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6AAD0A" w14:textId="77777777" w:rsidR="00BC706E" w:rsidRPr="00C24DAC" w:rsidRDefault="00BC706E" w:rsidP="00A83C1E">
      <w:pPr>
        <w:spacing w:line="240" w:lineRule="auto"/>
        <w:jc w:val="right"/>
        <w:rPr>
          <w:sz w:val="20"/>
          <w:szCs w:val="20"/>
          <w:lang w:val="en-GB"/>
        </w:rPr>
      </w:pPr>
      <w:r w:rsidRPr="00C24DAC">
        <w:rPr>
          <w:sz w:val="20"/>
          <w:szCs w:val="20"/>
          <w:lang w:val="en-GB"/>
        </w:rPr>
        <w:t>APPROVED:</w:t>
      </w:r>
    </w:p>
    <w:p w14:paraId="2404C7F9" w14:textId="77777777" w:rsidR="00A83C1E" w:rsidRPr="00C24DAC" w:rsidRDefault="00A83C1E" w:rsidP="00A83C1E">
      <w:pPr>
        <w:spacing w:line="240" w:lineRule="auto"/>
        <w:jc w:val="right"/>
        <w:rPr>
          <w:sz w:val="20"/>
          <w:szCs w:val="20"/>
          <w:lang w:val="en-GB"/>
        </w:rPr>
      </w:pPr>
      <w:r w:rsidRPr="00C24DAC">
        <w:rPr>
          <w:sz w:val="20"/>
          <w:szCs w:val="20"/>
          <w:lang w:val="en-GB"/>
        </w:rPr>
        <w:t xml:space="preserve">VAA </w:t>
      </w:r>
      <w:r w:rsidR="00BC706E" w:rsidRPr="00C24DAC">
        <w:rPr>
          <w:sz w:val="20"/>
          <w:szCs w:val="20"/>
          <w:lang w:val="en-GB"/>
        </w:rPr>
        <w:t xml:space="preserve">Senate </w:t>
      </w:r>
      <w:r w:rsidRPr="00C24DAC">
        <w:rPr>
          <w:sz w:val="20"/>
          <w:szCs w:val="20"/>
          <w:lang w:val="en-GB"/>
        </w:rPr>
        <w:t xml:space="preserve">Resolution No. </w:t>
      </w:r>
    </w:p>
    <w:p w14:paraId="1B94FDC4" w14:textId="459C9B76" w:rsidR="00BC706E" w:rsidRPr="00C24DAC" w:rsidRDefault="00BC706E" w:rsidP="00A83C1E">
      <w:pPr>
        <w:spacing w:line="240" w:lineRule="auto"/>
        <w:jc w:val="right"/>
        <w:rPr>
          <w:sz w:val="20"/>
          <w:szCs w:val="20"/>
          <w:lang w:val="en-GB"/>
        </w:rPr>
      </w:pPr>
      <w:r w:rsidRPr="00C24DAC">
        <w:rPr>
          <w:sz w:val="20"/>
          <w:szCs w:val="20"/>
          <w:lang w:val="en-GB"/>
        </w:rPr>
        <w:t>S-2019-8/20</w:t>
      </w:r>
      <w:r w:rsidR="00A83C1E" w:rsidRPr="00C24DAC">
        <w:rPr>
          <w:sz w:val="20"/>
          <w:szCs w:val="20"/>
          <w:lang w:val="en-GB"/>
        </w:rPr>
        <w:t>, 4 December 2019</w:t>
      </w:r>
    </w:p>
    <w:p w14:paraId="3DD8027F" w14:textId="76149F9F" w:rsidR="00BC706E" w:rsidRPr="00C24DAC" w:rsidRDefault="00BC706E" w:rsidP="00A83C1E">
      <w:pPr>
        <w:spacing w:line="240" w:lineRule="auto"/>
        <w:jc w:val="right"/>
        <w:rPr>
          <w:sz w:val="20"/>
          <w:szCs w:val="20"/>
          <w:lang w:val="en-GB"/>
        </w:rPr>
      </w:pPr>
      <w:r w:rsidRPr="00C24DAC">
        <w:rPr>
          <w:sz w:val="20"/>
          <w:szCs w:val="20"/>
          <w:lang w:val="en-GB"/>
        </w:rPr>
        <w:t xml:space="preserve">(Senate </w:t>
      </w:r>
      <w:r w:rsidR="001334E3" w:rsidRPr="00C24DAC">
        <w:rPr>
          <w:sz w:val="20"/>
          <w:szCs w:val="20"/>
          <w:lang w:val="en-GB"/>
        </w:rPr>
        <w:t>meeting</w:t>
      </w:r>
      <w:r w:rsidRPr="00C24DAC">
        <w:rPr>
          <w:sz w:val="20"/>
          <w:szCs w:val="20"/>
          <w:lang w:val="en-GB"/>
        </w:rPr>
        <w:t xml:space="preserve"> </w:t>
      </w:r>
      <w:r w:rsidR="00A83C1E" w:rsidRPr="00C24DAC">
        <w:rPr>
          <w:sz w:val="20"/>
          <w:szCs w:val="20"/>
          <w:lang w:val="en-GB"/>
        </w:rPr>
        <w:t>N</w:t>
      </w:r>
      <w:r w:rsidRPr="00C24DAC">
        <w:rPr>
          <w:sz w:val="20"/>
          <w:szCs w:val="20"/>
          <w:lang w:val="en-GB"/>
        </w:rPr>
        <w:t>o. S-2019-8);</w:t>
      </w:r>
    </w:p>
    <w:p w14:paraId="22E4A81E" w14:textId="77777777" w:rsidR="00BC706E" w:rsidRPr="00C24DAC" w:rsidRDefault="00BC706E" w:rsidP="00A83C1E">
      <w:pPr>
        <w:spacing w:line="240" w:lineRule="auto"/>
        <w:jc w:val="right"/>
        <w:rPr>
          <w:sz w:val="20"/>
          <w:szCs w:val="20"/>
          <w:lang w:val="en-GB"/>
        </w:rPr>
      </w:pPr>
      <w:r w:rsidRPr="00C24DAC">
        <w:rPr>
          <w:sz w:val="20"/>
          <w:szCs w:val="20"/>
          <w:lang w:val="en-GB"/>
        </w:rPr>
        <w:t>CONFIRMED:</w:t>
      </w:r>
    </w:p>
    <w:p w14:paraId="0C8F9874" w14:textId="7B7EFE49" w:rsidR="00BC706E" w:rsidRPr="00C24DAC" w:rsidRDefault="00A83C1E" w:rsidP="00A83C1E">
      <w:pPr>
        <w:spacing w:line="240" w:lineRule="auto"/>
        <w:jc w:val="right"/>
        <w:rPr>
          <w:sz w:val="20"/>
          <w:szCs w:val="20"/>
          <w:lang w:val="en-GB"/>
        </w:rPr>
      </w:pPr>
      <w:r w:rsidRPr="00C24DAC">
        <w:rPr>
          <w:sz w:val="20"/>
          <w:szCs w:val="20"/>
          <w:lang w:val="en-GB"/>
        </w:rPr>
        <w:t xml:space="preserve">VAA </w:t>
      </w:r>
      <w:r w:rsidR="00BC706E" w:rsidRPr="00C24DAC">
        <w:rPr>
          <w:sz w:val="20"/>
          <w:szCs w:val="20"/>
          <w:lang w:val="en-GB"/>
        </w:rPr>
        <w:t xml:space="preserve">Council </w:t>
      </w:r>
      <w:r w:rsidRPr="00C24DAC">
        <w:rPr>
          <w:sz w:val="20"/>
          <w:szCs w:val="20"/>
          <w:lang w:val="en-GB"/>
        </w:rPr>
        <w:t xml:space="preserve">Resolution No. </w:t>
      </w:r>
      <w:r w:rsidRPr="00C24DAC">
        <w:rPr>
          <w:sz w:val="20"/>
          <w:szCs w:val="20"/>
          <w:lang w:val="en-GB"/>
        </w:rPr>
        <w:br/>
      </w:r>
      <w:r w:rsidR="00BC706E" w:rsidRPr="00C24DAC">
        <w:rPr>
          <w:sz w:val="20"/>
          <w:szCs w:val="20"/>
          <w:lang w:val="en-GB"/>
        </w:rPr>
        <w:t>T-2019-11/27</w:t>
      </w:r>
      <w:r w:rsidRPr="00C24DAC">
        <w:rPr>
          <w:sz w:val="20"/>
          <w:szCs w:val="20"/>
          <w:lang w:val="en-GB"/>
        </w:rPr>
        <w:t>, 10 December 2019</w:t>
      </w:r>
    </w:p>
    <w:p w14:paraId="7BD85854" w14:textId="40400DB6" w:rsidR="00BC706E" w:rsidRPr="00C24DAC" w:rsidRDefault="00BC706E" w:rsidP="00A83C1E">
      <w:pPr>
        <w:spacing w:line="240" w:lineRule="auto"/>
        <w:jc w:val="right"/>
        <w:rPr>
          <w:sz w:val="20"/>
          <w:szCs w:val="20"/>
          <w:lang w:val="en-GB"/>
        </w:rPr>
      </w:pPr>
      <w:r w:rsidRPr="00C24DAC">
        <w:rPr>
          <w:sz w:val="20"/>
          <w:szCs w:val="20"/>
          <w:lang w:val="en-GB"/>
        </w:rPr>
        <w:t xml:space="preserve">(Council </w:t>
      </w:r>
      <w:r w:rsidR="001334E3" w:rsidRPr="00C24DAC">
        <w:rPr>
          <w:sz w:val="20"/>
          <w:szCs w:val="20"/>
          <w:lang w:val="en-GB"/>
        </w:rPr>
        <w:t>meeting</w:t>
      </w:r>
      <w:r w:rsidRPr="00C24DAC">
        <w:rPr>
          <w:sz w:val="20"/>
          <w:szCs w:val="20"/>
          <w:lang w:val="en-GB"/>
        </w:rPr>
        <w:t xml:space="preserve"> </w:t>
      </w:r>
      <w:r w:rsidR="00A83C1E" w:rsidRPr="00C24DAC">
        <w:rPr>
          <w:sz w:val="20"/>
          <w:szCs w:val="20"/>
          <w:lang w:val="en-GB"/>
        </w:rPr>
        <w:t>N</w:t>
      </w:r>
      <w:r w:rsidRPr="00C24DAC">
        <w:rPr>
          <w:sz w:val="20"/>
          <w:szCs w:val="20"/>
          <w:lang w:val="en-GB"/>
        </w:rPr>
        <w:t>o. T-2019-11)</w:t>
      </w:r>
    </w:p>
    <w:p w14:paraId="1AE59AA7" w14:textId="77777777" w:rsidR="00BC706E" w:rsidRPr="00C24DAC" w:rsidRDefault="00BC706E" w:rsidP="00852ACE">
      <w:pPr>
        <w:tabs>
          <w:tab w:val="left" w:pos="6990"/>
        </w:tabs>
        <w:spacing w:line="240" w:lineRule="auto"/>
        <w:ind w:firstLine="902"/>
        <w:jc w:val="right"/>
        <w:rPr>
          <w:sz w:val="20"/>
          <w:szCs w:val="20"/>
          <w:lang w:val="en-GB"/>
        </w:rPr>
      </w:pPr>
    </w:p>
    <w:p w14:paraId="55659B15" w14:textId="0048D265" w:rsidR="00836D56" w:rsidRPr="00C24DAC" w:rsidRDefault="00F47DFD" w:rsidP="00852ACE">
      <w:pPr>
        <w:pStyle w:val="Heading1"/>
        <w:numPr>
          <w:ilvl w:val="0"/>
          <w:numId w:val="0"/>
        </w:numPr>
        <w:spacing w:before="0" w:after="0"/>
        <w:ind w:firstLine="360"/>
        <w:jc w:val="right"/>
        <w:rPr>
          <w:sz w:val="20"/>
          <w:szCs w:val="20"/>
          <w:lang w:val="en-GB"/>
        </w:rPr>
      </w:pPr>
      <w:r w:rsidRPr="00C24DAC">
        <w:rPr>
          <w:noProof/>
          <w:lang w:val="lt-LT"/>
        </w:rPr>
        <w:drawing>
          <wp:inline distT="0" distB="0" distL="0" distR="0" wp14:anchorId="609A2B56" wp14:editId="076EA16B">
            <wp:extent cx="5848985" cy="1561527"/>
            <wp:effectExtent l="0" t="0" r="0" b="635"/>
            <wp:docPr id="2" name="Picture 2" descr="\\SBS2011\Projektai\_Aktyvus\VDA_tvarkos_aprasymas_CTR00169\Eiga\R_01_Inicijavimas\VDA 3 v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BS2011\Projektai\_Aktyvus\VDA_tvarkos_aprasymas_CTR00169\Eiga\R_01_Inicijavimas\VDA 3 var.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47898" b="33226"/>
                    <a:stretch/>
                  </pic:blipFill>
                  <pic:spPr bwMode="auto">
                    <a:xfrm>
                      <a:off x="0" y="0"/>
                      <a:ext cx="5849620" cy="1561697"/>
                    </a:xfrm>
                    <a:prstGeom prst="rect">
                      <a:avLst/>
                    </a:prstGeom>
                    <a:noFill/>
                    <a:ln>
                      <a:noFill/>
                    </a:ln>
                    <a:extLst>
                      <a:ext uri="{53640926-AAD7-44D8-BBD7-CCE9431645EC}">
                        <a14:shadowObscured xmlns:a14="http://schemas.microsoft.com/office/drawing/2010/main"/>
                      </a:ext>
                    </a:extLst>
                  </pic:spPr>
                </pic:pic>
              </a:graphicData>
            </a:graphic>
          </wp:inline>
        </w:drawing>
      </w:r>
      <w:r w:rsidR="00213748" w:rsidRPr="00C24DAC">
        <w:rPr>
          <w:lang w:val="en-GB"/>
        </w:rPr>
        <w:br/>
      </w:r>
    </w:p>
    <w:p w14:paraId="34B53BC1" w14:textId="77777777" w:rsidR="00666AA5" w:rsidRPr="00C24DAC" w:rsidRDefault="00666AA5" w:rsidP="00836D56">
      <w:pPr>
        <w:tabs>
          <w:tab w:val="left" w:pos="6990"/>
        </w:tabs>
        <w:spacing w:line="240" w:lineRule="auto"/>
        <w:ind w:firstLine="902"/>
        <w:jc w:val="right"/>
        <w:rPr>
          <w:sz w:val="20"/>
          <w:szCs w:val="20"/>
          <w:lang w:val="en-GB"/>
        </w:rPr>
      </w:pPr>
    </w:p>
    <w:p w14:paraId="67DFE8EB" w14:textId="77777777" w:rsidR="00666AA5" w:rsidRPr="00C24DAC" w:rsidRDefault="00666AA5" w:rsidP="00666AA5">
      <w:pPr>
        <w:tabs>
          <w:tab w:val="left" w:pos="6990"/>
        </w:tabs>
        <w:spacing w:line="240" w:lineRule="auto"/>
        <w:ind w:firstLine="902"/>
        <w:jc w:val="right"/>
        <w:rPr>
          <w:rStyle w:val="TitleChar"/>
          <w:rFonts w:ascii="Times New Roman" w:eastAsia="Times New Roman" w:hAnsi="Times New Roman" w:cs="Times New Roman"/>
          <w:b w:val="0"/>
          <w:bCs w:val="0"/>
          <w:color w:val="FF0000"/>
          <w:sz w:val="28"/>
          <w:szCs w:val="28"/>
          <w:lang w:val="en-GB"/>
        </w:rPr>
      </w:pPr>
    </w:p>
    <w:p w14:paraId="5DFA7BA9" w14:textId="77777777" w:rsidR="00A83C1E" w:rsidRPr="00C24DAC" w:rsidRDefault="00A83C1E" w:rsidP="00A83C1E">
      <w:pPr>
        <w:pStyle w:val="Title"/>
        <w:jc w:val="center"/>
        <w:rPr>
          <w:rStyle w:val="TitleChar"/>
          <w:b/>
          <w:bCs/>
          <w:lang w:val="en-GB"/>
        </w:rPr>
      </w:pPr>
    </w:p>
    <w:p w14:paraId="667F91C5" w14:textId="7605F7A5" w:rsidR="00BC706E" w:rsidRPr="00C24DAC" w:rsidRDefault="00A83C1E" w:rsidP="00A83C1E">
      <w:pPr>
        <w:pStyle w:val="Title"/>
        <w:jc w:val="center"/>
        <w:rPr>
          <w:lang w:val="en-GB"/>
        </w:rPr>
      </w:pPr>
      <w:r w:rsidRPr="00C24DAC">
        <w:rPr>
          <w:rStyle w:val="TitleChar"/>
          <w:b/>
          <w:bCs/>
          <w:lang w:val="en-GB"/>
        </w:rPr>
        <w:t xml:space="preserve">Strategy of the Vilnius Academy of Arts </w:t>
      </w:r>
      <w:r w:rsidR="00B008DE" w:rsidRPr="00C24DAC">
        <w:rPr>
          <w:rStyle w:val="TitleChar"/>
          <w:b/>
          <w:bCs/>
          <w:lang w:val="en-GB"/>
        </w:rPr>
        <w:t>2020</w:t>
      </w:r>
      <w:r w:rsidR="003437A5" w:rsidRPr="00C24DAC">
        <w:rPr>
          <w:lang w:val="en-GB"/>
        </w:rPr>
        <w:t>–</w:t>
      </w:r>
      <w:r w:rsidR="00B008DE" w:rsidRPr="00C24DAC">
        <w:rPr>
          <w:rStyle w:val="TitleChar"/>
          <w:b/>
          <w:bCs/>
          <w:lang w:val="en-GB"/>
        </w:rPr>
        <w:t>2028</w:t>
      </w:r>
    </w:p>
    <w:p w14:paraId="44407884" w14:textId="785C3D16" w:rsidR="005475E4" w:rsidRPr="00C24DAC" w:rsidRDefault="005475E4" w:rsidP="005475E4">
      <w:pPr>
        <w:rPr>
          <w:rFonts w:eastAsia="Perpetua"/>
          <w:lang w:val="en-GB"/>
        </w:rPr>
      </w:pPr>
    </w:p>
    <w:p w14:paraId="05A06CBB" w14:textId="7677FF99" w:rsidR="005475E4" w:rsidRPr="00C24DAC" w:rsidRDefault="005475E4" w:rsidP="005475E4">
      <w:pPr>
        <w:rPr>
          <w:rFonts w:eastAsia="Perpetua"/>
          <w:lang w:val="en-GB"/>
        </w:rPr>
      </w:pPr>
    </w:p>
    <w:p w14:paraId="74957D3A" w14:textId="77777777" w:rsidR="005475E4" w:rsidRPr="00C24DAC" w:rsidRDefault="005475E4" w:rsidP="005475E4">
      <w:pPr>
        <w:rPr>
          <w:rFonts w:eastAsia="Perpetua"/>
          <w:lang w:val="en-GB"/>
        </w:rPr>
      </w:pPr>
    </w:p>
    <w:p w14:paraId="76694316" w14:textId="77777777" w:rsidR="00B008DE" w:rsidRPr="00C24DAC" w:rsidRDefault="00B008DE">
      <w:pPr>
        <w:spacing w:line="240" w:lineRule="auto"/>
        <w:jc w:val="left"/>
        <w:rPr>
          <w:rFonts w:eastAsia="Perpetua"/>
          <w:b/>
          <w:color w:val="000000"/>
          <w:sz w:val="56"/>
          <w:szCs w:val="56"/>
          <w:lang w:val="en-GB"/>
        </w:rPr>
      </w:pPr>
      <w:r w:rsidRPr="00C24DAC">
        <w:rPr>
          <w:lang w:val="en-GB"/>
        </w:rPr>
        <w:br w:type="page"/>
      </w:r>
    </w:p>
    <w:p w14:paraId="2A25C05F" w14:textId="7805C578" w:rsidR="0027088C" w:rsidRPr="00C24DAC" w:rsidRDefault="00BC706E" w:rsidP="0027088C">
      <w:pPr>
        <w:pStyle w:val="TOC1"/>
        <w:tabs>
          <w:tab w:val="right" w:leader="dot" w:pos="14276"/>
        </w:tabs>
        <w:rPr>
          <w:rFonts w:cs="Open Sans"/>
          <w:lang w:val="en-GB"/>
        </w:rPr>
      </w:pPr>
      <w:bookmarkStart w:id="0" w:name="_Toc55385093"/>
      <w:r w:rsidRPr="00C24DAC">
        <w:rPr>
          <w:rFonts w:eastAsia="Perpetua" w:cs="Open Sans"/>
          <w:b/>
          <w:bCs/>
          <w:color w:val="1F497D" w:themeColor="text2"/>
          <w:sz w:val="28"/>
          <w:szCs w:val="28"/>
          <w:lang w:val="en-GB"/>
        </w:rPr>
        <w:lastRenderedPageBreak/>
        <w:t>Table of Contents</w:t>
      </w:r>
    </w:p>
    <w:p w14:paraId="6A30C351" w14:textId="422E9734" w:rsidR="000B36A3" w:rsidRPr="00C24DAC" w:rsidRDefault="0027088C">
      <w:pPr>
        <w:pStyle w:val="TOC1"/>
        <w:tabs>
          <w:tab w:val="right" w:leader="dot" w:pos="9620"/>
        </w:tabs>
        <w:rPr>
          <w:rFonts w:asciiTheme="minorHAnsi" w:eastAsiaTheme="minorEastAsia" w:hAnsiTheme="minorHAnsi" w:cstheme="minorBidi"/>
          <w:noProof/>
          <w:lang w:val="en-GB" w:eastAsia="en-US"/>
        </w:rPr>
      </w:pPr>
      <w:r w:rsidRPr="00C24DAC">
        <w:rPr>
          <w:rFonts w:eastAsia="Perpetua" w:cs="Open Sans"/>
          <w:b/>
          <w:color w:val="1F497D" w:themeColor="text2"/>
          <w:sz w:val="28"/>
          <w:szCs w:val="28"/>
          <w:lang w:val="en-GB"/>
        </w:rPr>
        <w:fldChar w:fldCharType="begin"/>
      </w:r>
      <w:r w:rsidRPr="00C24DAC">
        <w:rPr>
          <w:rFonts w:cs="Open Sans"/>
          <w:lang w:val="en-GB"/>
        </w:rPr>
        <w:instrText xml:space="preserve"> TOC \o "1-3" \h \z \u </w:instrText>
      </w:r>
      <w:r w:rsidRPr="00C24DAC">
        <w:rPr>
          <w:rFonts w:eastAsia="Perpetua" w:cs="Open Sans"/>
          <w:b/>
          <w:color w:val="1F497D" w:themeColor="text2"/>
          <w:sz w:val="28"/>
          <w:szCs w:val="28"/>
          <w:lang w:val="en-GB"/>
        </w:rPr>
        <w:fldChar w:fldCharType="separate"/>
      </w:r>
      <w:hyperlink w:anchor="_Toc24538835" w:history="1">
        <w:r w:rsidR="00391F48" w:rsidRPr="00C24DAC">
          <w:rPr>
            <w:rStyle w:val="Hyperlink"/>
            <w:rFonts w:eastAsia="Perpetua" w:cs="Open Sans"/>
            <w:noProof/>
            <w:lang w:val="en-GB"/>
          </w:rPr>
          <w:t>Summary</w:t>
        </w:r>
        <w:r w:rsidR="000B36A3" w:rsidRPr="00C24DAC">
          <w:rPr>
            <w:noProof/>
            <w:webHidden/>
            <w:lang w:val="en-GB"/>
          </w:rPr>
          <w:tab/>
        </w:r>
        <w:r w:rsidR="000B36A3" w:rsidRPr="00C24DAC">
          <w:rPr>
            <w:noProof/>
            <w:webHidden/>
            <w:lang w:val="en-GB"/>
          </w:rPr>
          <w:fldChar w:fldCharType="begin"/>
        </w:r>
        <w:r w:rsidR="000B36A3" w:rsidRPr="00C24DAC">
          <w:rPr>
            <w:noProof/>
            <w:webHidden/>
            <w:lang w:val="en-GB"/>
          </w:rPr>
          <w:instrText xml:space="preserve"> PAGEREF _Toc24538835 \h </w:instrText>
        </w:r>
        <w:r w:rsidR="000B36A3" w:rsidRPr="00C24DAC">
          <w:rPr>
            <w:noProof/>
            <w:webHidden/>
            <w:lang w:val="en-GB"/>
          </w:rPr>
        </w:r>
        <w:r w:rsidR="000B36A3" w:rsidRPr="00C24DAC">
          <w:rPr>
            <w:noProof/>
            <w:webHidden/>
            <w:lang w:val="en-GB"/>
          </w:rPr>
          <w:fldChar w:fldCharType="separate"/>
        </w:r>
        <w:r w:rsidR="009F0333" w:rsidRPr="00C24DAC">
          <w:rPr>
            <w:noProof/>
            <w:webHidden/>
            <w:lang w:val="en-GB"/>
          </w:rPr>
          <w:t>3</w:t>
        </w:r>
        <w:r w:rsidR="000B36A3" w:rsidRPr="00C24DAC">
          <w:rPr>
            <w:noProof/>
            <w:webHidden/>
            <w:lang w:val="en-GB"/>
          </w:rPr>
          <w:fldChar w:fldCharType="end"/>
        </w:r>
      </w:hyperlink>
    </w:p>
    <w:p w14:paraId="6BC1F2E8" w14:textId="57C27078" w:rsidR="000B36A3" w:rsidRPr="00C24DAC" w:rsidRDefault="00D536F4">
      <w:pPr>
        <w:pStyle w:val="TOC1"/>
        <w:tabs>
          <w:tab w:val="left" w:pos="440"/>
          <w:tab w:val="right" w:leader="dot" w:pos="9620"/>
        </w:tabs>
        <w:rPr>
          <w:rFonts w:asciiTheme="minorHAnsi" w:eastAsiaTheme="minorEastAsia" w:hAnsiTheme="minorHAnsi" w:cstheme="minorBidi"/>
          <w:noProof/>
          <w:lang w:val="en-GB" w:eastAsia="en-US"/>
        </w:rPr>
      </w:pPr>
      <w:hyperlink w:anchor="_Toc24538836" w:history="1">
        <w:r w:rsidR="000B36A3" w:rsidRPr="00C24DAC">
          <w:rPr>
            <w:rStyle w:val="Hyperlink"/>
            <w:rFonts w:eastAsia="Perpetua" w:cs="Open Sans"/>
            <w:noProof/>
            <w:lang w:val="en-GB"/>
          </w:rPr>
          <w:t>1.</w:t>
        </w:r>
        <w:r w:rsidR="000B36A3" w:rsidRPr="00C24DAC">
          <w:rPr>
            <w:rFonts w:asciiTheme="minorHAnsi" w:eastAsiaTheme="minorEastAsia" w:hAnsiTheme="minorHAnsi" w:cstheme="minorBidi"/>
            <w:noProof/>
            <w:lang w:val="en-GB" w:eastAsia="en-US"/>
          </w:rPr>
          <w:tab/>
        </w:r>
        <w:r w:rsidR="00391F48" w:rsidRPr="00C24DAC">
          <w:rPr>
            <w:rStyle w:val="Hyperlink"/>
            <w:rFonts w:eastAsia="Perpetua" w:cs="Open Sans"/>
            <w:noProof/>
            <w:lang w:val="en-GB"/>
          </w:rPr>
          <w:t>The Academy</w:t>
        </w:r>
        <w:r w:rsidR="000B36A3" w:rsidRPr="00C24DAC">
          <w:rPr>
            <w:noProof/>
            <w:webHidden/>
            <w:lang w:val="en-GB"/>
          </w:rPr>
          <w:tab/>
        </w:r>
        <w:r w:rsidR="000B36A3" w:rsidRPr="00C24DAC">
          <w:rPr>
            <w:noProof/>
            <w:webHidden/>
            <w:lang w:val="en-GB"/>
          </w:rPr>
          <w:fldChar w:fldCharType="begin"/>
        </w:r>
        <w:r w:rsidR="000B36A3" w:rsidRPr="00C24DAC">
          <w:rPr>
            <w:noProof/>
            <w:webHidden/>
            <w:lang w:val="en-GB"/>
          </w:rPr>
          <w:instrText xml:space="preserve"> PAGEREF _Toc24538836 \h </w:instrText>
        </w:r>
        <w:r w:rsidR="000B36A3" w:rsidRPr="00C24DAC">
          <w:rPr>
            <w:noProof/>
            <w:webHidden/>
            <w:lang w:val="en-GB"/>
          </w:rPr>
        </w:r>
        <w:r w:rsidR="000B36A3" w:rsidRPr="00C24DAC">
          <w:rPr>
            <w:noProof/>
            <w:webHidden/>
            <w:lang w:val="en-GB"/>
          </w:rPr>
          <w:fldChar w:fldCharType="separate"/>
        </w:r>
        <w:r w:rsidR="009F0333" w:rsidRPr="00C24DAC">
          <w:rPr>
            <w:noProof/>
            <w:webHidden/>
            <w:lang w:val="en-GB"/>
          </w:rPr>
          <w:t>4</w:t>
        </w:r>
        <w:r w:rsidR="000B36A3" w:rsidRPr="00C24DAC">
          <w:rPr>
            <w:noProof/>
            <w:webHidden/>
            <w:lang w:val="en-GB"/>
          </w:rPr>
          <w:fldChar w:fldCharType="end"/>
        </w:r>
      </w:hyperlink>
    </w:p>
    <w:p w14:paraId="0A90B17C" w14:textId="3C9B0E56" w:rsidR="000B36A3" w:rsidRPr="00C24DAC" w:rsidRDefault="00D536F4">
      <w:pPr>
        <w:pStyle w:val="TOC1"/>
        <w:tabs>
          <w:tab w:val="left" w:pos="440"/>
          <w:tab w:val="right" w:leader="dot" w:pos="9620"/>
        </w:tabs>
        <w:rPr>
          <w:rFonts w:asciiTheme="minorHAnsi" w:eastAsiaTheme="minorEastAsia" w:hAnsiTheme="minorHAnsi" w:cstheme="minorBidi"/>
          <w:noProof/>
          <w:lang w:val="en-GB" w:eastAsia="en-US"/>
        </w:rPr>
      </w:pPr>
      <w:hyperlink w:anchor="_Toc24538837" w:history="1">
        <w:r w:rsidR="000B36A3" w:rsidRPr="00C24DAC">
          <w:rPr>
            <w:rStyle w:val="Hyperlink"/>
            <w:rFonts w:eastAsia="Perpetua" w:cs="Open Sans"/>
            <w:noProof/>
            <w:lang w:val="en-GB"/>
          </w:rPr>
          <w:t>2.</w:t>
        </w:r>
        <w:r w:rsidR="000B36A3" w:rsidRPr="00C24DAC">
          <w:rPr>
            <w:rFonts w:asciiTheme="minorHAnsi" w:eastAsiaTheme="minorEastAsia" w:hAnsiTheme="minorHAnsi" w:cstheme="minorBidi"/>
            <w:noProof/>
            <w:lang w:val="en-GB" w:eastAsia="en-US"/>
          </w:rPr>
          <w:tab/>
        </w:r>
        <w:r w:rsidR="00391F48" w:rsidRPr="00C24DAC">
          <w:rPr>
            <w:rStyle w:val="Hyperlink"/>
            <w:rFonts w:eastAsia="Perpetua" w:cs="Open Sans"/>
            <w:noProof/>
            <w:lang w:val="en-GB"/>
          </w:rPr>
          <w:t>Strategic Framework</w:t>
        </w:r>
        <w:r w:rsidR="000B36A3" w:rsidRPr="00C24DAC">
          <w:rPr>
            <w:noProof/>
            <w:webHidden/>
            <w:lang w:val="en-GB"/>
          </w:rPr>
          <w:tab/>
        </w:r>
        <w:r w:rsidR="000B36A3" w:rsidRPr="00C24DAC">
          <w:rPr>
            <w:noProof/>
            <w:webHidden/>
            <w:lang w:val="en-GB"/>
          </w:rPr>
          <w:fldChar w:fldCharType="begin"/>
        </w:r>
        <w:r w:rsidR="000B36A3" w:rsidRPr="00C24DAC">
          <w:rPr>
            <w:noProof/>
            <w:webHidden/>
            <w:lang w:val="en-GB"/>
          </w:rPr>
          <w:instrText xml:space="preserve"> PAGEREF _Toc24538837 \h </w:instrText>
        </w:r>
        <w:r w:rsidR="000B36A3" w:rsidRPr="00C24DAC">
          <w:rPr>
            <w:noProof/>
            <w:webHidden/>
            <w:lang w:val="en-GB"/>
          </w:rPr>
        </w:r>
        <w:r w:rsidR="000B36A3" w:rsidRPr="00C24DAC">
          <w:rPr>
            <w:noProof/>
            <w:webHidden/>
            <w:lang w:val="en-GB"/>
          </w:rPr>
          <w:fldChar w:fldCharType="separate"/>
        </w:r>
        <w:r w:rsidR="009F0333" w:rsidRPr="00C24DAC">
          <w:rPr>
            <w:noProof/>
            <w:webHidden/>
            <w:lang w:val="en-GB"/>
          </w:rPr>
          <w:t>5</w:t>
        </w:r>
        <w:r w:rsidR="000B36A3" w:rsidRPr="00C24DAC">
          <w:rPr>
            <w:noProof/>
            <w:webHidden/>
            <w:lang w:val="en-GB"/>
          </w:rPr>
          <w:fldChar w:fldCharType="end"/>
        </w:r>
      </w:hyperlink>
    </w:p>
    <w:p w14:paraId="6BF5979E" w14:textId="6C7C551A" w:rsidR="000B36A3" w:rsidRPr="00C24DAC" w:rsidRDefault="00D536F4">
      <w:pPr>
        <w:pStyle w:val="TOC1"/>
        <w:tabs>
          <w:tab w:val="left" w:pos="440"/>
          <w:tab w:val="right" w:leader="dot" w:pos="9620"/>
        </w:tabs>
        <w:rPr>
          <w:rFonts w:asciiTheme="minorHAnsi" w:eastAsiaTheme="minorEastAsia" w:hAnsiTheme="minorHAnsi" w:cstheme="minorBidi"/>
          <w:noProof/>
          <w:lang w:val="en-GB" w:eastAsia="en-US"/>
        </w:rPr>
      </w:pPr>
      <w:hyperlink w:anchor="_Toc24538838" w:history="1">
        <w:r w:rsidR="000B36A3" w:rsidRPr="00C24DAC">
          <w:rPr>
            <w:rStyle w:val="Hyperlink"/>
            <w:rFonts w:eastAsia="Perpetua" w:cs="Open Sans"/>
            <w:noProof/>
            <w:lang w:val="en-GB"/>
          </w:rPr>
          <w:t>3.</w:t>
        </w:r>
        <w:r w:rsidR="000B36A3" w:rsidRPr="00C24DAC">
          <w:rPr>
            <w:rFonts w:asciiTheme="minorHAnsi" w:eastAsiaTheme="minorEastAsia" w:hAnsiTheme="minorHAnsi" w:cstheme="minorBidi"/>
            <w:noProof/>
            <w:lang w:val="en-GB" w:eastAsia="en-US"/>
          </w:rPr>
          <w:tab/>
        </w:r>
        <w:r w:rsidR="00391F48" w:rsidRPr="00C24DAC">
          <w:rPr>
            <w:rStyle w:val="Hyperlink"/>
            <w:rFonts w:eastAsia="Perpetua" w:cs="Open Sans"/>
            <w:noProof/>
            <w:lang w:val="en-GB"/>
          </w:rPr>
          <w:t>Activities</w:t>
        </w:r>
        <w:r w:rsidR="000B36A3" w:rsidRPr="00C24DAC">
          <w:rPr>
            <w:noProof/>
            <w:webHidden/>
            <w:lang w:val="en-GB"/>
          </w:rPr>
          <w:tab/>
        </w:r>
        <w:r w:rsidR="000B36A3" w:rsidRPr="00C24DAC">
          <w:rPr>
            <w:noProof/>
            <w:webHidden/>
            <w:lang w:val="en-GB"/>
          </w:rPr>
          <w:fldChar w:fldCharType="begin"/>
        </w:r>
        <w:r w:rsidR="000B36A3" w:rsidRPr="00C24DAC">
          <w:rPr>
            <w:noProof/>
            <w:webHidden/>
            <w:lang w:val="en-GB"/>
          </w:rPr>
          <w:instrText xml:space="preserve"> PAGEREF _Toc24538838 \h </w:instrText>
        </w:r>
        <w:r w:rsidR="000B36A3" w:rsidRPr="00C24DAC">
          <w:rPr>
            <w:noProof/>
            <w:webHidden/>
            <w:lang w:val="en-GB"/>
          </w:rPr>
        </w:r>
        <w:r w:rsidR="000B36A3" w:rsidRPr="00C24DAC">
          <w:rPr>
            <w:noProof/>
            <w:webHidden/>
            <w:lang w:val="en-GB"/>
          </w:rPr>
          <w:fldChar w:fldCharType="separate"/>
        </w:r>
        <w:r w:rsidR="009F0333" w:rsidRPr="00C24DAC">
          <w:rPr>
            <w:noProof/>
            <w:webHidden/>
            <w:lang w:val="en-GB"/>
          </w:rPr>
          <w:t>6</w:t>
        </w:r>
        <w:r w:rsidR="000B36A3" w:rsidRPr="00C24DAC">
          <w:rPr>
            <w:noProof/>
            <w:webHidden/>
            <w:lang w:val="en-GB"/>
          </w:rPr>
          <w:fldChar w:fldCharType="end"/>
        </w:r>
      </w:hyperlink>
    </w:p>
    <w:p w14:paraId="47C683BB" w14:textId="40455FE9" w:rsidR="000B36A3" w:rsidRPr="00C24DAC" w:rsidRDefault="00D536F4">
      <w:pPr>
        <w:pStyle w:val="TOC1"/>
        <w:tabs>
          <w:tab w:val="left" w:pos="440"/>
          <w:tab w:val="right" w:leader="dot" w:pos="9620"/>
        </w:tabs>
        <w:rPr>
          <w:rFonts w:asciiTheme="minorHAnsi" w:eastAsiaTheme="minorEastAsia" w:hAnsiTheme="minorHAnsi" w:cstheme="minorBidi"/>
          <w:noProof/>
          <w:lang w:val="en-GB" w:eastAsia="en-US"/>
        </w:rPr>
      </w:pPr>
      <w:hyperlink w:anchor="_Toc24538839" w:history="1">
        <w:r w:rsidR="000B36A3" w:rsidRPr="00C24DAC">
          <w:rPr>
            <w:rStyle w:val="Hyperlink"/>
            <w:rFonts w:eastAsia="Perpetua" w:cs="Open Sans"/>
            <w:noProof/>
            <w:lang w:val="en-GB"/>
          </w:rPr>
          <w:t>4.</w:t>
        </w:r>
        <w:r w:rsidR="000B36A3" w:rsidRPr="00C24DAC">
          <w:rPr>
            <w:rFonts w:asciiTheme="minorHAnsi" w:eastAsiaTheme="minorEastAsia" w:hAnsiTheme="minorHAnsi" w:cstheme="minorBidi"/>
            <w:noProof/>
            <w:lang w:val="en-GB" w:eastAsia="en-US"/>
          </w:rPr>
          <w:tab/>
        </w:r>
        <w:r w:rsidR="000B36A3" w:rsidRPr="00C24DAC">
          <w:rPr>
            <w:rStyle w:val="Hyperlink"/>
            <w:rFonts w:eastAsia="Perpetua" w:cs="Open Sans"/>
            <w:noProof/>
            <w:lang w:val="en-GB"/>
          </w:rPr>
          <w:t>S</w:t>
        </w:r>
        <w:r w:rsidR="004E4B16" w:rsidRPr="00C24DAC">
          <w:rPr>
            <w:rStyle w:val="Hyperlink"/>
            <w:rFonts w:eastAsia="Perpetua" w:cs="Open Sans"/>
            <w:noProof/>
            <w:lang w:val="en-GB"/>
          </w:rPr>
          <w:t>takeholders</w:t>
        </w:r>
        <w:r w:rsidR="000B36A3" w:rsidRPr="00C24DAC">
          <w:rPr>
            <w:noProof/>
            <w:webHidden/>
            <w:lang w:val="en-GB"/>
          </w:rPr>
          <w:tab/>
        </w:r>
        <w:r w:rsidR="000B36A3" w:rsidRPr="00C24DAC">
          <w:rPr>
            <w:noProof/>
            <w:webHidden/>
            <w:lang w:val="en-GB"/>
          </w:rPr>
          <w:fldChar w:fldCharType="begin"/>
        </w:r>
        <w:r w:rsidR="000B36A3" w:rsidRPr="00C24DAC">
          <w:rPr>
            <w:noProof/>
            <w:webHidden/>
            <w:lang w:val="en-GB"/>
          </w:rPr>
          <w:instrText xml:space="preserve"> PAGEREF _Toc24538839 \h </w:instrText>
        </w:r>
        <w:r w:rsidR="000B36A3" w:rsidRPr="00C24DAC">
          <w:rPr>
            <w:noProof/>
            <w:webHidden/>
            <w:lang w:val="en-GB"/>
          </w:rPr>
        </w:r>
        <w:r w:rsidR="000B36A3" w:rsidRPr="00C24DAC">
          <w:rPr>
            <w:noProof/>
            <w:webHidden/>
            <w:lang w:val="en-GB"/>
          </w:rPr>
          <w:fldChar w:fldCharType="separate"/>
        </w:r>
        <w:r w:rsidR="009F0333" w:rsidRPr="00C24DAC">
          <w:rPr>
            <w:noProof/>
            <w:webHidden/>
            <w:lang w:val="en-GB"/>
          </w:rPr>
          <w:t>7</w:t>
        </w:r>
        <w:r w:rsidR="000B36A3" w:rsidRPr="00C24DAC">
          <w:rPr>
            <w:noProof/>
            <w:webHidden/>
            <w:lang w:val="en-GB"/>
          </w:rPr>
          <w:fldChar w:fldCharType="end"/>
        </w:r>
      </w:hyperlink>
    </w:p>
    <w:p w14:paraId="25B8762D" w14:textId="472089EB" w:rsidR="000B36A3" w:rsidRPr="00C24DAC" w:rsidRDefault="00D536F4">
      <w:pPr>
        <w:pStyle w:val="TOC1"/>
        <w:tabs>
          <w:tab w:val="left" w:pos="440"/>
          <w:tab w:val="right" w:leader="dot" w:pos="9620"/>
        </w:tabs>
        <w:rPr>
          <w:rFonts w:asciiTheme="minorHAnsi" w:eastAsiaTheme="minorEastAsia" w:hAnsiTheme="minorHAnsi" w:cstheme="minorBidi"/>
          <w:noProof/>
          <w:lang w:val="en-GB" w:eastAsia="en-US"/>
        </w:rPr>
      </w:pPr>
      <w:hyperlink w:anchor="_Toc24538840" w:history="1">
        <w:r w:rsidR="000B36A3" w:rsidRPr="00C24DAC">
          <w:rPr>
            <w:rStyle w:val="Hyperlink"/>
            <w:rFonts w:eastAsia="Perpetua" w:cs="Open Sans"/>
            <w:noProof/>
            <w:lang w:val="en-GB"/>
          </w:rPr>
          <w:t>5.</w:t>
        </w:r>
        <w:r w:rsidR="000B36A3" w:rsidRPr="00C24DAC">
          <w:rPr>
            <w:rFonts w:asciiTheme="minorHAnsi" w:eastAsiaTheme="minorEastAsia" w:hAnsiTheme="minorHAnsi" w:cstheme="minorBidi"/>
            <w:noProof/>
            <w:lang w:val="en-GB" w:eastAsia="en-US"/>
          </w:rPr>
          <w:tab/>
        </w:r>
        <w:r w:rsidR="004E4B16" w:rsidRPr="00C24DAC">
          <w:rPr>
            <w:rStyle w:val="Hyperlink"/>
            <w:rFonts w:eastAsia="Perpetua" w:cs="Open Sans"/>
            <w:noProof/>
            <w:lang w:val="en-GB"/>
          </w:rPr>
          <w:t>Activity Priorities</w:t>
        </w:r>
        <w:r w:rsidR="000B36A3" w:rsidRPr="00C24DAC">
          <w:rPr>
            <w:noProof/>
            <w:webHidden/>
            <w:lang w:val="en-GB"/>
          </w:rPr>
          <w:tab/>
        </w:r>
        <w:r w:rsidR="000B36A3" w:rsidRPr="00C24DAC">
          <w:rPr>
            <w:noProof/>
            <w:webHidden/>
            <w:lang w:val="en-GB"/>
          </w:rPr>
          <w:fldChar w:fldCharType="begin"/>
        </w:r>
        <w:r w:rsidR="000B36A3" w:rsidRPr="00C24DAC">
          <w:rPr>
            <w:noProof/>
            <w:webHidden/>
            <w:lang w:val="en-GB"/>
          </w:rPr>
          <w:instrText xml:space="preserve"> PAGEREF _Toc24538840 \h </w:instrText>
        </w:r>
        <w:r w:rsidR="000B36A3" w:rsidRPr="00C24DAC">
          <w:rPr>
            <w:noProof/>
            <w:webHidden/>
            <w:lang w:val="en-GB"/>
          </w:rPr>
        </w:r>
        <w:r w:rsidR="000B36A3" w:rsidRPr="00C24DAC">
          <w:rPr>
            <w:noProof/>
            <w:webHidden/>
            <w:lang w:val="en-GB"/>
          </w:rPr>
          <w:fldChar w:fldCharType="separate"/>
        </w:r>
        <w:r w:rsidR="009F0333" w:rsidRPr="00C24DAC">
          <w:rPr>
            <w:noProof/>
            <w:webHidden/>
            <w:lang w:val="en-GB"/>
          </w:rPr>
          <w:t>8</w:t>
        </w:r>
        <w:r w:rsidR="000B36A3" w:rsidRPr="00C24DAC">
          <w:rPr>
            <w:noProof/>
            <w:webHidden/>
            <w:lang w:val="en-GB"/>
          </w:rPr>
          <w:fldChar w:fldCharType="end"/>
        </w:r>
      </w:hyperlink>
    </w:p>
    <w:p w14:paraId="309A5CA3" w14:textId="430E94E2" w:rsidR="000B36A3" w:rsidRPr="00C24DAC" w:rsidRDefault="00D536F4">
      <w:pPr>
        <w:pStyle w:val="TOC1"/>
        <w:tabs>
          <w:tab w:val="left" w:pos="440"/>
          <w:tab w:val="right" w:leader="dot" w:pos="9620"/>
        </w:tabs>
        <w:rPr>
          <w:rFonts w:asciiTheme="minorHAnsi" w:eastAsiaTheme="minorEastAsia" w:hAnsiTheme="minorHAnsi" w:cstheme="minorBidi"/>
          <w:noProof/>
          <w:lang w:val="en-GB" w:eastAsia="en-US"/>
        </w:rPr>
      </w:pPr>
      <w:hyperlink w:anchor="_Toc24538841" w:history="1">
        <w:r w:rsidR="000B36A3" w:rsidRPr="00C24DAC">
          <w:rPr>
            <w:rStyle w:val="Hyperlink"/>
            <w:rFonts w:eastAsia="Perpetua" w:cs="Open Sans"/>
            <w:noProof/>
            <w:lang w:val="en-GB"/>
          </w:rPr>
          <w:t>6.</w:t>
        </w:r>
        <w:r w:rsidR="000B36A3" w:rsidRPr="00C24DAC">
          <w:rPr>
            <w:rFonts w:asciiTheme="minorHAnsi" w:eastAsiaTheme="minorEastAsia" w:hAnsiTheme="minorHAnsi" w:cstheme="minorBidi"/>
            <w:noProof/>
            <w:lang w:val="en-GB" w:eastAsia="en-US"/>
          </w:rPr>
          <w:tab/>
        </w:r>
        <w:r w:rsidR="000B36A3" w:rsidRPr="00C24DAC">
          <w:rPr>
            <w:rStyle w:val="Hyperlink"/>
            <w:rFonts w:eastAsia="Perpetua" w:cs="Open Sans"/>
            <w:noProof/>
            <w:lang w:val="en-GB"/>
          </w:rPr>
          <w:t>S</w:t>
        </w:r>
        <w:r w:rsidR="000C2563" w:rsidRPr="00C24DAC">
          <w:rPr>
            <w:rStyle w:val="Hyperlink"/>
            <w:rFonts w:eastAsia="Perpetua" w:cs="Open Sans"/>
            <w:noProof/>
            <w:lang w:val="en-GB"/>
          </w:rPr>
          <w:t>trategic Goals</w:t>
        </w:r>
        <w:r w:rsidR="000B36A3" w:rsidRPr="00C24DAC">
          <w:rPr>
            <w:noProof/>
            <w:webHidden/>
            <w:lang w:val="en-GB"/>
          </w:rPr>
          <w:tab/>
        </w:r>
        <w:r w:rsidR="000B36A3" w:rsidRPr="00C24DAC">
          <w:rPr>
            <w:noProof/>
            <w:webHidden/>
            <w:lang w:val="en-GB"/>
          </w:rPr>
          <w:fldChar w:fldCharType="begin"/>
        </w:r>
        <w:r w:rsidR="000B36A3" w:rsidRPr="00C24DAC">
          <w:rPr>
            <w:noProof/>
            <w:webHidden/>
            <w:lang w:val="en-GB"/>
          </w:rPr>
          <w:instrText xml:space="preserve"> PAGEREF _Toc24538841 \h </w:instrText>
        </w:r>
        <w:r w:rsidR="000B36A3" w:rsidRPr="00C24DAC">
          <w:rPr>
            <w:noProof/>
            <w:webHidden/>
            <w:lang w:val="en-GB"/>
          </w:rPr>
        </w:r>
        <w:r w:rsidR="000B36A3" w:rsidRPr="00C24DAC">
          <w:rPr>
            <w:noProof/>
            <w:webHidden/>
            <w:lang w:val="en-GB"/>
          </w:rPr>
          <w:fldChar w:fldCharType="separate"/>
        </w:r>
        <w:r w:rsidR="009F0333" w:rsidRPr="00C24DAC">
          <w:rPr>
            <w:noProof/>
            <w:webHidden/>
            <w:lang w:val="en-GB"/>
          </w:rPr>
          <w:t>9</w:t>
        </w:r>
        <w:r w:rsidR="000B36A3" w:rsidRPr="00C24DAC">
          <w:rPr>
            <w:noProof/>
            <w:webHidden/>
            <w:lang w:val="en-GB"/>
          </w:rPr>
          <w:fldChar w:fldCharType="end"/>
        </w:r>
      </w:hyperlink>
    </w:p>
    <w:p w14:paraId="2CE0AD36" w14:textId="210E90F6" w:rsidR="000B36A3" w:rsidRPr="00C24DAC" w:rsidRDefault="00D536F4">
      <w:pPr>
        <w:pStyle w:val="TOC1"/>
        <w:tabs>
          <w:tab w:val="left" w:pos="440"/>
          <w:tab w:val="right" w:leader="dot" w:pos="9620"/>
        </w:tabs>
        <w:rPr>
          <w:rFonts w:asciiTheme="minorHAnsi" w:eastAsiaTheme="minorEastAsia" w:hAnsiTheme="minorHAnsi" w:cstheme="minorBidi"/>
          <w:noProof/>
          <w:lang w:val="en-GB" w:eastAsia="en-US"/>
        </w:rPr>
      </w:pPr>
      <w:hyperlink w:anchor="_Toc24538842" w:history="1">
        <w:r w:rsidR="000B36A3" w:rsidRPr="00C24DAC">
          <w:rPr>
            <w:rStyle w:val="Hyperlink"/>
            <w:rFonts w:eastAsia="Perpetua" w:cs="Open Sans"/>
            <w:noProof/>
            <w:lang w:val="en-GB"/>
          </w:rPr>
          <w:t>7.</w:t>
        </w:r>
        <w:r w:rsidR="000B36A3" w:rsidRPr="00C24DAC">
          <w:rPr>
            <w:rFonts w:asciiTheme="minorHAnsi" w:eastAsiaTheme="minorEastAsia" w:hAnsiTheme="minorHAnsi" w:cstheme="minorBidi"/>
            <w:noProof/>
            <w:lang w:val="en-GB" w:eastAsia="en-US"/>
          </w:rPr>
          <w:tab/>
        </w:r>
        <w:r w:rsidR="004E4B16" w:rsidRPr="00C24DAC">
          <w:rPr>
            <w:rStyle w:val="Hyperlink"/>
            <w:rFonts w:eastAsia="Perpetua" w:cs="Open Sans"/>
            <w:noProof/>
            <w:lang w:val="en-GB"/>
          </w:rPr>
          <w:t>Appendices</w:t>
        </w:r>
        <w:r w:rsidR="000B36A3" w:rsidRPr="00C24DAC">
          <w:rPr>
            <w:noProof/>
            <w:webHidden/>
            <w:lang w:val="en-GB"/>
          </w:rPr>
          <w:tab/>
        </w:r>
        <w:r w:rsidR="000B36A3" w:rsidRPr="00C24DAC">
          <w:rPr>
            <w:noProof/>
            <w:webHidden/>
            <w:lang w:val="en-GB"/>
          </w:rPr>
          <w:fldChar w:fldCharType="begin"/>
        </w:r>
        <w:r w:rsidR="000B36A3" w:rsidRPr="00C24DAC">
          <w:rPr>
            <w:noProof/>
            <w:webHidden/>
            <w:lang w:val="en-GB"/>
          </w:rPr>
          <w:instrText xml:space="preserve"> PAGEREF _Toc24538842 \h </w:instrText>
        </w:r>
        <w:r w:rsidR="000B36A3" w:rsidRPr="00C24DAC">
          <w:rPr>
            <w:noProof/>
            <w:webHidden/>
            <w:lang w:val="en-GB"/>
          </w:rPr>
        </w:r>
        <w:r w:rsidR="000B36A3" w:rsidRPr="00C24DAC">
          <w:rPr>
            <w:noProof/>
            <w:webHidden/>
            <w:lang w:val="en-GB"/>
          </w:rPr>
          <w:fldChar w:fldCharType="separate"/>
        </w:r>
        <w:r w:rsidR="009F0333" w:rsidRPr="00C24DAC">
          <w:rPr>
            <w:noProof/>
            <w:webHidden/>
            <w:lang w:val="en-GB"/>
          </w:rPr>
          <w:t>10</w:t>
        </w:r>
        <w:r w:rsidR="000B36A3" w:rsidRPr="00C24DAC">
          <w:rPr>
            <w:noProof/>
            <w:webHidden/>
            <w:lang w:val="en-GB"/>
          </w:rPr>
          <w:fldChar w:fldCharType="end"/>
        </w:r>
      </w:hyperlink>
    </w:p>
    <w:p w14:paraId="4261BBD8" w14:textId="58CCF9F2" w:rsidR="000B36A3" w:rsidRPr="00C24DAC" w:rsidRDefault="00D536F4">
      <w:pPr>
        <w:pStyle w:val="TOC2"/>
        <w:tabs>
          <w:tab w:val="left" w:pos="880"/>
          <w:tab w:val="right" w:leader="dot" w:pos="9620"/>
        </w:tabs>
        <w:rPr>
          <w:rFonts w:asciiTheme="minorHAnsi" w:eastAsiaTheme="minorEastAsia" w:hAnsiTheme="minorHAnsi" w:cstheme="minorBidi"/>
          <w:noProof/>
          <w:lang w:val="en-GB" w:eastAsia="en-US"/>
        </w:rPr>
      </w:pPr>
      <w:hyperlink w:anchor="_Toc24538843" w:history="1">
        <w:r w:rsidR="000B36A3" w:rsidRPr="00C24DAC">
          <w:rPr>
            <w:rStyle w:val="Hyperlink"/>
            <w:rFonts w:eastAsia="Perpetua" w:cs="Open Sans"/>
            <w:noProof/>
            <w:lang w:val="en-GB"/>
          </w:rPr>
          <w:t>7.1.</w:t>
        </w:r>
        <w:r w:rsidR="000B36A3" w:rsidRPr="00C24DAC">
          <w:rPr>
            <w:rFonts w:asciiTheme="minorHAnsi" w:eastAsiaTheme="minorEastAsia" w:hAnsiTheme="minorHAnsi" w:cstheme="minorBidi"/>
            <w:noProof/>
            <w:lang w:val="en-GB" w:eastAsia="en-US"/>
          </w:rPr>
          <w:tab/>
        </w:r>
        <w:r w:rsidR="000C2563" w:rsidRPr="00C24DAC">
          <w:rPr>
            <w:rStyle w:val="Hyperlink"/>
            <w:rFonts w:eastAsia="Perpetua" w:cs="Open Sans"/>
            <w:noProof/>
            <w:lang w:val="en-GB"/>
          </w:rPr>
          <w:t>SWOT Analysis</w:t>
        </w:r>
        <w:r w:rsidR="000B36A3" w:rsidRPr="00C24DAC">
          <w:rPr>
            <w:noProof/>
            <w:webHidden/>
            <w:lang w:val="en-GB"/>
          </w:rPr>
          <w:tab/>
        </w:r>
        <w:r w:rsidR="000B36A3" w:rsidRPr="00C24DAC">
          <w:rPr>
            <w:noProof/>
            <w:webHidden/>
            <w:lang w:val="en-GB"/>
          </w:rPr>
          <w:fldChar w:fldCharType="begin"/>
        </w:r>
        <w:r w:rsidR="000B36A3" w:rsidRPr="00C24DAC">
          <w:rPr>
            <w:noProof/>
            <w:webHidden/>
            <w:lang w:val="en-GB"/>
          </w:rPr>
          <w:instrText xml:space="preserve"> PAGEREF _Toc24538843 \h </w:instrText>
        </w:r>
        <w:r w:rsidR="000B36A3" w:rsidRPr="00C24DAC">
          <w:rPr>
            <w:noProof/>
            <w:webHidden/>
            <w:lang w:val="en-GB"/>
          </w:rPr>
        </w:r>
        <w:r w:rsidR="000B36A3" w:rsidRPr="00C24DAC">
          <w:rPr>
            <w:noProof/>
            <w:webHidden/>
            <w:lang w:val="en-GB"/>
          </w:rPr>
          <w:fldChar w:fldCharType="separate"/>
        </w:r>
        <w:r w:rsidR="009F0333" w:rsidRPr="00C24DAC">
          <w:rPr>
            <w:noProof/>
            <w:webHidden/>
            <w:lang w:val="en-GB"/>
          </w:rPr>
          <w:t>10</w:t>
        </w:r>
        <w:r w:rsidR="000B36A3" w:rsidRPr="00C24DAC">
          <w:rPr>
            <w:noProof/>
            <w:webHidden/>
            <w:lang w:val="en-GB"/>
          </w:rPr>
          <w:fldChar w:fldCharType="end"/>
        </w:r>
      </w:hyperlink>
    </w:p>
    <w:p w14:paraId="3A703565" w14:textId="203D57AF" w:rsidR="000B36A3" w:rsidRPr="00C24DAC" w:rsidRDefault="00D536F4">
      <w:pPr>
        <w:pStyle w:val="TOC2"/>
        <w:tabs>
          <w:tab w:val="left" w:pos="880"/>
          <w:tab w:val="right" w:leader="dot" w:pos="9620"/>
        </w:tabs>
        <w:rPr>
          <w:rFonts w:asciiTheme="minorHAnsi" w:eastAsiaTheme="minorEastAsia" w:hAnsiTheme="minorHAnsi" w:cstheme="minorBidi"/>
          <w:noProof/>
          <w:lang w:val="en-GB" w:eastAsia="en-US"/>
        </w:rPr>
      </w:pPr>
      <w:hyperlink w:anchor="_Toc24538844" w:history="1">
        <w:r w:rsidR="000B36A3" w:rsidRPr="00C24DAC">
          <w:rPr>
            <w:rStyle w:val="Hyperlink"/>
            <w:rFonts w:eastAsia="Perpetua" w:cs="Open Sans"/>
            <w:noProof/>
            <w:lang w:val="en-GB"/>
          </w:rPr>
          <w:t>7.2.</w:t>
        </w:r>
        <w:r w:rsidR="000B36A3" w:rsidRPr="00C24DAC">
          <w:rPr>
            <w:rFonts w:asciiTheme="minorHAnsi" w:eastAsiaTheme="minorEastAsia" w:hAnsiTheme="minorHAnsi" w:cstheme="minorBidi"/>
            <w:noProof/>
            <w:lang w:val="en-GB" w:eastAsia="en-US"/>
          </w:rPr>
          <w:tab/>
        </w:r>
        <w:r w:rsidR="000B36A3" w:rsidRPr="00C24DAC">
          <w:rPr>
            <w:rStyle w:val="Hyperlink"/>
            <w:rFonts w:eastAsia="Perpetua" w:cs="Open Sans"/>
            <w:noProof/>
            <w:lang w:val="en-GB"/>
          </w:rPr>
          <w:t xml:space="preserve">PEST </w:t>
        </w:r>
        <w:r w:rsidR="000C2563" w:rsidRPr="00C24DAC">
          <w:rPr>
            <w:rStyle w:val="Hyperlink"/>
            <w:rFonts w:eastAsia="Perpetua" w:cs="Open Sans"/>
            <w:noProof/>
            <w:lang w:val="en-GB"/>
          </w:rPr>
          <w:t>Analysis</w:t>
        </w:r>
        <w:r w:rsidR="000B36A3" w:rsidRPr="00C24DAC">
          <w:rPr>
            <w:noProof/>
            <w:webHidden/>
            <w:lang w:val="en-GB"/>
          </w:rPr>
          <w:tab/>
        </w:r>
        <w:r w:rsidR="000B36A3" w:rsidRPr="00C24DAC">
          <w:rPr>
            <w:noProof/>
            <w:webHidden/>
            <w:lang w:val="en-GB"/>
          </w:rPr>
          <w:fldChar w:fldCharType="begin"/>
        </w:r>
        <w:r w:rsidR="000B36A3" w:rsidRPr="00C24DAC">
          <w:rPr>
            <w:noProof/>
            <w:webHidden/>
            <w:lang w:val="en-GB"/>
          </w:rPr>
          <w:instrText xml:space="preserve"> PAGEREF _Toc24538844 \h </w:instrText>
        </w:r>
        <w:r w:rsidR="000B36A3" w:rsidRPr="00C24DAC">
          <w:rPr>
            <w:noProof/>
            <w:webHidden/>
            <w:lang w:val="en-GB"/>
          </w:rPr>
        </w:r>
        <w:r w:rsidR="000B36A3" w:rsidRPr="00C24DAC">
          <w:rPr>
            <w:noProof/>
            <w:webHidden/>
            <w:lang w:val="en-GB"/>
          </w:rPr>
          <w:fldChar w:fldCharType="separate"/>
        </w:r>
        <w:r w:rsidR="009F0333" w:rsidRPr="00C24DAC">
          <w:rPr>
            <w:noProof/>
            <w:webHidden/>
            <w:lang w:val="en-GB"/>
          </w:rPr>
          <w:t>12</w:t>
        </w:r>
        <w:r w:rsidR="000B36A3" w:rsidRPr="00C24DAC">
          <w:rPr>
            <w:noProof/>
            <w:webHidden/>
            <w:lang w:val="en-GB"/>
          </w:rPr>
          <w:fldChar w:fldCharType="end"/>
        </w:r>
      </w:hyperlink>
    </w:p>
    <w:p w14:paraId="71159917" w14:textId="70496838" w:rsidR="0027088C" w:rsidRPr="00C24DAC" w:rsidRDefault="0027088C" w:rsidP="006D5956">
      <w:pPr>
        <w:pStyle w:val="Standard"/>
        <w:tabs>
          <w:tab w:val="right" w:pos="9630"/>
        </w:tabs>
        <w:spacing w:after="100" w:line="360" w:lineRule="auto"/>
        <w:jc w:val="both"/>
        <w:rPr>
          <w:rFonts w:cs="Open Sans"/>
          <w:b/>
          <w:sz w:val="28"/>
          <w:szCs w:val="32"/>
        </w:rPr>
      </w:pPr>
      <w:r w:rsidRPr="00C24DAC">
        <w:rPr>
          <w:rFonts w:cs="Open Sans"/>
          <w:bCs/>
        </w:rPr>
        <w:fldChar w:fldCharType="end"/>
      </w:r>
      <w:bookmarkStart w:id="1" w:name="_Ref334536603"/>
      <w:r w:rsidRPr="00C24DAC">
        <w:rPr>
          <w:rFonts w:cs="Open Sans"/>
          <w:b/>
        </w:rPr>
        <w:br w:type="page"/>
      </w:r>
      <w:bookmarkEnd w:id="1"/>
    </w:p>
    <w:p w14:paraId="6EF3F175" w14:textId="70C6CBB6" w:rsidR="006D5956" w:rsidRPr="00C24DAC" w:rsidRDefault="006D5956" w:rsidP="00733134">
      <w:pPr>
        <w:pStyle w:val="Heading1"/>
        <w:numPr>
          <w:ilvl w:val="0"/>
          <w:numId w:val="0"/>
        </w:numPr>
        <w:spacing w:line="276" w:lineRule="auto"/>
        <w:ind w:left="432"/>
        <w:rPr>
          <w:rFonts w:cs="Open Sans"/>
          <w:lang w:val="en-GB"/>
        </w:rPr>
      </w:pPr>
      <w:r w:rsidRPr="00C24DAC">
        <w:rPr>
          <w:rFonts w:cs="Open Sans"/>
          <w:lang w:val="en-GB"/>
        </w:rPr>
        <w:lastRenderedPageBreak/>
        <w:t>Summary</w:t>
      </w:r>
    </w:p>
    <w:p w14:paraId="001C72AD" w14:textId="5EEAC0D1" w:rsidR="00BC706E" w:rsidRPr="00C24DAC" w:rsidRDefault="00BC706E" w:rsidP="006D5956">
      <w:pPr>
        <w:spacing w:after="120" w:line="276" w:lineRule="auto"/>
        <w:ind w:right="142" w:firstLine="360"/>
        <w:rPr>
          <w:rFonts w:eastAsia="Perpetua"/>
          <w:bCs/>
          <w:szCs w:val="24"/>
          <w:lang w:val="en-GB"/>
        </w:rPr>
      </w:pPr>
      <w:r w:rsidRPr="00C24DAC">
        <w:rPr>
          <w:rFonts w:eastAsia="Perpetua"/>
          <w:bCs/>
          <w:szCs w:val="24"/>
          <w:lang w:val="en-GB"/>
        </w:rPr>
        <w:t>The present strategy of the Vilnius Academy of Arts applies to the period 2020-2028.</w:t>
      </w:r>
    </w:p>
    <w:p w14:paraId="72A7B94F" w14:textId="15820792" w:rsidR="00BC706E" w:rsidRPr="00C24DAC" w:rsidRDefault="00BC706E" w:rsidP="00733134">
      <w:pPr>
        <w:spacing w:after="120" w:line="276" w:lineRule="auto"/>
        <w:ind w:right="142" w:firstLine="360"/>
        <w:rPr>
          <w:rFonts w:eastAsia="Perpetua"/>
          <w:bCs/>
          <w:szCs w:val="24"/>
          <w:lang w:val="en-GB"/>
        </w:rPr>
      </w:pPr>
      <w:r w:rsidRPr="00C24DAC">
        <w:rPr>
          <w:rFonts w:eastAsia="Perpetua"/>
          <w:bCs/>
          <w:szCs w:val="24"/>
          <w:lang w:val="en-GB"/>
        </w:rPr>
        <w:t xml:space="preserve">The </w:t>
      </w:r>
      <w:r w:rsidR="006D5956" w:rsidRPr="00C24DAC">
        <w:rPr>
          <w:rFonts w:eastAsia="Perpetua"/>
          <w:bCs/>
          <w:szCs w:val="24"/>
          <w:lang w:val="en-GB"/>
        </w:rPr>
        <w:t>S</w:t>
      </w:r>
      <w:r w:rsidRPr="00C24DAC">
        <w:rPr>
          <w:rFonts w:eastAsia="Perpetua"/>
          <w:bCs/>
          <w:szCs w:val="24"/>
          <w:lang w:val="en-GB"/>
        </w:rPr>
        <w:t xml:space="preserve">trategy identifies the </w:t>
      </w:r>
      <w:r w:rsidR="006D5956" w:rsidRPr="00C24DAC">
        <w:rPr>
          <w:rFonts w:eastAsia="Perpetua"/>
          <w:bCs/>
          <w:szCs w:val="24"/>
          <w:lang w:val="en-GB"/>
        </w:rPr>
        <w:t>distinctiveness</w:t>
      </w:r>
      <w:r w:rsidRPr="00C24DAC">
        <w:rPr>
          <w:rFonts w:eastAsia="Perpetua"/>
          <w:bCs/>
          <w:szCs w:val="24"/>
          <w:lang w:val="en-GB"/>
        </w:rPr>
        <w:t xml:space="preserve">, values, mission, </w:t>
      </w:r>
      <w:r w:rsidR="006D5956" w:rsidRPr="00C24DAC">
        <w:rPr>
          <w:rFonts w:eastAsia="Perpetua"/>
          <w:bCs/>
          <w:szCs w:val="24"/>
          <w:lang w:val="en-GB"/>
        </w:rPr>
        <w:t xml:space="preserve">and </w:t>
      </w:r>
      <w:r w:rsidRPr="00C24DAC">
        <w:rPr>
          <w:rFonts w:eastAsia="Perpetua"/>
          <w:bCs/>
          <w:szCs w:val="24"/>
          <w:lang w:val="en-GB"/>
        </w:rPr>
        <w:t>vision</w:t>
      </w:r>
      <w:r w:rsidR="006D5956" w:rsidRPr="00C24DAC">
        <w:rPr>
          <w:rFonts w:eastAsia="Perpetua"/>
          <w:bCs/>
          <w:szCs w:val="24"/>
          <w:lang w:val="en-GB"/>
        </w:rPr>
        <w:t xml:space="preserve"> </w:t>
      </w:r>
      <w:r w:rsidRPr="00C24DAC">
        <w:rPr>
          <w:rFonts w:eastAsia="Perpetua"/>
          <w:bCs/>
          <w:szCs w:val="24"/>
          <w:lang w:val="en-GB"/>
        </w:rPr>
        <w:t xml:space="preserve">of the Vilnius Academy of Arts, as well the Academy’s </w:t>
      </w:r>
      <w:r w:rsidR="006D5956" w:rsidRPr="00C24DAC">
        <w:rPr>
          <w:rFonts w:eastAsia="Perpetua"/>
          <w:bCs/>
          <w:szCs w:val="24"/>
          <w:lang w:val="en-GB"/>
        </w:rPr>
        <w:t>activities</w:t>
      </w:r>
      <w:r w:rsidR="003F1C1C" w:rsidRPr="00C24DAC">
        <w:rPr>
          <w:rFonts w:eastAsia="Perpetua"/>
          <w:bCs/>
          <w:szCs w:val="24"/>
          <w:lang w:val="en-GB"/>
        </w:rPr>
        <w:t xml:space="preserve">, </w:t>
      </w:r>
      <w:r w:rsidR="006D5956" w:rsidRPr="00C24DAC">
        <w:rPr>
          <w:rFonts w:eastAsia="Perpetua"/>
          <w:bCs/>
          <w:szCs w:val="24"/>
          <w:lang w:val="en-GB"/>
        </w:rPr>
        <w:t>their priorities</w:t>
      </w:r>
      <w:r w:rsidR="00733134" w:rsidRPr="00C24DAC">
        <w:rPr>
          <w:rFonts w:eastAsia="Perpetua"/>
          <w:bCs/>
          <w:szCs w:val="24"/>
          <w:lang w:val="en-GB"/>
        </w:rPr>
        <w:t>,</w:t>
      </w:r>
      <w:r w:rsidR="006D5956" w:rsidRPr="00C24DAC">
        <w:rPr>
          <w:rFonts w:eastAsia="Perpetua"/>
          <w:bCs/>
          <w:szCs w:val="24"/>
          <w:lang w:val="en-GB"/>
        </w:rPr>
        <w:t xml:space="preserve"> and </w:t>
      </w:r>
      <w:r w:rsidRPr="00C24DAC">
        <w:rPr>
          <w:rFonts w:eastAsia="Perpetua"/>
          <w:bCs/>
          <w:szCs w:val="24"/>
          <w:lang w:val="en-GB"/>
        </w:rPr>
        <w:t>strategic goals.</w:t>
      </w:r>
    </w:p>
    <w:p w14:paraId="4A8C570C" w14:textId="77777777" w:rsidR="00ED3CDE" w:rsidRPr="00C24DAC" w:rsidRDefault="00ED3CDE" w:rsidP="00ED3CDE">
      <w:pPr>
        <w:spacing w:line="240" w:lineRule="auto"/>
        <w:rPr>
          <w:sz w:val="20"/>
          <w:szCs w:val="20"/>
          <w:lang w:val="en-GB"/>
        </w:rPr>
      </w:pPr>
    </w:p>
    <w:tbl>
      <w:tblPr>
        <w:tblStyle w:val="TableGrid"/>
        <w:tblW w:w="0" w:type="auto"/>
        <w:tblLook w:val="04A0" w:firstRow="1" w:lastRow="0" w:firstColumn="1" w:lastColumn="0" w:noHBand="0" w:noVBand="1"/>
      </w:tblPr>
      <w:tblGrid>
        <w:gridCol w:w="9620"/>
      </w:tblGrid>
      <w:tr w:rsidR="00ED3CDE" w:rsidRPr="00C24DAC" w14:paraId="52BC1B89" w14:textId="77777777" w:rsidTr="0016268A">
        <w:tc>
          <w:tcPr>
            <w:tcW w:w="9628" w:type="dxa"/>
          </w:tcPr>
          <w:p w14:paraId="7FD7319A" w14:textId="77777777" w:rsidR="00BC706E" w:rsidRPr="00C24DAC" w:rsidRDefault="00BC706E" w:rsidP="00BC706E">
            <w:pPr>
              <w:pStyle w:val="Standard"/>
              <w:jc w:val="center"/>
              <w:rPr>
                <w:rFonts w:ascii="Calibri" w:hAnsi="Calibri"/>
                <w:sz w:val="20"/>
              </w:rPr>
            </w:pPr>
            <w:r w:rsidRPr="00C24DAC">
              <w:rPr>
                <w:rFonts w:ascii="Calibri" w:hAnsi="Calibri"/>
                <w:sz w:val="20"/>
              </w:rPr>
              <w:t>VISION</w:t>
            </w:r>
          </w:p>
          <w:p w14:paraId="2CAF0E16" w14:textId="3A46F4CB" w:rsidR="00BC706E" w:rsidRPr="00C24DAC" w:rsidRDefault="00BC706E" w:rsidP="00BC706E">
            <w:pPr>
              <w:spacing w:line="240" w:lineRule="auto"/>
              <w:jc w:val="center"/>
              <w:rPr>
                <w:rFonts w:asciiTheme="minorHAnsi" w:hAnsiTheme="minorHAnsi" w:cstheme="minorHAnsi"/>
                <w:sz w:val="20"/>
                <w:szCs w:val="20"/>
                <w:lang w:val="en-GB"/>
              </w:rPr>
            </w:pPr>
            <w:r w:rsidRPr="00C24DAC">
              <w:rPr>
                <w:rFonts w:ascii="Calibri" w:hAnsi="Calibri"/>
                <w:sz w:val="20"/>
                <w:lang w:val="en-GB"/>
              </w:rPr>
              <w:t>To be among the leading higher education institutions of art, design</w:t>
            </w:r>
            <w:r w:rsidR="00733134" w:rsidRPr="00C24DAC">
              <w:rPr>
                <w:rFonts w:ascii="Calibri" w:hAnsi="Calibri"/>
                <w:sz w:val="20"/>
                <w:lang w:val="en-GB"/>
              </w:rPr>
              <w:t>,</w:t>
            </w:r>
            <w:r w:rsidRPr="00C24DAC">
              <w:rPr>
                <w:rFonts w:ascii="Calibri" w:hAnsi="Calibri"/>
                <w:sz w:val="20"/>
                <w:lang w:val="en-GB"/>
              </w:rPr>
              <w:t xml:space="preserve"> and architecture</w:t>
            </w:r>
            <w:r w:rsidR="00733134" w:rsidRPr="00C24DAC">
              <w:rPr>
                <w:rFonts w:ascii="Calibri" w:hAnsi="Calibri"/>
                <w:sz w:val="20"/>
                <w:lang w:val="en-GB"/>
              </w:rPr>
              <w:t xml:space="preserve"> globally</w:t>
            </w:r>
          </w:p>
        </w:tc>
      </w:tr>
    </w:tbl>
    <w:p w14:paraId="157943CB" w14:textId="77777777" w:rsidR="00ED3CDE" w:rsidRPr="00C24DAC" w:rsidRDefault="00ED3CDE" w:rsidP="00ED3CDE">
      <w:pPr>
        <w:spacing w:line="240" w:lineRule="auto"/>
        <w:rPr>
          <w:rFonts w:asciiTheme="minorHAnsi" w:hAnsiTheme="minorHAnsi" w:cstheme="minorHAnsi"/>
          <w:sz w:val="20"/>
          <w:szCs w:val="20"/>
          <w:lang w:val="en-GB"/>
        </w:rPr>
      </w:pPr>
    </w:p>
    <w:tbl>
      <w:tblPr>
        <w:tblStyle w:val="TableGrid"/>
        <w:tblW w:w="0" w:type="auto"/>
        <w:tblLook w:val="04A0" w:firstRow="1" w:lastRow="0" w:firstColumn="1" w:lastColumn="0" w:noHBand="0" w:noVBand="1"/>
      </w:tblPr>
      <w:tblGrid>
        <w:gridCol w:w="9620"/>
      </w:tblGrid>
      <w:tr w:rsidR="00ED3CDE" w:rsidRPr="00C24DAC" w14:paraId="1C69428F" w14:textId="77777777" w:rsidTr="0016268A">
        <w:tc>
          <w:tcPr>
            <w:tcW w:w="9628" w:type="dxa"/>
          </w:tcPr>
          <w:p w14:paraId="59D6C1A4" w14:textId="77777777" w:rsidR="00BC706E" w:rsidRPr="00C24DAC" w:rsidRDefault="00BC706E" w:rsidP="00BC706E">
            <w:pPr>
              <w:pStyle w:val="Standard"/>
              <w:jc w:val="center"/>
              <w:rPr>
                <w:rFonts w:ascii="Calibri" w:hAnsi="Calibri"/>
                <w:sz w:val="20"/>
              </w:rPr>
            </w:pPr>
            <w:r w:rsidRPr="00C24DAC">
              <w:rPr>
                <w:rFonts w:ascii="Calibri" w:hAnsi="Calibri"/>
                <w:sz w:val="20"/>
              </w:rPr>
              <w:t>MISSION</w:t>
            </w:r>
          </w:p>
          <w:p w14:paraId="41ACC75E" w14:textId="4BE068E3" w:rsidR="00BC706E" w:rsidRPr="00C24DAC" w:rsidRDefault="00BC706E" w:rsidP="00BC706E">
            <w:pPr>
              <w:spacing w:line="240" w:lineRule="auto"/>
              <w:jc w:val="center"/>
              <w:rPr>
                <w:rFonts w:asciiTheme="minorHAnsi" w:hAnsiTheme="minorHAnsi" w:cstheme="minorHAnsi"/>
                <w:sz w:val="20"/>
                <w:szCs w:val="20"/>
                <w:lang w:val="en-GB"/>
              </w:rPr>
            </w:pPr>
            <w:r w:rsidRPr="00C24DAC">
              <w:rPr>
                <w:rFonts w:ascii="Calibri" w:hAnsi="Calibri"/>
                <w:color w:val="000000"/>
                <w:sz w:val="20"/>
                <w:lang w:val="en-GB"/>
              </w:rPr>
              <w:t xml:space="preserve">To </w:t>
            </w:r>
            <w:r w:rsidRPr="00C24DAC">
              <w:rPr>
                <w:rFonts w:ascii="Calibri" w:hAnsi="Calibri"/>
                <w:sz w:val="20"/>
                <w:lang w:val="en-GB"/>
              </w:rPr>
              <w:t xml:space="preserve">create the future of art, design, and architecture in Lithuania, and to educate those </w:t>
            </w:r>
            <w:r w:rsidR="009B7E36" w:rsidRPr="00C24DAC">
              <w:rPr>
                <w:rFonts w:ascii="Calibri" w:hAnsi="Calibri"/>
                <w:sz w:val="20"/>
                <w:lang w:val="en-GB"/>
              </w:rPr>
              <w:t>who</w:t>
            </w:r>
            <w:r w:rsidRPr="00C24DAC">
              <w:rPr>
                <w:rFonts w:ascii="Calibri" w:hAnsi="Calibri"/>
                <w:sz w:val="20"/>
                <w:lang w:val="en-GB"/>
              </w:rPr>
              <w:t xml:space="preserve"> create and research</w:t>
            </w:r>
            <w:r w:rsidR="009B7E36" w:rsidRPr="00C24DAC">
              <w:rPr>
                <w:rFonts w:ascii="Calibri" w:hAnsi="Calibri"/>
                <w:sz w:val="20"/>
                <w:lang w:val="en-GB"/>
              </w:rPr>
              <w:t xml:space="preserve"> these fields</w:t>
            </w:r>
          </w:p>
        </w:tc>
      </w:tr>
    </w:tbl>
    <w:p w14:paraId="0D2B2086" w14:textId="77777777" w:rsidR="00ED3CDE" w:rsidRPr="00C24DAC" w:rsidRDefault="00ED3CDE" w:rsidP="00ED3CDE">
      <w:pPr>
        <w:spacing w:line="240" w:lineRule="auto"/>
        <w:rPr>
          <w:rFonts w:asciiTheme="minorHAnsi" w:hAnsiTheme="minorHAnsi" w:cstheme="minorHAnsi"/>
          <w:sz w:val="20"/>
          <w:szCs w:val="20"/>
          <w:lang w:val="en-GB"/>
        </w:rPr>
      </w:pPr>
    </w:p>
    <w:tbl>
      <w:tblPr>
        <w:tblStyle w:val="TableGrid"/>
        <w:tblW w:w="0" w:type="auto"/>
        <w:tblLook w:val="04A0" w:firstRow="1" w:lastRow="0" w:firstColumn="1" w:lastColumn="0" w:noHBand="0" w:noVBand="1"/>
      </w:tblPr>
      <w:tblGrid>
        <w:gridCol w:w="4810"/>
        <w:gridCol w:w="4810"/>
      </w:tblGrid>
      <w:tr w:rsidR="00ED3CDE" w:rsidRPr="00C24DAC" w14:paraId="373265E1" w14:textId="77777777" w:rsidTr="0016268A">
        <w:tc>
          <w:tcPr>
            <w:tcW w:w="4814" w:type="dxa"/>
          </w:tcPr>
          <w:p w14:paraId="14448999" w14:textId="208D24D3" w:rsidR="00BC706E" w:rsidRPr="00C24DAC" w:rsidRDefault="009B7E36" w:rsidP="00BC706E">
            <w:pPr>
              <w:pStyle w:val="Standard"/>
              <w:jc w:val="center"/>
              <w:rPr>
                <w:rFonts w:ascii="Calibri" w:hAnsi="Calibri"/>
                <w:sz w:val="20"/>
              </w:rPr>
            </w:pPr>
            <w:r w:rsidRPr="00C24DAC">
              <w:rPr>
                <w:rFonts w:ascii="Calibri" w:hAnsi="Calibri"/>
                <w:sz w:val="20"/>
              </w:rPr>
              <w:t>DISTINCTIVE</w:t>
            </w:r>
            <w:r w:rsidR="00BC706E" w:rsidRPr="00C24DAC">
              <w:rPr>
                <w:rFonts w:ascii="Calibri" w:hAnsi="Calibri"/>
                <w:sz w:val="20"/>
              </w:rPr>
              <w:t xml:space="preserve"> FEATURES</w:t>
            </w:r>
          </w:p>
          <w:p w14:paraId="245F6875" w14:textId="5C0E4F18" w:rsidR="00BC706E" w:rsidRPr="00C24DAC" w:rsidRDefault="00BC706E" w:rsidP="00BC706E">
            <w:pPr>
              <w:pStyle w:val="Standard"/>
              <w:rPr>
                <w:rFonts w:ascii="Calibri" w:hAnsi="Calibri"/>
                <w:sz w:val="20"/>
              </w:rPr>
            </w:pPr>
            <w:r w:rsidRPr="00C24DAC">
              <w:rPr>
                <w:rFonts w:ascii="Calibri" w:hAnsi="Calibri"/>
                <w:sz w:val="20"/>
              </w:rPr>
              <w:t xml:space="preserve">1. </w:t>
            </w:r>
            <w:r w:rsidR="009B7E36" w:rsidRPr="00C24DAC">
              <w:rPr>
                <w:rFonts w:ascii="Calibri" w:hAnsi="Calibri"/>
                <w:sz w:val="20"/>
              </w:rPr>
              <w:t>The l</w:t>
            </w:r>
            <w:r w:rsidRPr="00C24DAC">
              <w:rPr>
                <w:rFonts w:ascii="Calibri" w:hAnsi="Calibri"/>
                <w:sz w:val="20"/>
              </w:rPr>
              <w:t>eading university of art, design</w:t>
            </w:r>
            <w:r w:rsidR="009B7E36" w:rsidRPr="00C24DAC">
              <w:rPr>
                <w:rFonts w:ascii="Calibri" w:hAnsi="Calibri"/>
                <w:sz w:val="20"/>
              </w:rPr>
              <w:t>,</w:t>
            </w:r>
            <w:r w:rsidRPr="00C24DAC">
              <w:rPr>
                <w:rFonts w:ascii="Calibri" w:hAnsi="Calibri"/>
                <w:sz w:val="20"/>
              </w:rPr>
              <w:t xml:space="preserve"> and architecture in Lithuania</w:t>
            </w:r>
          </w:p>
          <w:p w14:paraId="7B371AFB" w14:textId="53547C7A" w:rsidR="00BC706E" w:rsidRPr="00C24DAC" w:rsidRDefault="00BC706E" w:rsidP="00BC706E">
            <w:pPr>
              <w:pStyle w:val="Standard"/>
              <w:jc w:val="both"/>
              <w:rPr>
                <w:rFonts w:ascii="Calibri" w:hAnsi="Calibri"/>
                <w:sz w:val="20"/>
              </w:rPr>
            </w:pPr>
            <w:r w:rsidRPr="00C24DAC">
              <w:rPr>
                <w:rFonts w:ascii="Calibri" w:hAnsi="Calibri"/>
                <w:sz w:val="20"/>
              </w:rPr>
              <w:t xml:space="preserve">2. </w:t>
            </w:r>
            <w:r w:rsidR="009B7E36" w:rsidRPr="00C24DAC">
              <w:rPr>
                <w:rFonts w:ascii="Calibri" w:hAnsi="Calibri"/>
                <w:sz w:val="20"/>
              </w:rPr>
              <w:t>I</w:t>
            </w:r>
            <w:r w:rsidRPr="00C24DAC">
              <w:rPr>
                <w:rFonts w:ascii="Calibri" w:hAnsi="Calibri"/>
                <w:sz w:val="20"/>
              </w:rPr>
              <w:t>nteraction between art, science</w:t>
            </w:r>
            <w:r w:rsidR="009B7E36" w:rsidRPr="00C24DAC">
              <w:rPr>
                <w:rFonts w:ascii="Calibri" w:hAnsi="Calibri"/>
                <w:sz w:val="20"/>
              </w:rPr>
              <w:t>,</w:t>
            </w:r>
            <w:r w:rsidRPr="00C24DAC">
              <w:rPr>
                <w:rFonts w:ascii="Calibri" w:hAnsi="Calibri"/>
                <w:sz w:val="20"/>
              </w:rPr>
              <w:t xml:space="preserve"> and technology</w:t>
            </w:r>
          </w:p>
          <w:p w14:paraId="0C12FE28" w14:textId="673576B5" w:rsidR="00BC706E" w:rsidRPr="00C24DAC" w:rsidRDefault="00BC706E" w:rsidP="00BC706E">
            <w:pPr>
              <w:pStyle w:val="Standard"/>
              <w:jc w:val="both"/>
              <w:rPr>
                <w:rFonts w:ascii="Calibri" w:hAnsi="Calibri"/>
                <w:sz w:val="20"/>
              </w:rPr>
            </w:pPr>
            <w:r w:rsidRPr="00C24DAC">
              <w:rPr>
                <w:rFonts w:ascii="Calibri" w:hAnsi="Calibri"/>
                <w:sz w:val="20"/>
              </w:rPr>
              <w:t xml:space="preserve">3. </w:t>
            </w:r>
            <w:r w:rsidR="009B7E36" w:rsidRPr="00C24DAC">
              <w:rPr>
                <w:rFonts w:ascii="Calibri" w:hAnsi="Calibri"/>
                <w:sz w:val="20"/>
              </w:rPr>
              <w:t>A</w:t>
            </w:r>
            <w:r w:rsidRPr="00C24DAC">
              <w:rPr>
                <w:rFonts w:ascii="Calibri" w:hAnsi="Calibri"/>
                <w:sz w:val="20"/>
              </w:rPr>
              <w:t xml:space="preserve">mbassador </w:t>
            </w:r>
            <w:r w:rsidRPr="00C24DAC">
              <w:rPr>
                <w:rFonts w:ascii="Calibri" w:hAnsi="Calibri"/>
                <w:sz w:val="20"/>
                <w:shd w:val="clear" w:color="auto" w:fill="FFFFFF"/>
              </w:rPr>
              <w:t xml:space="preserve">for </w:t>
            </w:r>
            <w:r w:rsidRPr="00C24DAC">
              <w:rPr>
                <w:rFonts w:ascii="Calibri" w:hAnsi="Calibri"/>
                <w:sz w:val="20"/>
              </w:rPr>
              <w:t>Lithuanian culture</w:t>
            </w:r>
          </w:p>
          <w:p w14:paraId="4FACF875" w14:textId="7784FC89" w:rsidR="00BC706E" w:rsidRPr="00C24DAC" w:rsidRDefault="00BC706E" w:rsidP="00BC706E">
            <w:pPr>
              <w:pStyle w:val="Standard"/>
              <w:jc w:val="both"/>
              <w:rPr>
                <w:rFonts w:ascii="Calibri" w:hAnsi="Calibri"/>
                <w:sz w:val="20"/>
              </w:rPr>
            </w:pPr>
            <w:r w:rsidRPr="00C24DAC">
              <w:rPr>
                <w:rFonts w:ascii="Calibri" w:hAnsi="Calibri"/>
                <w:sz w:val="20"/>
              </w:rPr>
              <w:t xml:space="preserve">4. </w:t>
            </w:r>
            <w:r w:rsidR="009B7E36" w:rsidRPr="00C24DAC">
              <w:rPr>
                <w:rFonts w:ascii="Calibri" w:hAnsi="Calibri"/>
                <w:sz w:val="20"/>
              </w:rPr>
              <w:t>I</w:t>
            </w:r>
            <w:r w:rsidRPr="00C24DAC">
              <w:rPr>
                <w:rFonts w:ascii="Calibri" w:hAnsi="Calibri"/>
                <w:sz w:val="20"/>
              </w:rPr>
              <w:t>nfluencers and visionaries</w:t>
            </w:r>
          </w:p>
          <w:p w14:paraId="48755065" w14:textId="4A0FDA8C" w:rsidR="00BC706E" w:rsidRPr="00C24DAC" w:rsidRDefault="00BC706E" w:rsidP="00BC706E">
            <w:pPr>
              <w:spacing w:line="240" w:lineRule="auto"/>
              <w:rPr>
                <w:rFonts w:asciiTheme="minorHAnsi" w:hAnsiTheme="minorHAnsi" w:cstheme="minorHAnsi"/>
                <w:sz w:val="20"/>
                <w:szCs w:val="20"/>
                <w:lang w:val="en-GB"/>
              </w:rPr>
            </w:pPr>
            <w:r w:rsidRPr="00C24DAC">
              <w:rPr>
                <w:rFonts w:ascii="Calibri" w:hAnsi="Calibri"/>
                <w:sz w:val="20"/>
                <w:lang w:val="en-GB"/>
              </w:rPr>
              <w:t xml:space="preserve">5. </w:t>
            </w:r>
            <w:r w:rsidR="009B7E36" w:rsidRPr="00C24DAC">
              <w:rPr>
                <w:rFonts w:ascii="Calibri" w:hAnsi="Calibri"/>
                <w:sz w:val="20"/>
                <w:lang w:val="en-GB"/>
              </w:rPr>
              <w:t xml:space="preserve">Extensive </w:t>
            </w:r>
            <w:r w:rsidRPr="00C24DAC">
              <w:rPr>
                <w:rFonts w:ascii="Calibri" w:hAnsi="Calibri"/>
                <w:sz w:val="20"/>
                <w:lang w:val="en-GB"/>
              </w:rPr>
              <w:t>geographic scope within Lithuania</w:t>
            </w:r>
          </w:p>
        </w:tc>
        <w:tc>
          <w:tcPr>
            <w:tcW w:w="4814" w:type="dxa"/>
          </w:tcPr>
          <w:p w14:paraId="3CA17B8F" w14:textId="77777777" w:rsidR="00BC706E" w:rsidRPr="00C24DAC" w:rsidRDefault="00BC706E" w:rsidP="00BC706E">
            <w:pPr>
              <w:pStyle w:val="Standard"/>
              <w:jc w:val="center"/>
              <w:rPr>
                <w:rFonts w:ascii="Calibri" w:hAnsi="Calibri"/>
                <w:sz w:val="20"/>
              </w:rPr>
            </w:pPr>
            <w:r w:rsidRPr="00C24DAC">
              <w:rPr>
                <w:rFonts w:ascii="Calibri" w:hAnsi="Calibri"/>
                <w:sz w:val="20"/>
              </w:rPr>
              <w:t>VALUES</w:t>
            </w:r>
          </w:p>
          <w:p w14:paraId="1A0DFE6F" w14:textId="77777777" w:rsidR="00BC706E" w:rsidRPr="00C24DAC" w:rsidRDefault="00BC706E" w:rsidP="00BC706E">
            <w:pPr>
              <w:pStyle w:val="Standard"/>
              <w:jc w:val="both"/>
              <w:rPr>
                <w:rFonts w:ascii="Calibri" w:hAnsi="Calibri"/>
                <w:sz w:val="20"/>
                <w:shd w:val="clear" w:color="auto" w:fill="66B132"/>
              </w:rPr>
            </w:pPr>
            <w:r w:rsidRPr="00C24DAC">
              <w:rPr>
                <w:rFonts w:ascii="Calibri" w:hAnsi="Calibri"/>
                <w:sz w:val="20"/>
              </w:rPr>
              <w:t>1. Academic culture and tolerance</w:t>
            </w:r>
          </w:p>
          <w:p w14:paraId="25E6A7DE" w14:textId="77777777" w:rsidR="00BC706E" w:rsidRPr="00C24DAC" w:rsidRDefault="00BC706E" w:rsidP="00BC706E">
            <w:pPr>
              <w:pStyle w:val="Standard"/>
              <w:jc w:val="both"/>
              <w:rPr>
                <w:rFonts w:ascii="Calibri" w:hAnsi="Calibri"/>
                <w:sz w:val="20"/>
              </w:rPr>
            </w:pPr>
            <w:r w:rsidRPr="00C24DAC">
              <w:rPr>
                <w:rFonts w:ascii="Calibri" w:hAnsi="Calibri"/>
                <w:sz w:val="20"/>
              </w:rPr>
              <w:t>2. Creativity and professionalism</w:t>
            </w:r>
          </w:p>
          <w:p w14:paraId="1CC2A453" w14:textId="77777777" w:rsidR="00BC706E" w:rsidRPr="00C24DAC" w:rsidRDefault="00BC706E" w:rsidP="00BC706E">
            <w:pPr>
              <w:pStyle w:val="Standard"/>
              <w:jc w:val="both"/>
              <w:rPr>
                <w:rFonts w:ascii="Calibri" w:hAnsi="Calibri"/>
                <w:sz w:val="20"/>
              </w:rPr>
            </w:pPr>
            <w:r w:rsidRPr="00C24DAC">
              <w:rPr>
                <w:rFonts w:ascii="Calibri" w:hAnsi="Calibri"/>
                <w:sz w:val="20"/>
              </w:rPr>
              <w:t>3. Identity and internationality</w:t>
            </w:r>
          </w:p>
          <w:p w14:paraId="7226D23A" w14:textId="77777777" w:rsidR="00BC706E" w:rsidRPr="00C24DAC" w:rsidRDefault="00BC706E" w:rsidP="00BC706E">
            <w:pPr>
              <w:pStyle w:val="Standard"/>
              <w:jc w:val="both"/>
              <w:rPr>
                <w:rFonts w:ascii="Calibri" w:hAnsi="Calibri"/>
                <w:sz w:val="20"/>
              </w:rPr>
            </w:pPr>
            <w:r w:rsidRPr="00C24DAC">
              <w:rPr>
                <w:rFonts w:ascii="Calibri" w:hAnsi="Calibri"/>
                <w:sz w:val="20"/>
              </w:rPr>
              <w:t>4. Sustainability and openness</w:t>
            </w:r>
          </w:p>
          <w:p w14:paraId="051CA6A9" w14:textId="565BDF40" w:rsidR="00BC706E" w:rsidRPr="00C24DAC" w:rsidRDefault="00BC706E" w:rsidP="00BC706E">
            <w:pPr>
              <w:spacing w:line="240" w:lineRule="auto"/>
              <w:rPr>
                <w:rFonts w:asciiTheme="minorHAnsi" w:hAnsiTheme="minorHAnsi" w:cstheme="minorHAnsi"/>
                <w:sz w:val="20"/>
                <w:szCs w:val="20"/>
                <w:lang w:val="en-GB"/>
              </w:rPr>
            </w:pPr>
            <w:r w:rsidRPr="00C24DAC">
              <w:rPr>
                <w:rFonts w:ascii="Calibri" w:hAnsi="Calibri"/>
                <w:sz w:val="20"/>
                <w:lang w:val="en-GB"/>
              </w:rPr>
              <w:t>5. Communality and individuality</w:t>
            </w:r>
          </w:p>
        </w:tc>
      </w:tr>
    </w:tbl>
    <w:p w14:paraId="237B4354" w14:textId="77777777" w:rsidR="00ED3CDE" w:rsidRPr="00C24DAC" w:rsidRDefault="00ED3CDE" w:rsidP="00ED3CDE">
      <w:pPr>
        <w:spacing w:line="240" w:lineRule="auto"/>
        <w:rPr>
          <w:rFonts w:asciiTheme="minorHAnsi" w:hAnsiTheme="minorHAnsi" w:cstheme="minorHAnsi"/>
          <w:sz w:val="20"/>
          <w:szCs w:val="20"/>
          <w:lang w:val="en-GB"/>
        </w:rPr>
      </w:pPr>
    </w:p>
    <w:tbl>
      <w:tblPr>
        <w:tblStyle w:val="TableGrid"/>
        <w:tblW w:w="0" w:type="auto"/>
        <w:tblLook w:val="04A0" w:firstRow="1" w:lastRow="0" w:firstColumn="1" w:lastColumn="0" w:noHBand="0" w:noVBand="1"/>
      </w:tblPr>
      <w:tblGrid>
        <w:gridCol w:w="1924"/>
        <w:gridCol w:w="1924"/>
        <w:gridCol w:w="1924"/>
        <w:gridCol w:w="1924"/>
        <w:gridCol w:w="1924"/>
      </w:tblGrid>
      <w:tr w:rsidR="00BC706E" w:rsidRPr="00C24DAC" w14:paraId="10EF39FD" w14:textId="77777777" w:rsidTr="00BC706E">
        <w:tc>
          <w:tcPr>
            <w:tcW w:w="9620" w:type="dxa"/>
            <w:gridSpan w:val="5"/>
          </w:tcPr>
          <w:p w14:paraId="4AD2B825" w14:textId="332716C4" w:rsidR="00BC706E" w:rsidRPr="00C24DAC" w:rsidRDefault="00BC706E" w:rsidP="00BC706E">
            <w:pPr>
              <w:spacing w:line="240" w:lineRule="auto"/>
              <w:jc w:val="center"/>
              <w:rPr>
                <w:rFonts w:asciiTheme="minorHAnsi" w:hAnsiTheme="minorHAnsi" w:cstheme="minorHAnsi"/>
                <w:sz w:val="20"/>
                <w:szCs w:val="20"/>
                <w:lang w:val="en-GB"/>
              </w:rPr>
            </w:pPr>
            <w:r w:rsidRPr="00C24DAC">
              <w:rPr>
                <w:rFonts w:ascii="Calibri" w:hAnsi="Calibri"/>
                <w:sz w:val="20"/>
                <w:lang w:val="en-GB"/>
              </w:rPr>
              <w:t>ACTIVITIES AND PRIORITIES</w:t>
            </w:r>
          </w:p>
        </w:tc>
      </w:tr>
      <w:tr w:rsidR="00BC706E" w:rsidRPr="00C24DAC" w14:paraId="43D17D7B" w14:textId="77777777" w:rsidTr="00BC706E">
        <w:tc>
          <w:tcPr>
            <w:tcW w:w="1924" w:type="dxa"/>
          </w:tcPr>
          <w:p w14:paraId="44904A85" w14:textId="5E7469DE" w:rsidR="00BC706E" w:rsidRPr="00C24DAC" w:rsidRDefault="00BC706E" w:rsidP="00BC706E">
            <w:pPr>
              <w:spacing w:line="240" w:lineRule="auto"/>
              <w:jc w:val="left"/>
              <w:rPr>
                <w:rFonts w:asciiTheme="minorHAnsi" w:hAnsiTheme="minorHAnsi" w:cstheme="minorHAnsi"/>
                <w:sz w:val="20"/>
                <w:szCs w:val="20"/>
                <w:lang w:val="en-GB"/>
              </w:rPr>
            </w:pPr>
            <w:r w:rsidRPr="00C24DAC">
              <w:rPr>
                <w:rFonts w:asciiTheme="minorHAnsi" w:hAnsiTheme="minorHAnsi" w:cstheme="minorHAnsi"/>
                <w:sz w:val="20"/>
                <w:szCs w:val="20"/>
                <w:lang w:val="en-GB"/>
              </w:rPr>
              <w:t xml:space="preserve">1. </w:t>
            </w:r>
            <w:r w:rsidR="00D957A4" w:rsidRPr="00C24DAC">
              <w:rPr>
                <w:rFonts w:ascii="Calibri" w:hAnsi="Calibri"/>
                <w:sz w:val="20"/>
                <w:lang w:val="en-GB"/>
              </w:rPr>
              <w:t>University</w:t>
            </w:r>
            <w:r w:rsidR="00EB723D" w:rsidRPr="00C24DAC">
              <w:rPr>
                <w:rFonts w:ascii="Calibri" w:hAnsi="Calibri"/>
                <w:sz w:val="20"/>
                <w:lang w:val="en-GB"/>
              </w:rPr>
              <w:t>-</w:t>
            </w:r>
            <w:r w:rsidR="00D957A4" w:rsidRPr="00C24DAC">
              <w:rPr>
                <w:rFonts w:ascii="Calibri" w:hAnsi="Calibri"/>
                <w:sz w:val="20"/>
                <w:lang w:val="en-GB"/>
              </w:rPr>
              <w:t>level studies in art, design, architecture, and history and theory of art</w:t>
            </w:r>
          </w:p>
        </w:tc>
        <w:tc>
          <w:tcPr>
            <w:tcW w:w="1924" w:type="dxa"/>
          </w:tcPr>
          <w:p w14:paraId="6E879F37" w14:textId="5E998EC6" w:rsidR="00BC706E" w:rsidRPr="00C24DAC" w:rsidRDefault="00BC706E" w:rsidP="00BC706E">
            <w:pPr>
              <w:spacing w:line="240" w:lineRule="auto"/>
              <w:jc w:val="left"/>
              <w:rPr>
                <w:rFonts w:asciiTheme="minorHAnsi" w:hAnsiTheme="minorHAnsi" w:cstheme="minorHAnsi"/>
                <w:sz w:val="20"/>
                <w:szCs w:val="20"/>
                <w:lang w:val="en-GB"/>
              </w:rPr>
            </w:pPr>
            <w:r w:rsidRPr="00C24DAC">
              <w:rPr>
                <w:rFonts w:asciiTheme="minorHAnsi" w:hAnsiTheme="minorHAnsi" w:cstheme="minorHAnsi"/>
                <w:sz w:val="20"/>
                <w:szCs w:val="20"/>
                <w:lang w:val="en-GB"/>
              </w:rPr>
              <w:t xml:space="preserve">2. </w:t>
            </w:r>
            <w:r w:rsidR="00EB723D" w:rsidRPr="00C24DAC">
              <w:rPr>
                <w:rFonts w:ascii="Calibri" w:hAnsi="Calibri"/>
                <w:sz w:val="20"/>
                <w:lang w:val="en-GB"/>
              </w:rPr>
              <w:t>Creati</w:t>
            </w:r>
            <w:r w:rsidR="00FE4C52" w:rsidRPr="00C24DAC">
              <w:rPr>
                <w:rFonts w:ascii="Calibri" w:hAnsi="Calibri"/>
                <w:sz w:val="20"/>
                <w:lang w:val="en-GB"/>
              </w:rPr>
              <w:t>ve</w:t>
            </w:r>
            <w:r w:rsidR="00EB723D" w:rsidRPr="00C24DAC">
              <w:rPr>
                <w:rFonts w:ascii="Calibri" w:hAnsi="Calibri"/>
                <w:sz w:val="20"/>
                <w:lang w:val="en-GB"/>
              </w:rPr>
              <w:t xml:space="preserve"> works of art, design, and architecture</w:t>
            </w:r>
          </w:p>
        </w:tc>
        <w:tc>
          <w:tcPr>
            <w:tcW w:w="1924" w:type="dxa"/>
          </w:tcPr>
          <w:p w14:paraId="63F3E515" w14:textId="3AE4F969" w:rsidR="00BC706E" w:rsidRPr="00C24DAC" w:rsidRDefault="00BC706E" w:rsidP="00BC706E">
            <w:pPr>
              <w:spacing w:line="240" w:lineRule="auto"/>
              <w:jc w:val="left"/>
              <w:rPr>
                <w:rFonts w:asciiTheme="minorHAnsi" w:hAnsiTheme="minorHAnsi" w:cstheme="minorHAnsi"/>
                <w:sz w:val="20"/>
                <w:szCs w:val="20"/>
                <w:lang w:val="en-GB"/>
              </w:rPr>
            </w:pPr>
            <w:r w:rsidRPr="00C24DAC">
              <w:rPr>
                <w:rFonts w:asciiTheme="minorHAnsi" w:hAnsiTheme="minorHAnsi" w:cstheme="minorHAnsi"/>
                <w:sz w:val="20"/>
                <w:szCs w:val="20"/>
                <w:lang w:val="en-GB"/>
              </w:rPr>
              <w:t xml:space="preserve">3. </w:t>
            </w:r>
            <w:r w:rsidR="00EB723D" w:rsidRPr="00C24DAC">
              <w:rPr>
                <w:rFonts w:ascii="Calibri" w:hAnsi="Calibri"/>
                <w:sz w:val="20"/>
                <w:lang w:val="en-GB"/>
              </w:rPr>
              <w:t>Artistic and academic research</w:t>
            </w:r>
          </w:p>
        </w:tc>
        <w:tc>
          <w:tcPr>
            <w:tcW w:w="1924" w:type="dxa"/>
          </w:tcPr>
          <w:p w14:paraId="1EA84A3F" w14:textId="3A490AA5" w:rsidR="00BC706E" w:rsidRPr="00C24DAC" w:rsidRDefault="00BC706E" w:rsidP="00BC706E">
            <w:pPr>
              <w:spacing w:line="240" w:lineRule="auto"/>
              <w:jc w:val="left"/>
              <w:rPr>
                <w:rFonts w:asciiTheme="minorHAnsi" w:hAnsiTheme="minorHAnsi" w:cstheme="minorHAnsi"/>
                <w:sz w:val="20"/>
                <w:szCs w:val="20"/>
                <w:lang w:val="en-GB"/>
              </w:rPr>
            </w:pPr>
            <w:r w:rsidRPr="00C24DAC">
              <w:rPr>
                <w:rFonts w:asciiTheme="minorHAnsi" w:hAnsiTheme="minorHAnsi" w:cstheme="minorHAnsi"/>
                <w:sz w:val="20"/>
                <w:szCs w:val="20"/>
                <w:lang w:val="en-GB"/>
              </w:rPr>
              <w:t xml:space="preserve">4. </w:t>
            </w:r>
            <w:r w:rsidR="00EB723D" w:rsidRPr="00C24DAC">
              <w:rPr>
                <w:rFonts w:ascii="Calibri" w:hAnsi="Calibri"/>
                <w:sz w:val="20"/>
                <w:lang w:val="en-GB"/>
              </w:rPr>
              <w:t>Artistic and academic research</w:t>
            </w:r>
          </w:p>
        </w:tc>
        <w:tc>
          <w:tcPr>
            <w:tcW w:w="1924" w:type="dxa"/>
          </w:tcPr>
          <w:p w14:paraId="393510C7" w14:textId="59D3C5DE" w:rsidR="00BC706E" w:rsidRPr="00C24DAC" w:rsidRDefault="00BC706E" w:rsidP="00BC706E">
            <w:pPr>
              <w:spacing w:line="240" w:lineRule="auto"/>
              <w:jc w:val="left"/>
              <w:rPr>
                <w:rFonts w:asciiTheme="minorHAnsi" w:hAnsiTheme="minorHAnsi" w:cstheme="minorHAnsi"/>
                <w:sz w:val="20"/>
                <w:szCs w:val="20"/>
                <w:lang w:val="en-GB"/>
              </w:rPr>
            </w:pPr>
            <w:r w:rsidRPr="00C24DAC">
              <w:rPr>
                <w:rFonts w:asciiTheme="minorHAnsi" w:hAnsiTheme="minorHAnsi" w:cstheme="minorHAnsi"/>
                <w:sz w:val="20"/>
                <w:szCs w:val="20"/>
                <w:lang w:val="en-GB"/>
              </w:rPr>
              <w:t xml:space="preserve">5. </w:t>
            </w:r>
            <w:r w:rsidR="00EB723D" w:rsidRPr="00C24DAC">
              <w:rPr>
                <w:rFonts w:asciiTheme="minorHAnsi" w:hAnsiTheme="minorHAnsi" w:cstheme="minorHAnsi"/>
                <w:sz w:val="20"/>
                <w:szCs w:val="20"/>
                <w:lang w:val="en-GB"/>
              </w:rPr>
              <w:t>Non-formal education</w:t>
            </w:r>
          </w:p>
        </w:tc>
      </w:tr>
    </w:tbl>
    <w:p w14:paraId="7C229C4D" w14:textId="77777777" w:rsidR="00BC706E" w:rsidRPr="00C24DAC" w:rsidRDefault="00BC706E" w:rsidP="00ED3CDE">
      <w:pPr>
        <w:spacing w:line="240" w:lineRule="auto"/>
        <w:rPr>
          <w:rFonts w:asciiTheme="minorHAnsi" w:hAnsiTheme="minorHAnsi" w:cstheme="minorHAnsi"/>
          <w:sz w:val="20"/>
          <w:szCs w:val="20"/>
          <w:lang w:val="en-GB"/>
        </w:rPr>
      </w:pPr>
    </w:p>
    <w:tbl>
      <w:tblPr>
        <w:tblStyle w:val="TableGrid"/>
        <w:tblW w:w="0" w:type="auto"/>
        <w:tblLook w:val="04A0" w:firstRow="1" w:lastRow="0" w:firstColumn="1" w:lastColumn="0" w:noHBand="0" w:noVBand="1"/>
      </w:tblPr>
      <w:tblGrid>
        <w:gridCol w:w="2406"/>
        <w:gridCol w:w="2405"/>
        <w:gridCol w:w="2404"/>
        <w:gridCol w:w="2405"/>
      </w:tblGrid>
      <w:tr w:rsidR="00ED3CDE" w:rsidRPr="00C24DAC" w14:paraId="75A2DBE9" w14:textId="77777777" w:rsidTr="0016268A">
        <w:tc>
          <w:tcPr>
            <w:tcW w:w="9628" w:type="dxa"/>
            <w:gridSpan w:val="4"/>
          </w:tcPr>
          <w:p w14:paraId="46458F9A" w14:textId="44073698" w:rsidR="00ED3CDE" w:rsidRPr="00C24DAC" w:rsidRDefault="00BC706E" w:rsidP="00ED3CDE">
            <w:pPr>
              <w:spacing w:line="240" w:lineRule="auto"/>
              <w:jc w:val="center"/>
              <w:rPr>
                <w:rFonts w:asciiTheme="minorHAnsi" w:hAnsiTheme="minorHAnsi" w:cstheme="minorHAnsi"/>
                <w:sz w:val="20"/>
                <w:szCs w:val="20"/>
                <w:lang w:val="en-GB"/>
              </w:rPr>
            </w:pPr>
            <w:r w:rsidRPr="00C24DAC">
              <w:rPr>
                <w:rFonts w:ascii="Calibri" w:hAnsi="Calibri"/>
                <w:sz w:val="20"/>
                <w:lang w:val="en-GB"/>
              </w:rPr>
              <w:t>STRATEGIC GOALS</w:t>
            </w:r>
          </w:p>
        </w:tc>
      </w:tr>
      <w:tr w:rsidR="00ED3CDE" w:rsidRPr="00C24DAC" w14:paraId="552CFE5F" w14:textId="77777777" w:rsidTr="0016268A">
        <w:tc>
          <w:tcPr>
            <w:tcW w:w="2407" w:type="dxa"/>
          </w:tcPr>
          <w:p w14:paraId="03DB791A" w14:textId="1514B77C" w:rsidR="00ED3CDE" w:rsidRPr="00C24DAC" w:rsidRDefault="00026B11" w:rsidP="00ED3CDE">
            <w:pPr>
              <w:spacing w:line="240" w:lineRule="auto"/>
              <w:jc w:val="center"/>
              <w:rPr>
                <w:rFonts w:asciiTheme="minorHAnsi" w:hAnsiTheme="minorHAnsi" w:cstheme="minorHAnsi"/>
                <w:sz w:val="20"/>
                <w:szCs w:val="20"/>
                <w:lang w:val="en-GB"/>
              </w:rPr>
            </w:pPr>
            <w:r w:rsidRPr="00C24DAC">
              <w:rPr>
                <w:rFonts w:ascii="Calibri" w:hAnsi="Calibri"/>
                <w:sz w:val="20"/>
                <w:lang w:val="en-GB"/>
              </w:rPr>
              <w:t>Value and Quality</w:t>
            </w:r>
          </w:p>
        </w:tc>
        <w:tc>
          <w:tcPr>
            <w:tcW w:w="2407" w:type="dxa"/>
          </w:tcPr>
          <w:p w14:paraId="15C18CE0" w14:textId="2D6C03D7" w:rsidR="00ED3CDE" w:rsidRPr="00C24DAC" w:rsidRDefault="00026B11" w:rsidP="00ED3CDE">
            <w:pPr>
              <w:spacing w:line="240" w:lineRule="auto"/>
              <w:jc w:val="center"/>
              <w:rPr>
                <w:rFonts w:asciiTheme="minorHAnsi" w:hAnsiTheme="minorHAnsi" w:cstheme="minorHAnsi"/>
                <w:sz w:val="20"/>
                <w:szCs w:val="20"/>
                <w:lang w:val="en-GB"/>
              </w:rPr>
            </w:pPr>
            <w:r w:rsidRPr="00C24DAC">
              <w:rPr>
                <w:rFonts w:ascii="Calibri" w:hAnsi="Calibri"/>
                <w:sz w:val="20"/>
                <w:lang w:val="en-GB"/>
              </w:rPr>
              <w:t>Resources</w:t>
            </w:r>
          </w:p>
        </w:tc>
        <w:tc>
          <w:tcPr>
            <w:tcW w:w="2407" w:type="dxa"/>
          </w:tcPr>
          <w:p w14:paraId="3D462A38" w14:textId="14B280C1" w:rsidR="00ED3CDE" w:rsidRPr="00C24DAC" w:rsidRDefault="00026B11" w:rsidP="00ED3CDE">
            <w:pPr>
              <w:spacing w:line="240" w:lineRule="auto"/>
              <w:jc w:val="center"/>
              <w:rPr>
                <w:rFonts w:asciiTheme="minorHAnsi" w:hAnsiTheme="minorHAnsi" w:cstheme="minorHAnsi"/>
                <w:sz w:val="20"/>
                <w:szCs w:val="20"/>
                <w:lang w:val="en-GB"/>
              </w:rPr>
            </w:pPr>
            <w:r w:rsidRPr="00C24DAC">
              <w:rPr>
                <w:rFonts w:ascii="Calibri" w:hAnsi="Calibri"/>
                <w:sz w:val="20"/>
                <w:lang w:val="en-GB"/>
              </w:rPr>
              <w:t>Finance</w:t>
            </w:r>
          </w:p>
        </w:tc>
        <w:tc>
          <w:tcPr>
            <w:tcW w:w="2407" w:type="dxa"/>
          </w:tcPr>
          <w:p w14:paraId="47CE6CB4" w14:textId="1C1B8BF8" w:rsidR="00ED3CDE" w:rsidRPr="00C24DAC" w:rsidRDefault="00026B11" w:rsidP="00ED3CDE">
            <w:pPr>
              <w:spacing w:line="240" w:lineRule="auto"/>
              <w:jc w:val="center"/>
              <w:rPr>
                <w:rFonts w:asciiTheme="minorHAnsi" w:hAnsiTheme="minorHAnsi" w:cstheme="minorHAnsi"/>
                <w:sz w:val="20"/>
                <w:szCs w:val="20"/>
                <w:lang w:val="en-GB"/>
              </w:rPr>
            </w:pPr>
            <w:r w:rsidRPr="00C24DAC">
              <w:rPr>
                <w:rFonts w:asciiTheme="minorHAnsi" w:hAnsiTheme="minorHAnsi" w:cstheme="minorHAnsi"/>
                <w:sz w:val="20"/>
                <w:szCs w:val="20"/>
                <w:lang w:val="en-GB"/>
              </w:rPr>
              <w:t>Management and Processes</w:t>
            </w:r>
          </w:p>
        </w:tc>
      </w:tr>
      <w:tr w:rsidR="00ED3CDE" w:rsidRPr="00C24DAC" w14:paraId="61319D24" w14:textId="77777777" w:rsidTr="0016268A">
        <w:tc>
          <w:tcPr>
            <w:tcW w:w="2407" w:type="dxa"/>
          </w:tcPr>
          <w:p w14:paraId="3A275934" w14:textId="402FE3B4" w:rsidR="00ED3CDE" w:rsidRPr="00C24DAC" w:rsidRDefault="00ED3CDE" w:rsidP="00ED3CDE">
            <w:pPr>
              <w:spacing w:line="240" w:lineRule="auto"/>
              <w:jc w:val="left"/>
              <w:rPr>
                <w:rFonts w:asciiTheme="minorHAnsi" w:hAnsiTheme="minorHAnsi" w:cstheme="minorHAnsi"/>
                <w:sz w:val="20"/>
                <w:szCs w:val="20"/>
                <w:lang w:val="en-GB"/>
              </w:rPr>
            </w:pPr>
            <w:bookmarkStart w:id="2" w:name="_Hlk66101092"/>
            <w:r w:rsidRPr="00C24DAC">
              <w:rPr>
                <w:rFonts w:asciiTheme="minorHAnsi" w:hAnsiTheme="minorHAnsi" w:cstheme="minorHAnsi"/>
                <w:sz w:val="20"/>
                <w:szCs w:val="20"/>
                <w:lang w:val="en-GB"/>
              </w:rPr>
              <w:t>1</w:t>
            </w:r>
            <w:r w:rsidR="0016268A" w:rsidRPr="00C24DAC">
              <w:rPr>
                <w:rFonts w:asciiTheme="minorHAnsi" w:hAnsiTheme="minorHAnsi" w:cstheme="minorHAnsi"/>
                <w:sz w:val="20"/>
                <w:szCs w:val="20"/>
                <w:lang w:val="en-GB"/>
              </w:rPr>
              <w:t>.</w:t>
            </w:r>
            <w:r w:rsidR="00B057ED" w:rsidRPr="00C24DAC">
              <w:rPr>
                <w:rFonts w:ascii="Calibri" w:hAnsi="Calibri"/>
                <w:sz w:val="20"/>
                <w:lang w:val="en-GB"/>
              </w:rPr>
              <w:t>Provide university-level education of international standing in the fields of art, design, and architecture</w:t>
            </w:r>
          </w:p>
          <w:p w14:paraId="1295FFCD" w14:textId="71DB5BA9" w:rsidR="00ED3CDE" w:rsidRPr="00C24DAC" w:rsidRDefault="00ED3CDE" w:rsidP="00ED3CDE">
            <w:pPr>
              <w:spacing w:line="240" w:lineRule="auto"/>
              <w:jc w:val="left"/>
              <w:rPr>
                <w:rFonts w:asciiTheme="minorHAnsi" w:hAnsiTheme="minorHAnsi" w:cstheme="minorHAnsi"/>
                <w:sz w:val="20"/>
                <w:szCs w:val="20"/>
                <w:lang w:val="en-GB"/>
              </w:rPr>
            </w:pPr>
            <w:r w:rsidRPr="00C24DAC">
              <w:rPr>
                <w:rFonts w:asciiTheme="minorHAnsi" w:hAnsiTheme="minorHAnsi" w:cstheme="minorHAnsi"/>
                <w:sz w:val="20"/>
                <w:szCs w:val="20"/>
                <w:lang w:val="en-GB"/>
              </w:rPr>
              <w:t xml:space="preserve">2. </w:t>
            </w:r>
            <w:r w:rsidR="008C64F1" w:rsidRPr="00C24DAC">
              <w:rPr>
                <w:rFonts w:ascii="Calibri" w:hAnsi="Calibri"/>
                <w:sz w:val="20"/>
                <w:lang w:val="en-GB"/>
              </w:rPr>
              <w:t>Seek to ensure a high level of artistic creation as well as artistic and academic research that is recognised internationally</w:t>
            </w:r>
          </w:p>
          <w:p w14:paraId="1F832222" w14:textId="56EBD95A" w:rsidR="00ED3CDE" w:rsidRPr="00C24DAC" w:rsidRDefault="00ED3CDE" w:rsidP="00ED3CDE">
            <w:pPr>
              <w:spacing w:line="240" w:lineRule="auto"/>
              <w:jc w:val="left"/>
              <w:rPr>
                <w:rFonts w:asciiTheme="minorHAnsi" w:hAnsiTheme="minorHAnsi" w:cstheme="minorHAnsi"/>
                <w:sz w:val="20"/>
                <w:szCs w:val="20"/>
                <w:lang w:val="en-GB"/>
              </w:rPr>
            </w:pPr>
            <w:r w:rsidRPr="00C24DAC">
              <w:rPr>
                <w:rFonts w:asciiTheme="minorHAnsi" w:hAnsiTheme="minorHAnsi" w:cstheme="minorHAnsi"/>
                <w:sz w:val="20"/>
                <w:szCs w:val="20"/>
                <w:lang w:val="en-GB"/>
              </w:rPr>
              <w:t xml:space="preserve">3. </w:t>
            </w:r>
            <w:r w:rsidR="00B057ED" w:rsidRPr="00C24DAC">
              <w:rPr>
                <w:rFonts w:ascii="Calibri" w:hAnsi="Calibri"/>
                <w:sz w:val="20"/>
                <w:lang w:val="en-GB"/>
              </w:rPr>
              <w:t>Enhance the influence that the Academy has in the areas of culture and arts locally and internationally</w:t>
            </w:r>
          </w:p>
          <w:p w14:paraId="04C130D8" w14:textId="6FB82ECD" w:rsidR="00ED3CDE" w:rsidRPr="00C24DAC" w:rsidRDefault="00ED3CDE" w:rsidP="00ED3CDE">
            <w:pPr>
              <w:spacing w:line="240" w:lineRule="auto"/>
              <w:jc w:val="left"/>
              <w:rPr>
                <w:rFonts w:asciiTheme="minorHAnsi" w:hAnsiTheme="minorHAnsi" w:cstheme="minorHAnsi"/>
                <w:sz w:val="20"/>
                <w:szCs w:val="20"/>
                <w:lang w:val="en-GB"/>
              </w:rPr>
            </w:pPr>
            <w:r w:rsidRPr="00C24DAC">
              <w:rPr>
                <w:rFonts w:asciiTheme="minorHAnsi" w:hAnsiTheme="minorHAnsi" w:cstheme="minorHAnsi"/>
                <w:sz w:val="20"/>
                <w:szCs w:val="20"/>
                <w:lang w:val="en-GB"/>
              </w:rPr>
              <w:t xml:space="preserve">4. </w:t>
            </w:r>
            <w:r w:rsidR="00B057ED" w:rsidRPr="00C24DAC">
              <w:rPr>
                <w:rFonts w:ascii="Calibri" w:hAnsi="Calibri"/>
                <w:sz w:val="20"/>
                <w:lang w:val="en-GB"/>
              </w:rPr>
              <w:t>Promote the distinctiveness of each Department within the Academy</w:t>
            </w:r>
          </w:p>
          <w:p w14:paraId="027B94AE" w14:textId="636CA91B" w:rsidR="00B057ED" w:rsidRPr="00C24DAC" w:rsidRDefault="00ED3CDE" w:rsidP="008C64F1">
            <w:pPr>
              <w:spacing w:line="240" w:lineRule="auto"/>
              <w:jc w:val="left"/>
              <w:rPr>
                <w:rFonts w:asciiTheme="minorHAnsi" w:hAnsiTheme="minorHAnsi" w:cstheme="minorHAnsi"/>
                <w:sz w:val="20"/>
                <w:szCs w:val="20"/>
                <w:lang w:val="en-GB"/>
              </w:rPr>
            </w:pPr>
            <w:r w:rsidRPr="00C24DAC">
              <w:rPr>
                <w:rFonts w:asciiTheme="minorHAnsi" w:hAnsiTheme="minorHAnsi" w:cstheme="minorHAnsi"/>
                <w:sz w:val="20"/>
                <w:szCs w:val="20"/>
                <w:lang w:val="en-GB"/>
              </w:rPr>
              <w:t xml:space="preserve">5. </w:t>
            </w:r>
            <w:r w:rsidR="00616824" w:rsidRPr="00C24DAC">
              <w:rPr>
                <w:rFonts w:ascii="Calibri" w:hAnsi="Calibri"/>
                <w:color w:val="000000"/>
                <w:sz w:val="20"/>
                <w:lang w:val="en-GB"/>
              </w:rPr>
              <w:t>Foster creativity, responsibilit</w:t>
            </w:r>
            <w:r w:rsidR="00616824" w:rsidRPr="00C24DAC">
              <w:rPr>
                <w:rFonts w:ascii="Calibri" w:hAnsi="Calibri"/>
                <w:sz w:val="20"/>
                <w:lang w:val="en-GB"/>
              </w:rPr>
              <w:t xml:space="preserve">y, and entrepreneurship, creating the conditions for </w:t>
            </w:r>
            <w:r w:rsidR="00616824" w:rsidRPr="00C24DAC">
              <w:rPr>
                <w:rFonts w:ascii="Calibri" w:hAnsi="Calibri"/>
                <w:color w:val="000000"/>
                <w:sz w:val="20"/>
                <w:lang w:val="en-GB"/>
              </w:rPr>
              <w:t>the growth of talented individuals</w:t>
            </w:r>
          </w:p>
        </w:tc>
        <w:tc>
          <w:tcPr>
            <w:tcW w:w="2407" w:type="dxa"/>
          </w:tcPr>
          <w:p w14:paraId="5A039241" w14:textId="0E8B0D00" w:rsidR="00ED3CDE" w:rsidRPr="00C24DAC" w:rsidRDefault="00ED3CDE" w:rsidP="00ED3CDE">
            <w:pPr>
              <w:spacing w:line="240" w:lineRule="auto"/>
              <w:jc w:val="left"/>
              <w:rPr>
                <w:rFonts w:asciiTheme="minorHAnsi" w:hAnsiTheme="minorHAnsi" w:cstheme="minorHAnsi"/>
                <w:sz w:val="20"/>
                <w:szCs w:val="20"/>
                <w:lang w:val="en-GB"/>
              </w:rPr>
            </w:pPr>
            <w:r w:rsidRPr="00C24DAC">
              <w:rPr>
                <w:rFonts w:asciiTheme="minorHAnsi" w:hAnsiTheme="minorHAnsi" w:cstheme="minorHAnsi"/>
                <w:sz w:val="20"/>
                <w:szCs w:val="20"/>
                <w:lang w:val="en-GB"/>
              </w:rPr>
              <w:t xml:space="preserve">1. </w:t>
            </w:r>
            <w:r w:rsidR="008C64F1" w:rsidRPr="00C24DAC">
              <w:rPr>
                <w:rFonts w:ascii="Calibri" w:hAnsi="Calibri"/>
                <w:sz w:val="20"/>
                <w:lang w:val="en-GB"/>
              </w:rPr>
              <w:t>Systematically allocate financial resources for the training of the Academy’s personnel</w:t>
            </w:r>
          </w:p>
          <w:p w14:paraId="012A0216" w14:textId="2C8D55ED" w:rsidR="00B04155" w:rsidRPr="00C24DAC" w:rsidRDefault="00B04155" w:rsidP="00B04155">
            <w:pPr>
              <w:spacing w:line="240" w:lineRule="auto"/>
              <w:jc w:val="left"/>
              <w:rPr>
                <w:rFonts w:asciiTheme="minorHAnsi" w:hAnsiTheme="minorHAnsi" w:cstheme="minorHAnsi"/>
                <w:sz w:val="20"/>
                <w:szCs w:val="20"/>
                <w:lang w:val="en-GB"/>
              </w:rPr>
            </w:pPr>
            <w:r w:rsidRPr="00C24DAC">
              <w:rPr>
                <w:rFonts w:asciiTheme="minorHAnsi" w:hAnsiTheme="minorHAnsi" w:cstheme="minorHAnsi"/>
                <w:sz w:val="20"/>
                <w:szCs w:val="20"/>
                <w:lang w:val="en-GB"/>
              </w:rPr>
              <w:t xml:space="preserve">2. </w:t>
            </w:r>
            <w:r w:rsidR="008C64F1" w:rsidRPr="00C24DAC">
              <w:rPr>
                <w:rFonts w:ascii="Calibri" w:hAnsi="Calibri"/>
                <w:sz w:val="20"/>
                <w:lang w:val="en-GB"/>
              </w:rPr>
              <w:t>Optimise human resources in order to ensure the efficient running of the Academy</w:t>
            </w:r>
          </w:p>
          <w:p w14:paraId="560EA68C" w14:textId="16E3249A" w:rsidR="00ED3CDE" w:rsidRPr="00C24DAC" w:rsidRDefault="00B04155" w:rsidP="00ED3CDE">
            <w:pPr>
              <w:spacing w:line="240" w:lineRule="auto"/>
              <w:jc w:val="left"/>
              <w:rPr>
                <w:rFonts w:asciiTheme="minorHAnsi" w:hAnsiTheme="minorHAnsi" w:cstheme="minorHAnsi"/>
                <w:sz w:val="20"/>
                <w:szCs w:val="20"/>
                <w:lang w:val="en-GB"/>
              </w:rPr>
            </w:pPr>
            <w:r w:rsidRPr="00C24DAC">
              <w:rPr>
                <w:rFonts w:asciiTheme="minorHAnsi" w:hAnsiTheme="minorHAnsi" w:cstheme="minorHAnsi"/>
                <w:sz w:val="20"/>
                <w:szCs w:val="20"/>
                <w:lang w:val="en-GB"/>
              </w:rPr>
              <w:t>3</w:t>
            </w:r>
            <w:r w:rsidR="00ED3CDE" w:rsidRPr="00C24DAC">
              <w:rPr>
                <w:rFonts w:asciiTheme="minorHAnsi" w:hAnsiTheme="minorHAnsi" w:cstheme="minorHAnsi"/>
                <w:sz w:val="20"/>
                <w:szCs w:val="20"/>
                <w:lang w:val="en-GB"/>
              </w:rPr>
              <w:t xml:space="preserve">. </w:t>
            </w:r>
            <w:r w:rsidR="008C64F1" w:rsidRPr="00C24DAC">
              <w:rPr>
                <w:rFonts w:ascii="Calibri" w:hAnsi="Calibri"/>
                <w:sz w:val="20"/>
                <w:lang w:val="en-GB"/>
              </w:rPr>
              <w:t>Optimize the use of real estate owned by the Academy and adapt it for strategic activities</w:t>
            </w:r>
          </w:p>
          <w:p w14:paraId="3C368DD1" w14:textId="0D9CC3EC" w:rsidR="008C64F1" w:rsidRPr="00C24DAC" w:rsidRDefault="00ED3CDE" w:rsidP="008C64F1">
            <w:pPr>
              <w:spacing w:line="240" w:lineRule="auto"/>
              <w:jc w:val="left"/>
              <w:rPr>
                <w:rFonts w:asciiTheme="minorHAnsi" w:hAnsiTheme="minorHAnsi" w:cstheme="minorHAnsi"/>
                <w:sz w:val="20"/>
                <w:szCs w:val="20"/>
                <w:lang w:val="en-GB"/>
              </w:rPr>
            </w:pPr>
            <w:r w:rsidRPr="00C24DAC">
              <w:rPr>
                <w:rFonts w:asciiTheme="minorHAnsi" w:hAnsiTheme="minorHAnsi" w:cstheme="minorHAnsi"/>
                <w:sz w:val="20"/>
                <w:szCs w:val="20"/>
                <w:lang w:val="en-GB"/>
              </w:rPr>
              <w:t xml:space="preserve">4. </w:t>
            </w:r>
            <w:r w:rsidR="008C64F1" w:rsidRPr="00C24DAC">
              <w:rPr>
                <w:rFonts w:ascii="Calibri" w:hAnsi="Calibri"/>
                <w:sz w:val="20"/>
                <w:lang w:val="en-GB"/>
              </w:rPr>
              <w:t>Use the information system for activity management efficiently</w:t>
            </w:r>
          </w:p>
        </w:tc>
        <w:tc>
          <w:tcPr>
            <w:tcW w:w="2407" w:type="dxa"/>
          </w:tcPr>
          <w:p w14:paraId="13EB4D17" w14:textId="754D70B4" w:rsidR="00ED3CDE" w:rsidRPr="00C24DAC" w:rsidRDefault="00ED3CDE" w:rsidP="0054202A">
            <w:pPr>
              <w:pStyle w:val="Standard"/>
              <w:rPr>
                <w:rFonts w:ascii="Calibri" w:hAnsi="Calibri"/>
                <w:sz w:val="20"/>
              </w:rPr>
            </w:pPr>
            <w:r w:rsidRPr="00C24DAC">
              <w:rPr>
                <w:rFonts w:asciiTheme="minorHAnsi" w:hAnsiTheme="minorHAnsi" w:cstheme="minorHAnsi"/>
                <w:sz w:val="20"/>
                <w:szCs w:val="20"/>
              </w:rPr>
              <w:t xml:space="preserve">1. </w:t>
            </w:r>
            <w:r w:rsidR="0054202A" w:rsidRPr="00C24DAC">
              <w:rPr>
                <w:rFonts w:ascii="Calibri" w:hAnsi="Calibri"/>
                <w:sz w:val="20"/>
              </w:rPr>
              <w:t>Use the national funding available in an efficient and transparent manner and seek to increase it</w:t>
            </w:r>
          </w:p>
          <w:p w14:paraId="44F92DBE" w14:textId="4EE812F4" w:rsidR="00ED3CDE" w:rsidRPr="00C24DAC" w:rsidRDefault="00ED3CDE" w:rsidP="00ED3CDE">
            <w:pPr>
              <w:spacing w:line="240" w:lineRule="auto"/>
              <w:jc w:val="left"/>
              <w:rPr>
                <w:rFonts w:asciiTheme="minorHAnsi" w:hAnsiTheme="minorHAnsi" w:cstheme="minorHAnsi"/>
                <w:sz w:val="20"/>
                <w:szCs w:val="20"/>
                <w:lang w:val="en-GB"/>
              </w:rPr>
            </w:pPr>
            <w:r w:rsidRPr="00C24DAC">
              <w:rPr>
                <w:rFonts w:asciiTheme="minorHAnsi" w:hAnsiTheme="minorHAnsi" w:cstheme="minorHAnsi"/>
                <w:sz w:val="20"/>
                <w:szCs w:val="20"/>
                <w:lang w:val="en-GB"/>
              </w:rPr>
              <w:t xml:space="preserve">2. </w:t>
            </w:r>
            <w:r w:rsidR="0054202A" w:rsidRPr="00C24DAC">
              <w:rPr>
                <w:rFonts w:ascii="Calibri" w:hAnsi="Calibri"/>
                <w:sz w:val="20"/>
                <w:lang w:val="en-GB"/>
              </w:rPr>
              <w:t>Increase the income from non-state-subsidized tuition fees</w:t>
            </w:r>
          </w:p>
          <w:p w14:paraId="265CA951" w14:textId="1664DB63" w:rsidR="00ED3CDE" w:rsidRPr="00C24DAC" w:rsidRDefault="00ED3CDE" w:rsidP="00ED3CDE">
            <w:pPr>
              <w:spacing w:line="240" w:lineRule="auto"/>
              <w:jc w:val="left"/>
              <w:rPr>
                <w:rFonts w:asciiTheme="minorHAnsi" w:hAnsiTheme="minorHAnsi" w:cstheme="minorHAnsi"/>
                <w:sz w:val="20"/>
                <w:szCs w:val="20"/>
                <w:lang w:val="en-GB"/>
              </w:rPr>
            </w:pPr>
            <w:r w:rsidRPr="00C24DAC">
              <w:rPr>
                <w:rFonts w:asciiTheme="minorHAnsi" w:hAnsiTheme="minorHAnsi" w:cstheme="minorHAnsi"/>
                <w:sz w:val="20"/>
                <w:szCs w:val="20"/>
                <w:lang w:val="en-GB"/>
              </w:rPr>
              <w:t xml:space="preserve">3. </w:t>
            </w:r>
            <w:r w:rsidR="0054202A" w:rsidRPr="00C24DAC">
              <w:rPr>
                <w:rFonts w:ascii="Calibri" w:hAnsi="Calibri"/>
                <w:sz w:val="20"/>
                <w:lang w:val="en-GB"/>
              </w:rPr>
              <w:t>To seek regular project-based external funding</w:t>
            </w:r>
          </w:p>
          <w:p w14:paraId="4502961C" w14:textId="7CAF1D90" w:rsidR="0054202A" w:rsidRPr="00C24DAC" w:rsidRDefault="00ED3CDE" w:rsidP="0054202A">
            <w:pPr>
              <w:spacing w:line="240" w:lineRule="auto"/>
              <w:jc w:val="left"/>
              <w:rPr>
                <w:rFonts w:asciiTheme="minorHAnsi" w:hAnsiTheme="minorHAnsi" w:cstheme="minorHAnsi"/>
                <w:sz w:val="20"/>
                <w:szCs w:val="20"/>
                <w:lang w:val="en-GB"/>
              </w:rPr>
            </w:pPr>
            <w:r w:rsidRPr="00C24DAC">
              <w:rPr>
                <w:rFonts w:asciiTheme="minorHAnsi" w:hAnsiTheme="minorHAnsi" w:cstheme="minorHAnsi"/>
                <w:sz w:val="20"/>
                <w:szCs w:val="20"/>
                <w:lang w:val="en-GB"/>
              </w:rPr>
              <w:t xml:space="preserve">4. </w:t>
            </w:r>
            <w:r w:rsidR="0054202A" w:rsidRPr="00C24DAC">
              <w:rPr>
                <w:rFonts w:ascii="Calibri" w:hAnsi="Calibri"/>
                <w:sz w:val="20"/>
                <w:lang w:val="en-GB"/>
              </w:rPr>
              <w:t>Efficiently use the Institution’s status as a non-profit to benefit from external funding and sponsorship</w:t>
            </w:r>
          </w:p>
        </w:tc>
        <w:tc>
          <w:tcPr>
            <w:tcW w:w="2407" w:type="dxa"/>
          </w:tcPr>
          <w:p w14:paraId="61618D39" w14:textId="289C8620" w:rsidR="007701E6" w:rsidRPr="00C24DAC" w:rsidRDefault="00ED3CDE" w:rsidP="00ED3CDE">
            <w:pPr>
              <w:spacing w:line="240" w:lineRule="auto"/>
              <w:jc w:val="left"/>
              <w:rPr>
                <w:rFonts w:asciiTheme="minorHAnsi" w:hAnsiTheme="minorHAnsi" w:cstheme="minorHAnsi"/>
                <w:sz w:val="20"/>
                <w:szCs w:val="20"/>
                <w:lang w:val="en-GB"/>
              </w:rPr>
            </w:pPr>
            <w:r w:rsidRPr="00C24DAC">
              <w:rPr>
                <w:rFonts w:asciiTheme="minorHAnsi" w:hAnsiTheme="minorHAnsi" w:cstheme="minorHAnsi"/>
                <w:sz w:val="20"/>
                <w:szCs w:val="20"/>
                <w:lang w:val="en-GB"/>
              </w:rPr>
              <w:t xml:space="preserve">1. </w:t>
            </w:r>
            <w:r w:rsidR="007701E6" w:rsidRPr="00C24DAC">
              <w:rPr>
                <w:rFonts w:asciiTheme="minorHAnsi" w:hAnsiTheme="minorHAnsi" w:cstheme="minorHAnsi"/>
                <w:sz w:val="20"/>
                <w:szCs w:val="20"/>
                <w:lang w:val="en-GB"/>
              </w:rPr>
              <w:t>Improve the Academy's systems for managing activities, performance records, and feedback</w:t>
            </w:r>
          </w:p>
          <w:p w14:paraId="7BE5EE93" w14:textId="04209CFF" w:rsidR="00ED3CDE" w:rsidRPr="00C24DAC" w:rsidRDefault="00ED3CDE" w:rsidP="00ED3CDE">
            <w:pPr>
              <w:spacing w:line="240" w:lineRule="auto"/>
              <w:jc w:val="left"/>
              <w:rPr>
                <w:rFonts w:asciiTheme="minorHAnsi" w:hAnsiTheme="minorHAnsi" w:cstheme="minorHAnsi"/>
                <w:sz w:val="20"/>
                <w:szCs w:val="20"/>
                <w:lang w:val="en-GB"/>
              </w:rPr>
            </w:pPr>
            <w:r w:rsidRPr="00C24DAC">
              <w:rPr>
                <w:rFonts w:asciiTheme="minorHAnsi" w:hAnsiTheme="minorHAnsi" w:cstheme="minorHAnsi"/>
                <w:sz w:val="20"/>
                <w:szCs w:val="20"/>
                <w:lang w:val="en-GB"/>
              </w:rPr>
              <w:t xml:space="preserve">2. </w:t>
            </w:r>
            <w:r w:rsidR="007701E6" w:rsidRPr="00C24DAC">
              <w:rPr>
                <w:rFonts w:asciiTheme="minorHAnsi" w:hAnsiTheme="minorHAnsi" w:cstheme="minorHAnsi"/>
                <w:sz w:val="20"/>
                <w:szCs w:val="20"/>
                <w:lang w:val="en-GB"/>
              </w:rPr>
              <w:t>Create a centralised motivational system for staff remuneration and training</w:t>
            </w:r>
          </w:p>
          <w:p w14:paraId="3EFE79C9" w14:textId="7B1C4D60" w:rsidR="00ED3CDE" w:rsidRPr="00C24DAC" w:rsidRDefault="00ED3CDE" w:rsidP="00ED3CDE">
            <w:pPr>
              <w:spacing w:line="240" w:lineRule="auto"/>
              <w:jc w:val="left"/>
              <w:rPr>
                <w:rFonts w:asciiTheme="minorHAnsi" w:hAnsiTheme="minorHAnsi" w:cstheme="minorHAnsi"/>
                <w:sz w:val="20"/>
                <w:szCs w:val="20"/>
                <w:lang w:val="en-GB"/>
              </w:rPr>
            </w:pPr>
            <w:r w:rsidRPr="00C24DAC">
              <w:rPr>
                <w:rFonts w:asciiTheme="minorHAnsi" w:hAnsiTheme="minorHAnsi" w:cstheme="minorHAnsi"/>
                <w:sz w:val="20"/>
                <w:szCs w:val="20"/>
                <w:lang w:val="en-GB"/>
              </w:rPr>
              <w:t xml:space="preserve">3. </w:t>
            </w:r>
            <w:r w:rsidR="007701E6" w:rsidRPr="00C24DAC">
              <w:rPr>
                <w:rFonts w:asciiTheme="minorHAnsi" w:hAnsiTheme="minorHAnsi" w:cstheme="minorHAnsi"/>
                <w:sz w:val="20"/>
                <w:szCs w:val="20"/>
                <w:lang w:val="en-GB"/>
              </w:rPr>
              <w:t>Optimise the processes involved in the activities supporting studies, art, and research</w:t>
            </w:r>
          </w:p>
          <w:p w14:paraId="4392DB93" w14:textId="750C7A82" w:rsidR="00ED3CDE" w:rsidRPr="00C24DAC" w:rsidRDefault="00ED3CDE" w:rsidP="00ED3CDE">
            <w:pPr>
              <w:spacing w:line="240" w:lineRule="auto"/>
              <w:jc w:val="left"/>
              <w:rPr>
                <w:rFonts w:asciiTheme="minorHAnsi" w:hAnsiTheme="minorHAnsi" w:cstheme="minorHAnsi"/>
                <w:sz w:val="20"/>
                <w:szCs w:val="20"/>
                <w:lang w:val="en-GB"/>
              </w:rPr>
            </w:pPr>
            <w:r w:rsidRPr="00C24DAC">
              <w:rPr>
                <w:rFonts w:asciiTheme="minorHAnsi" w:hAnsiTheme="minorHAnsi" w:cstheme="minorHAnsi"/>
                <w:sz w:val="20"/>
                <w:szCs w:val="20"/>
                <w:lang w:val="en-GB"/>
              </w:rPr>
              <w:t xml:space="preserve">4. </w:t>
            </w:r>
            <w:r w:rsidR="007701E6" w:rsidRPr="00C24DAC">
              <w:rPr>
                <w:rFonts w:asciiTheme="minorHAnsi" w:hAnsiTheme="minorHAnsi" w:cstheme="minorHAnsi"/>
                <w:sz w:val="20"/>
                <w:szCs w:val="20"/>
                <w:lang w:val="en-GB"/>
              </w:rPr>
              <w:t xml:space="preserve">Enhance the integration and </w:t>
            </w:r>
            <w:proofErr w:type="spellStart"/>
            <w:r w:rsidR="007701E6" w:rsidRPr="00C24DAC">
              <w:rPr>
                <w:rFonts w:asciiTheme="minorHAnsi" w:hAnsiTheme="minorHAnsi" w:cstheme="minorHAnsi"/>
                <w:sz w:val="20"/>
                <w:szCs w:val="20"/>
                <w:lang w:val="en-GB"/>
              </w:rPr>
              <w:t>interdisciplinarity</w:t>
            </w:r>
            <w:proofErr w:type="spellEnd"/>
            <w:r w:rsidR="007701E6" w:rsidRPr="00C24DAC">
              <w:rPr>
                <w:rFonts w:asciiTheme="minorHAnsi" w:hAnsiTheme="minorHAnsi" w:cstheme="minorHAnsi"/>
                <w:sz w:val="20"/>
                <w:szCs w:val="20"/>
                <w:lang w:val="en-GB"/>
              </w:rPr>
              <w:t xml:space="preserve"> of studies</w:t>
            </w:r>
          </w:p>
          <w:p w14:paraId="73FE8225" w14:textId="300B341A" w:rsidR="00ED3CDE" w:rsidRPr="00C24DAC" w:rsidRDefault="00ED3CDE" w:rsidP="00ED3CDE">
            <w:pPr>
              <w:spacing w:line="240" w:lineRule="auto"/>
              <w:jc w:val="left"/>
              <w:rPr>
                <w:rFonts w:asciiTheme="minorHAnsi" w:hAnsiTheme="minorHAnsi" w:cstheme="minorHAnsi"/>
                <w:sz w:val="20"/>
                <w:szCs w:val="20"/>
                <w:lang w:val="en-GB"/>
              </w:rPr>
            </w:pPr>
            <w:r w:rsidRPr="00C24DAC">
              <w:rPr>
                <w:rFonts w:asciiTheme="minorHAnsi" w:hAnsiTheme="minorHAnsi" w:cstheme="minorHAnsi"/>
                <w:sz w:val="20"/>
                <w:szCs w:val="20"/>
                <w:lang w:val="en-GB"/>
              </w:rPr>
              <w:t xml:space="preserve">5. </w:t>
            </w:r>
            <w:r w:rsidR="007701E6" w:rsidRPr="00C24DAC">
              <w:rPr>
                <w:rFonts w:asciiTheme="minorHAnsi" w:hAnsiTheme="minorHAnsi" w:cstheme="minorHAnsi"/>
                <w:sz w:val="20"/>
                <w:szCs w:val="20"/>
                <w:lang w:val="en-GB"/>
              </w:rPr>
              <w:t xml:space="preserve">Ensure that the activities of the Academy are managed through centres of </w:t>
            </w:r>
            <w:r w:rsidR="00301989" w:rsidRPr="00C24DAC">
              <w:rPr>
                <w:rFonts w:asciiTheme="minorHAnsi" w:hAnsiTheme="minorHAnsi" w:cstheme="minorHAnsi"/>
                <w:sz w:val="20"/>
                <w:szCs w:val="20"/>
                <w:lang w:val="en-GB"/>
              </w:rPr>
              <w:t>excellence</w:t>
            </w:r>
          </w:p>
          <w:p w14:paraId="05D3CD4A" w14:textId="5952848C" w:rsidR="00ED3CDE" w:rsidRPr="00C24DAC" w:rsidRDefault="00ED3CDE" w:rsidP="00ED3CDE">
            <w:pPr>
              <w:spacing w:line="240" w:lineRule="auto"/>
              <w:jc w:val="left"/>
              <w:rPr>
                <w:rFonts w:asciiTheme="minorHAnsi" w:hAnsiTheme="minorHAnsi" w:cstheme="minorHAnsi"/>
                <w:sz w:val="20"/>
                <w:szCs w:val="20"/>
                <w:lang w:val="en-GB"/>
              </w:rPr>
            </w:pPr>
            <w:r w:rsidRPr="00C24DAC">
              <w:rPr>
                <w:rFonts w:asciiTheme="minorHAnsi" w:hAnsiTheme="minorHAnsi" w:cstheme="minorHAnsi"/>
                <w:sz w:val="20"/>
                <w:szCs w:val="20"/>
                <w:lang w:val="en-GB"/>
              </w:rPr>
              <w:t xml:space="preserve">6. </w:t>
            </w:r>
            <w:r w:rsidR="007701E6" w:rsidRPr="00C24DAC">
              <w:rPr>
                <w:rFonts w:asciiTheme="minorHAnsi" w:hAnsiTheme="minorHAnsi" w:cstheme="minorHAnsi"/>
                <w:sz w:val="20"/>
                <w:szCs w:val="20"/>
                <w:lang w:val="en-GB"/>
              </w:rPr>
              <w:t>Encourage volunteering and the involvement of alumni in the Academy’s activities</w:t>
            </w:r>
          </w:p>
          <w:p w14:paraId="29774F80" w14:textId="113733F7" w:rsidR="007701E6" w:rsidRPr="00C24DAC" w:rsidRDefault="00ED3CDE" w:rsidP="007701E6">
            <w:pPr>
              <w:spacing w:line="240" w:lineRule="auto"/>
              <w:jc w:val="left"/>
              <w:rPr>
                <w:rFonts w:asciiTheme="minorHAnsi" w:hAnsiTheme="minorHAnsi" w:cstheme="minorHAnsi"/>
                <w:sz w:val="20"/>
                <w:szCs w:val="20"/>
                <w:lang w:val="en-GB"/>
              </w:rPr>
            </w:pPr>
            <w:r w:rsidRPr="00C24DAC">
              <w:rPr>
                <w:rFonts w:asciiTheme="minorHAnsi" w:hAnsiTheme="minorHAnsi" w:cstheme="minorHAnsi"/>
                <w:sz w:val="20"/>
                <w:szCs w:val="20"/>
                <w:lang w:val="en-GB"/>
              </w:rPr>
              <w:t xml:space="preserve">7. </w:t>
            </w:r>
            <w:r w:rsidR="007701E6" w:rsidRPr="00C24DAC">
              <w:rPr>
                <w:rFonts w:asciiTheme="minorHAnsi" w:hAnsiTheme="minorHAnsi" w:cstheme="minorHAnsi"/>
                <w:sz w:val="20"/>
                <w:szCs w:val="20"/>
                <w:lang w:val="en-GB"/>
              </w:rPr>
              <w:t>Improve marketing and communication processes</w:t>
            </w:r>
          </w:p>
        </w:tc>
      </w:tr>
    </w:tbl>
    <w:bookmarkEnd w:id="2"/>
    <w:p w14:paraId="53608FDD" w14:textId="61DEC9FC" w:rsidR="00BC706E" w:rsidRPr="00C24DAC" w:rsidRDefault="00BC706E" w:rsidP="006D190B">
      <w:pPr>
        <w:pStyle w:val="Heading1"/>
        <w:numPr>
          <w:ilvl w:val="0"/>
          <w:numId w:val="6"/>
        </w:numPr>
        <w:spacing w:line="276" w:lineRule="auto"/>
        <w:rPr>
          <w:rFonts w:cs="Open Sans"/>
          <w:lang w:val="en-GB"/>
        </w:rPr>
      </w:pPr>
      <w:r w:rsidRPr="00C24DAC">
        <w:rPr>
          <w:rFonts w:cs="Open Sans"/>
          <w:lang w:val="en-GB"/>
        </w:rPr>
        <w:lastRenderedPageBreak/>
        <w:t>The Academy</w:t>
      </w:r>
    </w:p>
    <w:p w14:paraId="48123C5F" w14:textId="72C9A48C" w:rsidR="00BC706E" w:rsidRPr="00C24DAC" w:rsidRDefault="00BC706E" w:rsidP="006D190B">
      <w:pPr>
        <w:spacing w:after="120" w:line="276" w:lineRule="auto"/>
        <w:ind w:right="142" w:firstLine="360"/>
        <w:rPr>
          <w:lang w:val="en-GB"/>
        </w:rPr>
      </w:pPr>
      <w:r w:rsidRPr="00C24DAC">
        <w:rPr>
          <w:color w:val="000000"/>
          <w:lang w:val="en-GB"/>
        </w:rPr>
        <w:t xml:space="preserve">Vilnius Academy of Arts (hereafter the Academy) is </w:t>
      </w:r>
      <w:r w:rsidR="006D190B" w:rsidRPr="00C24DAC">
        <w:rPr>
          <w:lang w:val="en-GB"/>
        </w:rPr>
        <w:t>a public higher education institution in the Republic of Lithuania</w:t>
      </w:r>
      <w:r w:rsidRPr="00C24DAC">
        <w:rPr>
          <w:color w:val="000000"/>
          <w:lang w:val="en-GB"/>
        </w:rPr>
        <w:t>, which offers study program</w:t>
      </w:r>
      <w:r w:rsidR="006D190B" w:rsidRPr="00C24DAC">
        <w:rPr>
          <w:color w:val="000000"/>
          <w:lang w:val="en-GB"/>
        </w:rPr>
        <w:t>me</w:t>
      </w:r>
      <w:r w:rsidRPr="00C24DAC">
        <w:rPr>
          <w:color w:val="000000"/>
          <w:lang w:val="en-GB"/>
        </w:rPr>
        <w:t>s</w:t>
      </w:r>
      <w:r w:rsidR="006D190B" w:rsidRPr="00C24DAC">
        <w:rPr>
          <w:lang w:val="en-GB"/>
        </w:rPr>
        <w:t xml:space="preserve"> of all three study cycles in Art, Design, Architecture, and History and Theory of Arts. </w:t>
      </w:r>
      <w:r w:rsidRPr="00C24DAC">
        <w:rPr>
          <w:color w:val="000000"/>
          <w:lang w:val="en-GB"/>
        </w:rPr>
        <w:t xml:space="preserve">The Academy consists </w:t>
      </w:r>
      <w:r w:rsidRPr="00C24DAC">
        <w:rPr>
          <w:lang w:val="en-GB"/>
        </w:rPr>
        <w:t xml:space="preserve">of four campuses, situated in the cities of Vilnius, Kaunas, </w:t>
      </w:r>
      <w:proofErr w:type="spellStart"/>
      <w:r w:rsidRPr="00C24DAC">
        <w:rPr>
          <w:lang w:val="en-GB"/>
        </w:rPr>
        <w:t>Klaipėda</w:t>
      </w:r>
      <w:proofErr w:type="spellEnd"/>
      <w:r w:rsidRPr="00C24DAC">
        <w:rPr>
          <w:lang w:val="en-GB"/>
        </w:rPr>
        <w:t xml:space="preserve"> and </w:t>
      </w:r>
      <w:proofErr w:type="spellStart"/>
      <w:r w:rsidRPr="00C24DAC">
        <w:rPr>
          <w:lang w:val="en-GB"/>
        </w:rPr>
        <w:t>Telšiai</w:t>
      </w:r>
      <w:proofErr w:type="spellEnd"/>
      <w:r w:rsidRPr="00C24DAC">
        <w:rPr>
          <w:lang w:val="en-GB"/>
        </w:rPr>
        <w:t>, with a total of over 1500 students.</w:t>
      </w:r>
    </w:p>
    <w:p w14:paraId="1E6FCD69" w14:textId="05B3C604" w:rsidR="00BC706E" w:rsidRPr="00C24DAC" w:rsidRDefault="00BC706E" w:rsidP="0002524B">
      <w:pPr>
        <w:pStyle w:val="Standard"/>
        <w:spacing w:after="120" w:line="276" w:lineRule="auto"/>
        <w:ind w:right="142" w:firstLine="360"/>
        <w:jc w:val="both"/>
        <w:rPr>
          <w:color w:val="000000"/>
          <w:sz w:val="22"/>
        </w:rPr>
      </w:pPr>
      <w:r w:rsidRPr="00C24DAC">
        <w:rPr>
          <w:color w:val="000000"/>
          <w:sz w:val="22"/>
        </w:rPr>
        <w:t xml:space="preserve">The Academy is </w:t>
      </w:r>
      <w:r w:rsidR="006D190B" w:rsidRPr="00C24DAC">
        <w:rPr>
          <w:color w:val="000000"/>
          <w:sz w:val="22"/>
        </w:rPr>
        <w:t xml:space="preserve">the only </w:t>
      </w:r>
      <w:r w:rsidR="006D190B" w:rsidRPr="00C24DAC">
        <w:rPr>
          <w:rFonts w:ascii="Open Sans" w:eastAsia="Times New Roman" w:hAnsi="Open Sans" w:cs="Times New Roman"/>
          <w:kern w:val="0"/>
          <w:sz w:val="22"/>
          <w:lang w:eastAsia="lt-LT"/>
        </w:rPr>
        <w:t>higher education</w:t>
      </w:r>
      <w:r w:rsidRPr="00C24DAC">
        <w:rPr>
          <w:rFonts w:ascii="Open Sans" w:eastAsia="Times New Roman" w:hAnsi="Open Sans" w:cs="Times New Roman"/>
          <w:kern w:val="0"/>
          <w:sz w:val="22"/>
          <w:lang w:eastAsia="lt-LT"/>
        </w:rPr>
        <w:t xml:space="preserve"> institution</w:t>
      </w:r>
      <w:r w:rsidR="006D190B" w:rsidRPr="00C24DAC">
        <w:rPr>
          <w:rFonts w:ascii="Open Sans" w:eastAsia="Times New Roman" w:hAnsi="Open Sans" w:cs="Times New Roman"/>
          <w:kern w:val="0"/>
          <w:sz w:val="22"/>
          <w:lang w:eastAsia="lt-LT"/>
        </w:rPr>
        <w:t xml:space="preserve"> specialising in Art, Design, and Architecture</w:t>
      </w:r>
      <w:r w:rsidRPr="00C24DAC">
        <w:rPr>
          <w:rFonts w:ascii="Open Sans" w:eastAsia="Times New Roman" w:hAnsi="Open Sans" w:cs="Times New Roman"/>
          <w:kern w:val="0"/>
          <w:sz w:val="22"/>
          <w:lang w:eastAsia="lt-LT"/>
        </w:rPr>
        <w:t xml:space="preserve"> in Lithuania</w:t>
      </w:r>
      <w:r w:rsidR="006D190B" w:rsidRPr="00C24DAC">
        <w:rPr>
          <w:rFonts w:ascii="Open Sans" w:eastAsia="Times New Roman" w:hAnsi="Open Sans" w:cs="Times New Roman"/>
          <w:kern w:val="0"/>
          <w:sz w:val="22"/>
          <w:lang w:eastAsia="lt-LT"/>
        </w:rPr>
        <w:t xml:space="preserve"> which traces its academic traditions back to 1793, the year when </w:t>
      </w:r>
      <w:r w:rsidRPr="00C24DAC">
        <w:rPr>
          <w:rFonts w:ascii="Open Sans" w:eastAsia="Times New Roman" w:hAnsi="Open Sans" w:cs="Times New Roman"/>
          <w:kern w:val="0"/>
          <w:sz w:val="22"/>
          <w:lang w:eastAsia="lt-LT"/>
        </w:rPr>
        <w:t>the Department of Architecture was established at the University of the Grand Duchy of Lithuania</w:t>
      </w:r>
      <w:r w:rsidR="006D190B" w:rsidRPr="00C24DAC">
        <w:rPr>
          <w:rFonts w:ascii="Open Sans" w:eastAsia="Times New Roman" w:hAnsi="Open Sans" w:cs="Times New Roman"/>
          <w:kern w:val="0"/>
          <w:sz w:val="22"/>
          <w:lang w:eastAsia="lt-LT"/>
        </w:rPr>
        <w:t xml:space="preserve"> (now Vilnius University)</w:t>
      </w:r>
      <w:r w:rsidRPr="00C24DAC">
        <w:rPr>
          <w:rFonts w:ascii="Open Sans" w:eastAsia="Times New Roman" w:hAnsi="Open Sans" w:cs="Times New Roman"/>
          <w:kern w:val="0"/>
          <w:sz w:val="22"/>
          <w:lang w:eastAsia="lt-LT"/>
        </w:rPr>
        <w:t>.</w:t>
      </w:r>
      <w:r w:rsidR="00294582" w:rsidRPr="00C24DAC">
        <w:rPr>
          <w:color w:val="000000"/>
          <w:sz w:val="22"/>
        </w:rPr>
        <w:t xml:space="preserve"> </w:t>
      </w:r>
      <w:r w:rsidR="006D190B" w:rsidRPr="00C24DAC">
        <w:rPr>
          <w:sz w:val="22"/>
        </w:rPr>
        <w:t>I</w:t>
      </w:r>
      <w:r w:rsidRPr="00C24DAC">
        <w:rPr>
          <w:sz w:val="22"/>
        </w:rPr>
        <w:t>n 1797</w:t>
      </w:r>
      <w:r w:rsidR="006D190B" w:rsidRPr="00C24DAC">
        <w:rPr>
          <w:sz w:val="22"/>
        </w:rPr>
        <w:t>,</w:t>
      </w:r>
      <w:r w:rsidRPr="00C24DAC">
        <w:rPr>
          <w:sz w:val="22"/>
        </w:rPr>
        <w:t xml:space="preserve"> the Department of Painting and Drawing w</w:t>
      </w:r>
      <w:r w:rsidR="006D190B" w:rsidRPr="00C24DAC">
        <w:rPr>
          <w:sz w:val="22"/>
        </w:rPr>
        <w:t>as</w:t>
      </w:r>
      <w:r w:rsidRPr="00C24DAC">
        <w:rPr>
          <w:sz w:val="22"/>
        </w:rPr>
        <w:t xml:space="preserve"> established, followed by the Department of Graphics (Engraving) in 1803 and the Department of Sculpture </w:t>
      </w:r>
      <w:r w:rsidR="006D190B" w:rsidRPr="00C24DAC">
        <w:rPr>
          <w:sz w:val="22"/>
        </w:rPr>
        <w:t>in 1805</w:t>
      </w:r>
      <w:r w:rsidRPr="00C24DAC">
        <w:rPr>
          <w:sz w:val="22"/>
        </w:rPr>
        <w:t xml:space="preserve">. </w:t>
      </w:r>
      <w:r w:rsidR="006D190B" w:rsidRPr="00C24DAC">
        <w:rPr>
          <w:sz w:val="22"/>
        </w:rPr>
        <w:t xml:space="preserve">This was also the year when </w:t>
      </w:r>
      <w:r w:rsidR="00294582" w:rsidRPr="00C24DAC">
        <w:rPr>
          <w:sz w:val="22"/>
        </w:rPr>
        <w:t xml:space="preserve">History of Art began to be taught. </w:t>
      </w:r>
      <w:r w:rsidRPr="00C24DAC">
        <w:rPr>
          <w:sz w:val="22"/>
        </w:rPr>
        <w:t xml:space="preserve">Later, the art departments were consolidated </w:t>
      </w:r>
      <w:r w:rsidRPr="00C24DAC">
        <w:rPr>
          <w:color w:val="000000"/>
          <w:sz w:val="22"/>
        </w:rPr>
        <w:t>into the Department of Literature and Liberal Arts.</w:t>
      </w:r>
      <w:r w:rsidR="00816CAD" w:rsidRPr="00C24DAC">
        <w:rPr>
          <w:color w:val="000000"/>
          <w:sz w:val="22"/>
        </w:rPr>
        <w:t xml:space="preserve"> </w:t>
      </w:r>
      <w:r w:rsidRPr="00C24DAC">
        <w:rPr>
          <w:color w:val="000000"/>
          <w:sz w:val="22"/>
        </w:rPr>
        <w:t xml:space="preserve">When Vilnius University was closed, the tradition of art education </w:t>
      </w:r>
      <w:r w:rsidR="00294582" w:rsidRPr="00C24DAC">
        <w:rPr>
          <w:color w:val="000000"/>
          <w:sz w:val="22"/>
        </w:rPr>
        <w:t>continued</w:t>
      </w:r>
      <w:r w:rsidRPr="00C24DAC">
        <w:rPr>
          <w:color w:val="000000"/>
          <w:sz w:val="22"/>
        </w:rPr>
        <w:t xml:space="preserve"> in private studios and at the Vilnius Drawing School (1866-1915). </w:t>
      </w:r>
      <w:r w:rsidR="00294582" w:rsidRPr="00C24DAC">
        <w:rPr>
          <w:color w:val="000000"/>
          <w:sz w:val="22"/>
        </w:rPr>
        <w:t>When</w:t>
      </w:r>
      <w:r w:rsidRPr="00C24DAC">
        <w:rPr>
          <w:color w:val="000000"/>
          <w:sz w:val="22"/>
        </w:rPr>
        <w:t xml:space="preserve"> Vilnius University re-opened in 1919 as Stefan </w:t>
      </w:r>
      <w:proofErr w:type="spellStart"/>
      <w:r w:rsidRPr="00C24DAC">
        <w:rPr>
          <w:color w:val="000000"/>
          <w:sz w:val="22"/>
        </w:rPr>
        <w:t>Batory</w:t>
      </w:r>
      <w:proofErr w:type="spellEnd"/>
      <w:r w:rsidRPr="00C24DAC">
        <w:rPr>
          <w:color w:val="000000"/>
          <w:sz w:val="22"/>
        </w:rPr>
        <w:t xml:space="preserve"> University, it had an art department which offered studies in painting, sculpture</w:t>
      </w:r>
      <w:r w:rsidR="00294582" w:rsidRPr="00C24DAC">
        <w:rPr>
          <w:color w:val="000000"/>
          <w:sz w:val="22"/>
        </w:rPr>
        <w:t>,</w:t>
      </w:r>
      <w:r w:rsidRPr="00C24DAC">
        <w:rPr>
          <w:color w:val="000000"/>
          <w:sz w:val="22"/>
        </w:rPr>
        <w:t xml:space="preserve"> and printmaking.</w:t>
      </w:r>
      <w:r w:rsidR="0027009C" w:rsidRPr="00C24DAC">
        <w:rPr>
          <w:color w:val="000000"/>
          <w:sz w:val="22"/>
        </w:rPr>
        <w:t xml:space="preserve"> </w:t>
      </w:r>
      <w:r w:rsidRPr="00C24DAC">
        <w:rPr>
          <w:color w:val="000000"/>
          <w:sz w:val="22"/>
        </w:rPr>
        <w:t xml:space="preserve">Kaunas Art School, established in 1922, offered </w:t>
      </w:r>
      <w:r w:rsidR="00816CAD" w:rsidRPr="00C24DAC">
        <w:rPr>
          <w:color w:val="000000"/>
          <w:sz w:val="22"/>
        </w:rPr>
        <w:t xml:space="preserve">studies in </w:t>
      </w:r>
      <w:r w:rsidRPr="00C24DAC">
        <w:rPr>
          <w:color w:val="000000"/>
          <w:sz w:val="22"/>
        </w:rPr>
        <w:t>painting, printmaking, sculpture, applied painting,</w:t>
      </w:r>
      <w:r w:rsidR="00816CAD" w:rsidRPr="00C24DAC">
        <w:rPr>
          <w:color w:val="000000"/>
          <w:sz w:val="22"/>
        </w:rPr>
        <w:t xml:space="preserve"> </w:t>
      </w:r>
      <w:r w:rsidRPr="00C24DAC">
        <w:rPr>
          <w:color w:val="000000"/>
          <w:sz w:val="22"/>
        </w:rPr>
        <w:t>ceramics</w:t>
      </w:r>
      <w:r w:rsidR="00816CAD" w:rsidRPr="00C24DAC">
        <w:rPr>
          <w:color w:val="000000"/>
          <w:sz w:val="22"/>
        </w:rPr>
        <w:t>, and</w:t>
      </w:r>
      <w:r w:rsidRPr="00C24DAC">
        <w:rPr>
          <w:color w:val="000000"/>
          <w:sz w:val="22"/>
        </w:rPr>
        <w:t xml:space="preserve"> industrial art. In 1940, Kaunas </w:t>
      </w:r>
      <w:r w:rsidR="0027009C" w:rsidRPr="00C24DAC">
        <w:rPr>
          <w:color w:val="000000"/>
          <w:sz w:val="22"/>
        </w:rPr>
        <w:t xml:space="preserve">Art </w:t>
      </w:r>
      <w:r w:rsidR="0027009C" w:rsidRPr="00C24DAC">
        <w:rPr>
          <w:sz w:val="22"/>
        </w:rPr>
        <w:t xml:space="preserve">School </w:t>
      </w:r>
      <w:r w:rsidRPr="00C24DAC">
        <w:rPr>
          <w:sz w:val="22"/>
        </w:rPr>
        <w:t xml:space="preserve">and the Art Department of Stefan </w:t>
      </w:r>
      <w:proofErr w:type="spellStart"/>
      <w:r w:rsidRPr="00C24DAC">
        <w:rPr>
          <w:sz w:val="22"/>
        </w:rPr>
        <w:t>Batory</w:t>
      </w:r>
      <w:proofErr w:type="spellEnd"/>
      <w:r w:rsidRPr="00C24DAC">
        <w:rPr>
          <w:sz w:val="22"/>
        </w:rPr>
        <w:t xml:space="preserve"> University were reorganized into Kaunas School of Applied Arts and Vilnius </w:t>
      </w:r>
      <w:r w:rsidRPr="00C24DAC">
        <w:rPr>
          <w:color w:val="000000"/>
          <w:sz w:val="22"/>
        </w:rPr>
        <w:t>School of Fine Art. In 1941</w:t>
      </w:r>
      <w:r w:rsidR="0027009C" w:rsidRPr="00C24DAC">
        <w:rPr>
          <w:color w:val="000000"/>
          <w:sz w:val="22"/>
        </w:rPr>
        <w:t xml:space="preserve">, </w:t>
      </w:r>
      <w:r w:rsidRPr="00C24DAC">
        <w:rPr>
          <w:color w:val="000000"/>
          <w:sz w:val="22"/>
        </w:rPr>
        <w:t>Kaunas School of Applied Arts became Kaunas Institute of Applied and Decorative Arts, while Vilnius School of Fine Art became Vilnius Academy of Arts, and subsequently</w:t>
      </w:r>
      <w:r w:rsidR="0027009C" w:rsidRPr="00C24DAC">
        <w:rPr>
          <w:color w:val="000000"/>
          <w:sz w:val="22"/>
        </w:rPr>
        <w:t xml:space="preserve">, </w:t>
      </w:r>
      <w:r w:rsidRPr="00C24DAC">
        <w:rPr>
          <w:color w:val="000000"/>
          <w:sz w:val="22"/>
        </w:rPr>
        <w:t>Vilnius National Art Institute</w:t>
      </w:r>
      <w:r w:rsidR="0027009C" w:rsidRPr="00C24DAC">
        <w:rPr>
          <w:color w:val="000000"/>
          <w:sz w:val="22"/>
        </w:rPr>
        <w:t xml:space="preserve"> in 1944</w:t>
      </w:r>
      <w:r w:rsidRPr="00C24DAC">
        <w:rPr>
          <w:color w:val="000000"/>
          <w:sz w:val="22"/>
        </w:rPr>
        <w:t>.</w:t>
      </w:r>
      <w:r w:rsidR="0027009C" w:rsidRPr="00C24DAC">
        <w:rPr>
          <w:color w:val="000000"/>
          <w:sz w:val="22"/>
        </w:rPr>
        <w:t xml:space="preserve"> B</w:t>
      </w:r>
      <w:r w:rsidRPr="00C24DAC">
        <w:rPr>
          <w:color w:val="000000"/>
          <w:sz w:val="22"/>
        </w:rPr>
        <w:t xml:space="preserve">oth institutes merged </w:t>
      </w:r>
      <w:r w:rsidR="0027009C" w:rsidRPr="00C24DAC">
        <w:rPr>
          <w:color w:val="000000"/>
          <w:sz w:val="22"/>
        </w:rPr>
        <w:t xml:space="preserve">in 1951 </w:t>
      </w:r>
      <w:r w:rsidRPr="00C24DAC">
        <w:rPr>
          <w:color w:val="000000"/>
          <w:sz w:val="22"/>
        </w:rPr>
        <w:t xml:space="preserve">to </w:t>
      </w:r>
      <w:r w:rsidRPr="00C24DAC">
        <w:rPr>
          <w:sz w:val="22"/>
        </w:rPr>
        <w:t xml:space="preserve">become the </w:t>
      </w:r>
      <w:r w:rsidR="0027009C" w:rsidRPr="00C24DAC">
        <w:rPr>
          <w:sz w:val="22"/>
        </w:rPr>
        <w:t>National</w:t>
      </w:r>
      <w:r w:rsidRPr="00C24DAC">
        <w:rPr>
          <w:sz w:val="22"/>
        </w:rPr>
        <w:t xml:space="preserve"> Art Institute of the Soviet Socialist Republic of Lithuania. In 1990, the </w:t>
      </w:r>
      <w:r w:rsidR="0027009C" w:rsidRPr="00C24DAC">
        <w:rPr>
          <w:sz w:val="22"/>
        </w:rPr>
        <w:t>i</w:t>
      </w:r>
      <w:r w:rsidRPr="00C24DAC">
        <w:rPr>
          <w:sz w:val="22"/>
        </w:rPr>
        <w:t xml:space="preserve">nstitution </w:t>
      </w:r>
      <w:r w:rsidR="0027009C" w:rsidRPr="00C24DAC">
        <w:rPr>
          <w:sz w:val="22"/>
        </w:rPr>
        <w:t>had its forme</w:t>
      </w:r>
      <w:r w:rsidR="0027009C" w:rsidRPr="00C24DAC">
        <w:rPr>
          <w:color w:val="000000"/>
          <w:sz w:val="22"/>
        </w:rPr>
        <w:t>r name of</w:t>
      </w:r>
      <w:r w:rsidRPr="00C24DAC">
        <w:rPr>
          <w:color w:val="000000"/>
          <w:sz w:val="22"/>
        </w:rPr>
        <w:t xml:space="preserve"> Vilnius Academy of Arts</w:t>
      </w:r>
      <w:r w:rsidR="0027009C" w:rsidRPr="00C24DAC">
        <w:rPr>
          <w:color w:val="000000"/>
          <w:sz w:val="22"/>
        </w:rPr>
        <w:t xml:space="preserve"> restored</w:t>
      </w:r>
      <w:r w:rsidRPr="00C24DAC">
        <w:rPr>
          <w:color w:val="000000"/>
          <w:sz w:val="22"/>
        </w:rPr>
        <w:t>.</w:t>
      </w:r>
    </w:p>
    <w:p w14:paraId="71D669A1" w14:textId="7B40F2E9" w:rsidR="00BC706E" w:rsidRPr="00C24DAC" w:rsidRDefault="00BC706E" w:rsidP="00D47CDD">
      <w:pPr>
        <w:spacing w:after="120" w:line="276" w:lineRule="auto"/>
        <w:ind w:right="142" w:firstLine="360"/>
        <w:rPr>
          <w:lang w:val="en-GB"/>
        </w:rPr>
      </w:pPr>
      <w:r w:rsidRPr="00C24DAC">
        <w:rPr>
          <w:color w:val="000000"/>
          <w:lang w:val="en-GB"/>
        </w:rPr>
        <w:t xml:space="preserve">The Academy has a modern infrastructure which is available to its academic community </w:t>
      </w:r>
      <w:r w:rsidR="0002524B" w:rsidRPr="00C24DAC">
        <w:rPr>
          <w:color w:val="000000"/>
          <w:lang w:val="en-GB"/>
        </w:rPr>
        <w:t xml:space="preserve">for </w:t>
      </w:r>
      <w:r w:rsidRPr="00C24DAC">
        <w:rPr>
          <w:color w:val="000000"/>
          <w:lang w:val="en-GB"/>
        </w:rPr>
        <w:t>stud</w:t>
      </w:r>
      <w:r w:rsidR="0002524B" w:rsidRPr="00C24DAC">
        <w:rPr>
          <w:color w:val="000000"/>
          <w:lang w:val="en-GB"/>
        </w:rPr>
        <w:t>ies</w:t>
      </w:r>
      <w:r w:rsidRPr="00C24DAC">
        <w:rPr>
          <w:color w:val="000000"/>
          <w:lang w:val="en-GB"/>
        </w:rPr>
        <w:t>, creative work</w:t>
      </w:r>
      <w:r w:rsidR="0002524B" w:rsidRPr="00C24DAC">
        <w:rPr>
          <w:color w:val="000000"/>
          <w:lang w:val="en-GB"/>
        </w:rPr>
        <w:t xml:space="preserve">, </w:t>
      </w:r>
      <w:r w:rsidRPr="00C24DAC">
        <w:rPr>
          <w:color w:val="000000"/>
          <w:lang w:val="en-GB"/>
        </w:rPr>
        <w:t xml:space="preserve">artistic </w:t>
      </w:r>
      <w:r w:rsidR="0002524B" w:rsidRPr="00C24DAC">
        <w:rPr>
          <w:color w:val="000000"/>
          <w:lang w:val="en-GB"/>
        </w:rPr>
        <w:t xml:space="preserve">and academic </w:t>
      </w:r>
      <w:r w:rsidRPr="00C24DAC">
        <w:rPr>
          <w:color w:val="000000"/>
          <w:lang w:val="en-GB"/>
        </w:rPr>
        <w:t>research</w:t>
      </w:r>
      <w:r w:rsidRPr="00C24DAC">
        <w:rPr>
          <w:lang w:val="en-GB"/>
        </w:rPr>
        <w:t xml:space="preserve">. The Academy runs a museum, several galleries and exhibition spaces, </w:t>
      </w:r>
      <w:proofErr w:type="spellStart"/>
      <w:r w:rsidRPr="00C24DAC">
        <w:rPr>
          <w:lang w:val="en-GB"/>
        </w:rPr>
        <w:t>Nida</w:t>
      </w:r>
      <w:proofErr w:type="spellEnd"/>
      <w:r w:rsidRPr="00C24DAC">
        <w:rPr>
          <w:lang w:val="en-GB"/>
        </w:rPr>
        <w:t xml:space="preserve"> Art Colony, a studio in Paris, </w:t>
      </w:r>
      <w:r w:rsidR="0002524B" w:rsidRPr="00C24DAC">
        <w:rPr>
          <w:lang w:val="en-GB"/>
        </w:rPr>
        <w:t>a</w:t>
      </w:r>
      <w:r w:rsidRPr="00C24DAC">
        <w:rPr>
          <w:lang w:val="en-GB"/>
        </w:rPr>
        <w:t xml:space="preserve"> base for student practice</w:t>
      </w:r>
      <w:r w:rsidR="0002524B" w:rsidRPr="00C24DAC">
        <w:rPr>
          <w:lang w:val="en-GB"/>
        </w:rPr>
        <w:t xml:space="preserve"> in </w:t>
      </w:r>
      <w:proofErr w:type="spellStart"/>
      <w:r w:rsidR="0002524B" w:rsidRPr="00C24DAC">
        <w:rPr>
          <w:lang w:val="en-GB"/>
        </w:rPr>
        <w:t>Mizarai</w:t>
      </w:r>
      <w:proofErr w:type="spellEnd"/>
      <w:r w:rsidR="0002524B" w:rsidRPr="00C24DAC">
        <w:rPr>
          <w:lang w:val="en-GB"/>
        </w:rPr>
        <w:t xml:space="preserve"> (Alytus distr.)</w:t>
      </w:r>
      <w:r w:rsidRPr="00C24DAC">
        <w:rPr>
          <w:lang w:val="en-GB"/>
        </w:rPr>
        <w:t xml:space="preserve">, exhibition and museum spaces in </w:t>
      </w:r>
      <w:proofErr w:type="spellStart"/>
      <w:r w:rsidRPr="00C24DAC">
        <w:rPr>
          <w:lang w:val="en-GB"/>
        </w:rPr>
        <w:t>Panemunė</w:t>
      </w:r>
      <w:proofErr w:type="spellEnd"/>
      <w:r w:rsidRPr="00C24DAC">
        <w:rPr>
          <w:lang w:val="en-GB"/>
        </w:rPr>
        <w:t xml:space="preserve"> Castle, the </w:t>
      </w:r>
      <w:proofErr w:type="spellStart"/>
      <w:r w:rsidRPr="00C24DAC">
        <w:rPr>
          <w:lang w:val="en-GB"/>
        </w:rPr>
        <w:t>Audiovisual</w:t>
      </w:r>
      <w:proofErr w:type="spellEnd"/>
      <w:r w:rsidRPr="00C24DAC">
        <w:rPr>
          <w:lang w:val="en-GB"/>
        </w:rPr>
        <w:t xml:space="preserve"> Art </w:t>
      </w:r>
      <w:r w:rsidRPr="00C24DAC">
        <w:rPr>
          <w:color w:val="000000"/>
          <w:lang w:val="en-GB"/>
        </w:rPr>
        <w:t xml:space="preserve">Industry Incubator (the Academy is one of its </w:t>
      </w:r>
      <w:r w:rsidR="0002524B" w:rsidRPr="00C24DAC">
        <w:rPr>
          <w:color w:val="000000"/>
          <w:lang w:val="en-GB"/>
        </w:rPr>
        <w:t>share</w:t>
      </w:r>
      <w:r w:rsidRPr="00C24DAC">
        <w:rPr>
          <w:color w:val="000000"/>
          <w:lang w:val="en-GB"/>
        </w:rPr>
        <w:t xml:space="preserve">holders), as well as </w:t>
      </w:r>
      <w:proofErr w:type="spellStart"/>
      <w:r w:rsidRPr="00C24DAC">
        <w:rPr>
          <w:color w:val="000000"/>
          <w:lang w:val="en-GB"/>
        </w:rPr>
        <w:t>Telšiai</w:t>
      </w:r>
      <w:proofErr w:type="spellEnd"/>
      <w:r w:rsidRPr="00C24DAC">
        <w:rPr>
          <w:color w:val="000000"/>
          <w:lang w:val="en-GB"/>
        </w:rPr>
        <w:t xml:space="preserve"> Art Incubator (founded by the Academy).</w:t>
      </w:r>
    </w:p>
    <w:p w14:paraId="30A16255" w14:textId="2BBB43BB" w:rsidR="00BC706E" w:rsidRPr="00C24DAC" w:rsidRDefault="00BC706E" w:rsidP="008F4F6D">
      <w:pPr>
        <w:spacing w:after="120" w:line="276" w:lineRule="auto"/>
        <w:ind w:right="142" w:firstLine="360"/>
        <w:rPr>
          <w:lang w:val="en-GB"/>
        </w:rPr>
      </w:pPr>
      <w:r w:rsidRPr="00C24DAC">
        <w:rPr>
          <w:color w:val="000000"/>
          <w:lang w:val="en-GB"/>
        </w:rPr>
        <w:t xml:space="preserve">The Academy </w:t>
      </w:r>
      <w:r w:rsidR="00DE7184" w:rsidRPr="00C24DAC">
        <w:rPr>
          <w:lang w:val="en-GB"/>
        </w:rPr>
        <w:t>takes pride in</w:t>
      </w:r>
      <w:r w:rsidRPr="00C24DAC">
        <w:rPr>
          <w:lang w:val="en-GB"/>
        </w:rPr>
        <w:t xml:space="preserve"> the outstanding creative and scholarly achievements of its students</w:t>
      </w:r>
      <w:r w:rsidR="00DE7184" w:rsidRPr="00C24DAC">
        <w:rPr>
          <w:lang w:val="en-GB"/>
        </w:rPr>
        <w:t xml:space="preserve"> and </w:t>
      </w:r>
      <w:r w:rsidRPr="00C24DAC">
        <w:rPr>
          <w:lang w:val="en-GB"/>
        </w:rPr>
        <w:t xml:space="preserve">faculty members, </w:t>
      </w:r>
      <w:r w:rsidR="00DE7184" w:rsidRPr="00C24DAC">
        <w:rPr>
          <w:lang w:val="en-GB"/>
        </w:rPr>
        <w:t xml:space="preserve">which </w:t>
      </w:r>
      <w:r w:rsidRPr="00C24DAC">
        <w:rPr>
          <w:lang w:val="en-GB"/>
        </w:rPr>
        <w:t xml:space="preserve">have received national and international recognition. Trust and the fostering </w:t>
      </w:r>
      <w:r w:rsidR="00DE7184" w:rsidRPr="00C24DAC">
        <w:rPr>
          <w:lang w:val="en-GB"/>
        </w:rPr>
        <w:t>of</w:t>
      </w:r>
      <w:r w:rsidRPr="00C24DAC">
        <w:rPr>
          <w:lang w:val="en-GB"/>
        </w:rPr>
        <w:t xml:space="preserve"> creative individual</w:t>
      </w:r>
      <w:r w:rsidR="00DE7184" w:rsidRPr="00C24DAC">
        <w:rPr>
          <w:lang w:val="en-GB"/>
        </w:rPr>
        <w:t>s</w:t>
      </w:r>
      <w:r w:rsidRPr="00C24DAC">
        <w:rPr>
          <w:lang w:val="en-GB"/>
        </w:rPr>
        <w:t xml:space="preserve"> are the foundation </w:t>
      </w:r>
      <w:r w:rsidRPr="00C24DAC">
        <w:rPr>
          <w:color w:val="000000"/>
          <w:lang w:val="en-GB"/>
        </w:rPr>
        <w:t xml:space="preserve">of the </w:t>
      </w:r>
      <w:r w:rsidR="00592209" w:rsidRPr="00C24DAC">
        <w:rPr>
          <w:color w:val="000000"/>
          <w:lang w:val="en-GB"/>
        </w:rPr>
        <w:t xml:space="preserve">Academy’s </w:t>
      </w:r>
      <w:r w:rsidRPr="00C24DAC">
        <w:rPr>
          <w:color w:val="000000"/>
          <w:lang w:val="en-GB"/>
        </w:rPr>
        <w:t>activities.</w:t>
      </w:r>
    </w:p>
    <w:p w14:paraId="4EE8B6BD" w14:textId="2670E2AA" w:rsidR="00B008DE" w:rsidRPr="00C24DAC" w:rsidRDefault="00B008DE" w:rsidP="003C376C">
      <w:pPr>
        <w:spacing w:after="120" w:line="276" w:lineRule="auto"/>
        <w:ind w:right="142" w:firstLine="360"/>
        <w:rPr>
          <w:lang w:val="en-GB"/>
        </w:rPr>
      </w:pPr>
      <w:r w:rsidRPr="00C24DAC">
        <w:rPr>
          <w:lang w:val="en-GB"/>
        </w:rPr>
        <w:br w:type="page"/>
      </w:r>
    </w:p>
    <w:p w14:paraId="61785B27" w14:textId="5627C425" w:rsidR="0018503B" w:rsidRPr="00C24DAC" w:rsidRDefault="00285FA3" w:rsidP="00CF5D21">
      <w:pPr>
        <w:pStyle w:val="Heading1"/>
        <w:numPr>
          <w:ilvl w:val="0"/>
          <w:numId w:val="6"/>
        </w:numPr>
        <w:spacing w:line="276" w:lineRule="auto"/>
        <w:rPr>
          <w:rFonts w:cs="Open Sans"/>
          <w:lang w:val="en-GB"/>
        </w:rPr>
      </w:pPr>
      <w:r w:rsidRPr="00C24DAC">
        <w:rPr>
          <w:rFonts w:cs="Open Sans"/>
          <w:lang w:val="en-GB"/>
        </w:rPr>
        <w:lastRenderedPageBreak/>
        <w:t>Strategic Framework</w:t>
      </w:r>
    </w:p>
    <w:p w14:paraId="237CCF52" w14:textId="4C6BA401" w:rsidR="00BC706E" w:rsidRPr="00C24DAC" w:rsidRDefault="00BC706E" w:rsidP="00285FA3">
      <w:pPr>
        <w:pStyle w:val="Standard"/>
        <w:spacing w:after="120" w:line="276" w:lineRule="auto"/>
        <w:ind w:right="142" w:firstLine="360"/>
        <w:jc w:val="both"/>
        <w:rPr>
          <w:color w:val="000000"/>
          <w:sz w:val="22"/>
        </w:rPr>
      </w:pPr>
      <w:r w:rsidRPr="00C24DAC">
        <w:rPr>
          <w:sz w:val="22"/>
        </w:rPr>
        <w:t>The strategic framework of the Academy</w:t>
      </w:r>
      <w:r w:rsidR="00285FA3" w:rsidRPr="00C24DAC">
        <w:rPr>
          <w:sz w:val="22"/>
        </w:rPr>
        <w:t xml:space="preserve"> (distinctive</w:t>
      </w:r>
      <w:r w:rsidRPr="00C24DAC">
        <w:rPr>
          <w:sz w:val="22"/>
        </w:rPr>
        <w:t xml:space="preserve"> features, values, mission</w:t>
      </w:r>
      <w:r w:rsidR="00285FA3" w:rsidRPr="00C24DAC">
        <w:rPr>
          <w:sz w:val="22"/>
        </w:rPr>
        <w:t>,</w:t>
      </w:r>
      <w:r w:rsidRPr="00C24DAC">
        <w:rPr>
          <w:sz w:val="22"/>
        </w:rPr>
        <w:t xml:space="preserve"> and vision</w:t>
      </w:r>
      <w:r w:rsidR="00285FA3" w:rsidRPr="00C24DAC">
        <w:rPr>
          <w:sz w:val="22"/>
        </w:rPr>
        <w:t>) is</w:t>
      </w:r>
      <w:r w:rsidRPr="00C24DAC">
        <w:rPr>
          <w:sz w:val="22"/>
        </w:rPr>
        <w:t xml:space="preserve"> the foundation for its </w:t>
      </w:r>
      <w:r w:rsidRPr="00C24DAC">
        <w:rPr>
          <w:color w:val="000000"/>
          <w:sz w:val="22"/>
        </w:rPr>
        <w:t>strategic goals.</w:t>
      </w:r>
    </w:p>
    <w:p w14:paraId="29688B7E" w14:textId="0EF35A49" w:rsidR="00F93CFE" w:rsidRPr="00C24DAC" w:rsidRDefault="00285FA3" w:rsidP="00BC706E">
      <w:pPr>
        <w:pStyle w:val="Standard"/>
        <w:spacing w:before="240" w:after="120" w:line="276" w:lineRule="auto"/>
        <w:jc w:val="both"/>
        <w:rPr>
          <w:color w:val="1F497D"/>
          <w:sz w:val="20"/>
        </w:rPr>
      </w:pPr>
      <w:r w:rsidRPr="00C24DAC">
        <w:rPr>
          <w:rFonts w:cs="Open Sans"/>
          <w:b/>
          <w:color w:val="1F497D" w:themeColor="text2"/>
        </w:rPr>
        <w:t xml:space="preserve">Table </w:t>
      </w:r>
      <w:r w:rsidR="00F93CFE" w:rsidRPr="00C24DAC">
        <w:rPr>
          <w:rFonts w:cs="Open Sans"/>
          <w:b/>
          <w:color w:val="1F497D" w:themeColor="text2"/>
        </w:rPr>
        <w:fldChar w:fldCharType="begin"/>
      </w:r>
      <w:r w:rsidR="00F93CFE" w:rsidRPr="00C24DAC">
        <w:rPr>
          <w:rFonts w:cs="Open Sans"/>
          <w:b/>
          <w:color w:val="1F497D" w:themeColor="text2"/>
        </w:rPr>
        <w:instrText xml:space="preserve"> SEQ Lentelė \* ARABIC </w:instrText>
      </w:r>
      <w:r w:rsidR="00F93CFE" w:rsidRPr="00C24DAC">
        <w:rPr>
          <w:rFonts w:cs="Open Sans"/>
          <w:b/>
          <w:color w:val="1F497D" w:themeColor="text2"/>
        </w:rPr>
        <w:fldChar w:fldCharType="separate"/>
      </w:r>
      <w:r w:rsidR="009F0333" w:rsidRPr="00C24DAC">
        <w:rPr>
          <w:rFonts w:cs="Open Sans"/>
          <w:b/>
          <w:noProof/>
          <w:color w:val="1F497D" w:themeColor="text2"/>
        </w:rPr>
        <w:t>1</w:t>
      </w:r>
      <w:r w:rsidR="00F93CFE" w:rsidRPr="00C24DAC">
        <w:rPr>
          <w:rFonts w:cs="Open Sans"/>
          <w:b/>
          <w:color w:val="1F497D" w:themeColor="text2"/>
        </w:rPr>
        <w:fldChar w:fldCharType="end"/>
      </w:r>
      <w:r w:rsidR="00F93CFE" w:rsidRPr="00C24DAC">
        <w:rPr>
          <w:rFonts w:cs="Open Sans"/>
          <w:b/>
          <w:color w:val="1F497D" w:themeColor="text2"/>
        </w:rPr>
        <w:t>.</w:t>
      </w:r>
      <w:r w:rsidR="00BC706E" w:rsidRPr="00C24DAC">
        <w:rPr>
          <w:b/>
          <w:color w:val="1F497D"/>
          <w:sz w:val="20"/>
        </w:rPr>
        <w:t xml:space="preserve">  </w:t>
      </w:r>
      <w:r w:rsidR="00BC706E" w:rsidRPr="00C24DAC">
        <w:rPr>
          <w:rFonts w:cs="Open Sans"/>
          <w:b/>
          <w:color w:val="1F497D" w:themeColor="text2"/>
        </w:rPr>
        <w:t xml:space="preserve">Strategic </w:t>
      </w:r>
      <w:r w:rsidR="00EF7AC2" w:rsidRPr="00C24DAC">
        <w:rPr>
          <w:rFonts w:cs="Open Sans"/>
          <w:b/>
          <w:color w:val="1F497D" w:themeColor="text2"/>
        </w:rPr>
        <w:t>F</w:t>
      </w:r>
      <w:r w:rsidR="00BC706E" w:rsidRPr="00C24DAC">
        <w:rPr>
          <w:rFonts w:cs="Open Sans"/>
          <w:b/>
          <w:color w:val="1F497D" w:themeColor="text2"/>
        </w:rPr>
        <w:t>ramework of the Academy</w:t>
      </w:r>
    </w:p>
    <w:tbl>
      <w:tblPr>
        <w:tblStyle w:val="ListTable3-Accent11"/>
        <w:tblW w:w="9918" w:type="dxa"/>
        <w:tblBorders>
          <w:insideH w:val="single" w:sz="4" w:space="0" w:color="4F81BD" w:themeColor="accent1"/>
          <w:insideV w:val="single" w:sz="4" w:space="0" w:color="4F81BD" w:themeColor="accent1"/>
        </w:tblBorders>
        <w:tblLook w:val="04A0" w:firstRow="1" w:lastRow="0" w:firstColumn="1" w:lastColumn="0" w:noHBand="0" w:noVBand="1"/>
      </w:tblPr>
      <w:tblGrid>
        <w:gridCol w:w="5335"/>
        <w:gridCol w:w="4583"/>
      </w:tblGrid>
      <w:tr w:rsidR="00C814EE" w:rsidRPr="00C24DAC" w14:paraId="309755C4" w14:textId="77777777" w:rsidTr="004B0986">
        <w:trPr>
          <w:cnfStyle w:val="100000000000" w:firstRow="1" w:lastRow="0" w:firstColumn="0" w:lastColumn="0" w:oddVBand="0" w:evenVBand="0" w:oddHBand="0" w:evenHBand="0" w:firstRowFirstColumn="0" w:firstRowLastColumn="0" w:lastRowFirstColumn="0" w:lastRowLastColumn="0"/>
          <w:trHeight w:val="439"/>
        </w:trPr>
        <w:tc>
          <w:tcPr>
            <w:cnfStyle w:val="001000000100" w:firstRow="0" w:lastRow="0" w:firstColumn="1" w:lastColumn="0" w:oddVBand="0" w:evenVBand="0" w:oddHBand="0" w:evenHBand="0" w:firstRowFirstColumn="1" w:firstRowLastColumn="0" w:lastRowFirstColumn="0" w:lastRowLastColumn="0"/>
            <w:tcW w:w="5335" w:type="dxa"/>
            <w:tcBorders>
              <w:bottom w:val="none" w:sz="0" w:space="0" w:color="auto"/>
              <w:right w:val="none" w:sz="0" w:space="0" w:color="auto"/>
            </w:tcBorders>
            <w:hideMark/>
          </w:tcPr>
          <w:p w14:paraId="7207FBA2" w14:textId="244F715B" w:rsidR="00C814EE" w:rsidRPr="00C24DAC" w:rsidRDefault="00285FA3" w:rsidP="00F93CFE">
            <w:pPr>
              <w:spacing w:line="276" w:lineRule="auto"/>
              <w:rPr>
                <w:lang w:val="en-GB"/>
              </w:rPr>
            </w:pPr>
            <w:r w:rsidRPr="00C24DAC">
              <w:rPr>
                <w:lang w:val="en-GB"/>
              </w:rPr>
              <w:t>Distinctive</w:t>
            </w:r>
            <w:r w:rsidR="00EF7AC2" w:rsidRPr="00C24DAC">
              <w:rPr>
                <w:lang w:val="en-GB"/>
              </w:rPr>
              <w:t xml:space="preserve"> Features</w:t>
            </w:r>
          </w:p>
        </w:tc>
        <w:tc>
          <w:tcPr>
            <w:tcW w:w="4583" w:type="dxa"/>
            <w:hideMark/>
          </w:tcPr>
          <w:p w14:paraId="374D6E90" w14:textId="4F5C8BAB" w:rsidR="00C814EE" w:rsidRPr="00C24DAC" w:rsidRDefault="00285FA3" w:rsidP="00F93CFE">
            <w:pPr>
              <w:spacing w:line="276" w:lineRule="auto"/>
              <w:cnfStyle w:val="100000000000" w:firstRow="1" w:lastRow="0" w:firstColumn="0" w:lastColumn="0" w:oddVBand="0" w:evenVBand="0" w:oddHBand="0" w:evenHBand="0" w:firstRowFirstColumn="0" w:firstRowLastColumn="0" w:lastRowFirstColumn="0" w:lastRowLastColumn="0"/>
              <w:rPr>
                <w:lang w:val="en-GB"/>
              </w:rPr>
            </w:pPr>
            <w:r w:rsidRPr="00C24DAC">
              <w:rPr>
                <w:lang w:val="en-GB"/>
              </w:rPr>
              <w:t>Vision</w:t>
            </w:r>
          </w:p>
        </w:tc>
      </w:tr>
      <w:tr w:rsidR="00C814EE" w:rsidRPr="00C24DAC" w14:paraId="034B0622" w14:textId="77777777" w:rsidTr="004B0986">
        <w:trPr>
          <w:cnfStyle w:val="000000100000" w:firstRow="0" w:lastRow="0" w:firstColumn="0" w:lastColumn="0" w:oddVBand="0" w:evenVBand="0" w:oddHBand="1" w:evenHBand="0" w:firstRowFirstColumn="0" w:firstRowLastColumn="0" w:lastRowFirstColumn="0" w:lastRowLastColumn="0"/>
          <w:trHeight w:val="2189"/>
        </w:trPr>
        <w:tc>
          <w:tcPr>
            <w:cnfStyle w:val="001000000000" w:firstRow="0" w:lastRow="0" w:firstColumn="1" w:lastColumn="0" w:oddVBand="0" w:evenVBand="0" w:oddHBand="0" w:evenHBand="0" w:firstRowFirstColumn="0" w:firstRowLastColumn="0" w:lastRowFirstColumn="0" w:lastRowLastColumn="0"/>
            <w:tcW w:w="5335" w:type="dxa"/>
            <w:tcBorders>
              <w:top w:val="none" w:sz="0" w:space="0" w:color="auto"/>
              <w:bottom w:val="none" w:sz="0" w:space="0" w:color="auto"/>
              <w:right w:val="none" w:sz="0" w:space="0" w:color="auto"/>
            </w:tcBorders>
            <w:hideMark/>
          </w:tcPr>
          <w:p w14:paraId="55614897" w14:textId="77777777" w:rsidR="005D7A20" w:rsidRPr="00C24DAC" w:rsidRDefault="005D7A20" w:rsidP="00413A06">
            <w:pPr>
              <w:numPr>
                <w:ilvl w:val="0"/>
                <w:numId w:val="10"/>
              </w:numPr>
              <w:spacing w:line="276" w:lineRule="auto"/>
              <w:rPr>
                <w:b w:val="0"/>
                <w:bCs w:val="0"/>
                <w:lang w:val="en-GB"/>
              </w:rPr>
            </w:pPr>
            <w:r w:rsidRPr="00C24DAC">
              <w:rPr>
                <w:b w:val="0"/>
                <w:bCs w:val="0"/>
                <w:lang w:val="en-GB"/>
              </w:rPr>
              <w:t xml:space="preserve">The leading university of art, design, and architecture in Lithuania </w:t>
            </w:r>
          </w:p>
          <w:p w14:paraId="08EC8F7E" w14:textId="49C96B82" w:rsidR="00C814EE" w:rsidRPr="00C24DAC" w:rsidRDefault="005D7A20" w:rsidP="00413A06">
            <w:pPr>
              <w:numPr>
                <w:ilvl w:val="0"/>
                <w:numId w:val="10"/>
              </w:numPr>
              <w:spacing w:line="276" w:lineRule="auto"/>
              <w:rPr>
                <w:b w:val="0"/>
                <w:bCs w:val="0"/>
                <w:lang w:val="en-GB"/>
              </w:rPr>
            </w:pPr>
            <w:r w:rsidRPr="00C24DAC">
              <w:rPr>
                <w:b w:val="0"/>
                <w:bCs w:val="0"/>
                <w:lang w:val="en-GB"/>
              </w:rPr>
              <w:t>Interaction between art, science, and technology</w:t>
            </w:r>
          </w:p>
          <w:p w14:paraId="488F3AD9" w14:textId="77777777" w:rsidR="005D7A20" w:rsidRPr="00C24DAC" w:rsidRDefault="005D7A20" w:rsidP="00413A06">
            <w:pPr>
              <w:numPr>
                <w:ilvl w:val="0"/>
                <w:numId w:val="10"/>
              </w:numPr>
              <w:spacing w:line="276" w:lineRule="auto"/>
              <w:rPr>
                <w:b w:val="0"/>
                <w:bCs w:val="0"/>
                <w:color w:val="000000" w:themeColor="text1"/>
                <w:lang w:val="en-GB"/>
              </w:rPr>
            </w:pPr>
            <w:r w:rsidRPr="00C24DAC">
              <w:rPr>
                <w:b w:val="0"/>
                <w:bCs w:val="0"/>
                <w:lang w:val="en-GB"/>
              </w:rPr>
              <w:t>Ambassador of Lithuanian culture</w:t>
            </w:r>
            <w:r w:rsidRPr="00C24DAC">
              <w:rPr>
                <w:b w:val="0"/>
                <w:color w:val="000000" w:themeColor="text1"/>
                <w:lang w:val="en-GB"/>
              </w:rPr>
              <w:t xml:space="preserve"> </w:t>
            </w:r>
          </w:p>
          <w:p w14:paraId="30F1F79B" w14:textId="77777777" w:rsidR="005D7A20" w:rsidRPr="00C24DAC" w:rsidRDefault="005D7A20" w:rsidP="00413A06">
            <w:pPr>
              <w:numPr>
                <w:ilvl w:val="0"/>
                <w:numId w:val="10"/>
              </w:numPr>
              <w:spacing w:line="276" w:lineRule="auto"/>
              <w:rPr>
                <w:b w:val="0"/>
                <w:bCs w:val="0"/>
                <w:lang w:val="en-GB"/>
              </w:rPr>
            </w:pPr>
            <w:r w:rsidRPr="00C24DAC">
              <w:rPr>
                <w:b w:val="0"/>
                <w:bCs w:val="0"/>
                <w:lang w:val="en-GB"/>
              </w:rPr>
              <w:t>Influencers and visionaries of art</w:t>
            </w:r>
            <w:r w:rsidRPr="00C24DAC">
              <w:rPr>
                <w:b w:val="0"/>
                <w:color w:val="000000" w:themeColor="text1"/>
                <w:lang w:val="en-GB"/>
              </w:rPr>
              <w:t xml:space="preserve"> </w:t>
            </w:r>
          </w:p>
          <w:p w14:paraId="33E02326" w14:textId="659B77C1" w:rsidR="005D7A20" w:rsidRPr="00C24DAC" w:rsidRDefault="005D7A20" w:rsidP="00413A06">
            <w:pPr>
              <w:numPr>
                <w:ilvl w:val="0"/>
                <w:numId w:val="10"/>
              </w:numPr>
              <w:spacing w:line="276" w:lineRule="auto"/>
              <w:rPr>
                <w:b w:val="0"/>
                <w:bCs w:val="0"/>
                <w:lang w:val="en-GB"/>
              </w:rPr>
            </w:pPr>
            <w:r w:rsidRPr="00C24DAC">
              <w:rPr>
                <w:b w:val="0"/>
                <w:bCs w:val="0"/>
                <w:lang w:val="en-GB"/>
              </w:rPr>
              <w:t>Extensive geographic scope within Lithuania</w:t>
            </w:r>
          </w:p>
        </w:tc>
        <w:tc>
          <w:tcPr>
            <w:tcW w:w="4583" w:type="dxa"/>
            <w:tcBorders>
              <w:top w:val="none" w:sz="0" w:space="0" w:color="auto"/>
              <w:bottom w:val="none" w:sz="0" w:space="0" w:color="auto"/>
            </w:tcBorders>
            <w:hideMark/>
          </w:tcPr>
          <w:p w14:paraId="38B14258" w14:textId="70FD7A37" w:rsidR="005D7A20" w:rsidRPr="00C24DAC" w:rsidRDefault="005D7A20" w:rsidP="00F93CFE">
            <w:pPr>
              <w:spacing w:line="276" w:lineRule="auto"/>
              <w:cnfStyle w:val="000000100000" w:firstRow="0" w:lastRow="0" w:firstColumn="0" w:lastColumn="0" w:oddVBand="0" w:evenVBand="0" w:oddHBand="1" w:evenHBand="0" w:firstRowFirstColumn="0" w:firstRowLastColumn="0" w:lastRowFirstColumn="0" w:lastRowLastColumn="0"/>
              <w:rPr>
                <w:lang w:val="en-GB"/>
              </w:rPr>
            </w:pPr>
            <w:r w:rsidRPr="00C24DAC">
              <w:rPr>
                <w:lang w:val="en-GB"/>
              </w:rPr>
              <w:t>To be among the world’s leading universities of art, design, and architecture</w:t>
            </w:r>
          </w:p>
        </w:tc>
      </w:tr>
      <w:tr w:rsidR="00C814EE" w:rsidRPr="00C24DAC" w14:paraId="196A204E" w14:textId="77777777" w:rsidTr="00845D55">
        <w:trPr>
          <w:trHeight w:val="448"/>
        </w:trPr>
        <w:tc>
          <w:tcPr>
            <w:cnfStyle w:val="001000000000" w:firstRow="0" w:lastRow="0" w:firstColumn="1" w:lastColumn="0" w:oddVBand="0" w:evenVBand="0" w:oddHBand="0" w:evenHBand="0" w:firstRowFirstColumn="0" w:firstRowLastColumn="0" w:lastRowFirstColumn="0" w:lastRowLastColumn="0"/>
            <w:tcW w:w="5335" w:type="dxa"/>
            <w:tcBorders>
              <w:right w:val="none" w:sz="0" w:space="0" w:color="auto"/>
            </w:tcBorders>
            <w:shd w:val="clear" w:color="auto" w:fill="4F81BD" w:themeFill="accent1"/>
            <w:hideMark/>
          </w:tcPr>
          <w:p w14:paraId="0A823005" w14:textId="644D8D53" w:rsidR="00C814EE" w:rsidRPr="00C24DAC" w:rsidRDefault="00285FA3" w:rsidP="00F93CFE">
            <w:pPr>
              <w:spacing w:line="276" w:lineRule="auto"/>
              <w:rPr>
                <w:color w:val="FFFFFF" w:themeColor="background1"/>
                <w:lang w:val="en-GB"/>
              </w:rPr>
            </w:pPr>
            <w:r w:rsidRPr="00C24DAC">
              <w:rPr>
                <w:color w:val="FFFFFF" w:themeColor="background1"/>
                <w:lang w:val="en-GB"/>
              </w:rPr>
              <w:t>Values</w:t>
            </w:r>
          </w:p>
        </w:tc>
        <w:tc>
          <w:tcPr>
            <w:tcW w:w="4583" w:type="dxa"/>
            <w:shd w:val="clear" w:color="auto" w:fill="4F81BD" w:themeFill="accent1"/>
            <w:hideMark/>
          </w:tcPr>
          <w:p w14:paraId="3F78D402" w14:textId="2C257C54" w:rsidR="00C814EE" w:rsidRPr="00C24DAC" w:rsidRDefault="00EF7AC2" w:rsidP="00F93CFE">
            <w:pPr>
              <w:spacing w:line="276" w:lineRule="auto"/>
              <w:cnfStyle w:val="000000000000" w:firstRow="0" w:lastRow="0" w:firstColumn="0" w:lastColumn="0" w:oddVBand="0" w:evenVBand="0" w:oddHBand="0" w:evenHBand="0" w:firstRowFirstColumn="0" w:firstRowLastColumn="0" w:lastRowFirstColumn="0" w:lastRowLastColumn="0"/>
              <w:rPr>
                <w:color w:val="FFFFFF" w:themeColor="background1"/>
                <w:lang w:val="en-GB"/>
              </w:rPr>
            </w:pPr>
            <w:r w:rsidRPr="00C24DAC">
              <w:rPr>
                <w:b/>
                <w:bCs/>
                <w:color w:val="FFFFFF" w:themeColor="background1"/>
                <w:lang w:val="en-GB"/>
              </w:rPr>
              <w:t>Description of the Vision</w:t>
            </w:r>
            <w:r w:rsidR="00C814EE" w:rsidRPr="00C24DAC">
              <w:rPr>
                <w:b/>
                <w:bCs/>
                <w:color w:val="FFFFFF" w:themeColor="background1"/>
                <w:lang w:val="en-GB"/>
              </w:rPr>
              <w:t xml:space="preserve"> </w:t>
            </w:r>
          </w:p>
        </w:tc>
      </w:tr>
      <w:tr w:rsidR="00C814EE" w:rsidRPr="00C24DAC" w14:paraId="4F6BE750" w14:textId="77777777" w:rsidTr="004B0986">
        <w:trPr>
          <w:cnfStyle w:val="000000100000" w:firstRow="0" w:lastRow="0" w:firstColumn="0" w:lastColumn="0" w:oddVBand="0" w:evenVBand="0" w:oddHBand="1" w:evenHBand="0" w:firstRowFirstColumn="0" w:firstRowLastColumn="0" w:lastRowFirstColumn="0" w:lastRowLastColumn="0"/>
          <w:trHeight w:val="1714"/>
        </w:trPr>
        <w:tc>
          <w:tcPr>
            <w:cnfStyle w:val="001000000000" w:firstRow="0" w:lastRow="0" w:firstColumn="1" w:lastColumn="0" w:oddVBand="0" w:evenVBand="0" w:oddHBand="0" w:evenHBand="0" w:firstRowFirstColumn="0" w:firstRowLastColumn="0" w:lastRowFirstColumn="0" w:lastRowLastColumn="0"/>
            <w:tcW w:w="5335" w:type="dxa"/>
            <w:tcBorders>
              <w:top w:val="none" w:sz="0" w:space="0" w:color="auto"/>
              <w:bottom w:val="none" w:sz="0" w:space="0" w:color="auto"/>
              <w:right w:val="none" w:sz="0" w:space="0" w:color="auto"/>
            </w:tcBorders>
            <w:hideMark/>
          </w:tcPr>
          <w:p w14:paraId="324157AE" w14:textId="77777777" w:rsidR="00D70C05" w:rsidRPr="00C24DAC" w:rsidRDefault="00D70C05" w:rsidP="00413A06">
            <w:pPr>
              <w:numPr>
                <w:ilvl w:val="0"/>
                <w:numId w:val="11"/>
              </w:numPr>
              <w:tabs>
                <w:tab w:val="num" w:pos="720"/>
              </w:tabs>
              <w:spacing w:line="276" w:lineRule="auto"/>
              <w:rPr>
                <w:b w:val="0"/>
                <w:bCs w:val="0"/>
                <w:lang w:val="en-GB"/>
              </w:rPr>
            </w:pPr>
            <w:r w:rsidRPr="00C24DAC">
              <w:rPr>
                <w:b w:val="0"/>
                <w:bCs w:val="0"/>
                <w:lang w:val="en-GB"/>
              </w:rPr>
              <w:t>Academic culture and tolerance</w:t>
            </w:r>
          </w:p>
          <w:p w14:paraId="0FCD75EC" w14:textId="77777777" w:rsidR="00D70C05" w:rsidRPr="00C24DAC" w:rsidRDefault="00D70C05" w:rsidP="00413A06">
            <w:pPr>
              <w:numPr>
                <w:ilvl w:val="0"/>
                <w:numId w:val="11"/>
              </w:numPr>
              <w:tabs>
                <w:tab w:val="num" w:pos="720"/>
              </w:tabs>
              <w:spacing w:line="276" w:lineRule="auto"/>
              <w:rPr>
                <w:b w:val="0"/>
                <w:bCs w:val="0"/>
                <w:lang w:val="en-GB"/>
              </w:rPr>
            </w:pPr>
            <w:r w:rsidRPr="00C24DAC">
              <w:rPr>
                <w:b w:val="0"/>
                <w:bCs w:val="0"/>
                <w:lang w:val="en-GB"/>
              </w:rPr>
              <w:t>Creativity and professionalism</w:t>
            </w:r>
          </w:p>
          <w:p w14:paraId="58318BB1" w14:textId="77777777" w:rsidR="00D70C05" w:rsidRPr="00C24DAC" w:rsidRDefault="00D70C05" w:rsidP="00413A06">
            <w:pPr>
              <w:numPr>
                <w:ilvl w:val="0"/>
                <w:numId w:val="11"/>
              </w:numPr>
              <w:tabs>
                <w:tab w:val="num" w:pos="720"/>
              </w:tabs>
              <w:spacing w:line="276" w:lineRule="auto"/>
              <w:rPr>
                <w:b w:val="0"/>
                <w:bCs w:val="0"/>
                <w:lang w:val="en-GB"/>
              </w:rPr>
            </w:pPr>
            <w:r w:rsidRPr="00C24DAC">
              <w:rPr>
                <w:b w:val="0"/>
                <w:bCs w:val="0"/>
                <w:lang w:val="en-GB"/>
              </w:rPr>
              <w:t>Identity and internationality</w:t>
            </w:r>
          </w:p>
          <w:p w14:paraId="7FC8DE89" w14:textId="77777777" w:rsidR="00D70C05" w:rsidRPr="00C24DAC" w:rsidRDefault="00D70C05" w:rsidP="00413A06">
            <w:pPr>
              <w:numPr>
                <w:ilvl w:val="0"/>
                <w:numId w:val="11"/>
              </w:numPr>
              <w:tabs>
                <w:tab w:val="num" w:pos="720"/>
              </w:tabs>
              <w:spacing w:line="276" w:lineRule="auto"/>
              <w:rPr>
                <w:b w:val="0"/>
                <w:bCs w:val="0"/>
                <w:lang w:val="en-GB"/>
              </w:rPr>
            </w:pPr>
            <w:r w:rsidRPr="00C24DAC">
              <w:rPr>
                <w:b w:val="0"/>
                <w:bCs w:val="0"/>
                <w:lang w:val="en-GB"/>
              </w:rPr>
              <w:t>Sustainability and openness</w:t>
            </w:r>
          </w:p>
          <w:p w14:paraId="35012B3F" w14:textId="580E3AC9" w:rsidR="00D70C05" w:rsidRPr="00C24DAC" w:rsidRDefault="00D70C05" w:rsidP="00413A06">
            <w:pPr>
              <w:numPr>
                <w:ilvl w:val="0"/>
                <w:numId w:val="11"/>
              </w:numPr>
              <w:tabs>
                <w:tab w:val="num" w:pos="720"/>
              </w:tabs>
              <w:spacing w:line="276" w:lineRule="auto"/>
              <w:rPr>
                <w:b w:val="0"/>
                <w:lang w:val="en-GB"/>
              </w:rPr>
            </w:pPr>
            <w:r w:rsidRPr="00C24DAC">
              <w:rPr>
                <w:b w:val="0"/>
                <w:bCs w:val="0"/>
                <w:lang w:val="en-GB"/>
              </w:rPr>
              <w:t>Communality and individuality</w:t>
            </w:r>
          </w:p>
        </w:tc>
        <w:tc>
          <w:tcPr>
            <w:tcW w:w="4583" w:type="dxa"/>
            <w:vMerge w:val="restart"/>
            <w:tcBorders>
              <w:top w:val="none" w:sz="0" w:space="0" w:color="auto"/>
              <w:bottom w:val="none" w:sz="0" w:space="0" w:color="auto"/>
            </w:tcBorders>
            <w:hideMark/>
          </w:tcPr>
          <w:p w14:paraId="08E4DFD7" w14:textId="744E169D" w:rsidR="001F44F6" w:rsidRPr="00C24DAC" w:rsidRDefault="001F44F6" w:rsidP="001F44F6">
            <w:pPr>
              <w:pStyle w:val="Standard"/>
              <w:spacing w:line="276" w:lineRule="auto"/>
              <w:jc w:val="both"/>
              <w:cnfStyle w:val="000000100000" w:firstRow="0" w:lastRow="0" w:firstColumn="0" w:lastColumn="0" w:oddVBand="0" w:evenVBand="0" w:oddHBand="1" w:evenHBand="0" w:firstRowFirstColumn="0" w:firstRowLastColumn="0" w:lastRowFirstColumn="0" w:lastRowLastColumn="0"/>
              <w:rPr>
                <w:iCs/>
                <w:sz w:val="22"/>
              </w:rPr>
            </w:pPr>
            <w:r w:rsidRPr="00C24DAC">
              <w:rPr>
                <w:sz w:val="22"/>
              </w:rPr>
              <w:t>In 2028, Vilnius Academy of Arts</w:t>
            </w:r>
            <w:r w:rsidR="00835483" w:rsidRPr="00C24DAC">
              <w:rPr>
                <w:sz w:val="22"/>
              </w:rPr>
              <w:t xml:space="preserve"> aims to be</w:t>
            </w:r>
            <w:r w:rsidRPr="00C24DAC">
              <w:rPr>
                <w:sz w:val="22"/>
              </w:rPr>
              <w:t xml:space="preserve"> among the best 500 universities of art, design</w:t>
            </w:r>
            <w:r w:rsidR="00047847" w:rsidRPr="00C24DAC">
              <w:rPr>
                <w:sz w:val="22"/>
              </w:rPr>
              <w:t>,</w:t>
            </w:r>
            <w:r w:rsidRPr="00C24DAC">
              <w:rPr>
                <w:sz w:val="22"/>
              </w:rPr>
              <w:t xml:space="preserve"> and architecture globally</w:t>
            </w:r>
            <w:r w:rsidR="00047847" w:rsidRPr="00C24DAC">
              <w:rPr>
                <w:sz w:val="22"/>
              </w:rPr>
              <w:t>,</w:t>
            </w:r>
            <w:r w:rsidRPr="00C24DAC">
              <w:rPr>
                <w:sz w:val="22"/>
              </w:rPr>
              <w:t xml:space="preserve"> based on the TOP Universities (</w:t>
            </w:r>
            <w:hyperlink r:id="rId11" w:history="1">
              <w:r w:rsidRPr="00C24DAC">
                <w:rPr>
                  <w:sz w:val="22"/>
                </w:rPr>
                <w:t>www.topuniversities.com</w:t>
              </w:r>
            </w:hyperlink>
            <w:r w:rsidRPr="00C24DAC">
              <w:rPr>
                <w:sz w:val="22"/>
              </w:rPr>
              <w:t>) rating system (</w:t>
            </w:r>
            <w:r w:rsidRPr="00C24DAC">
              <w:rPr>
                <w:i/>
                <w:sz w:val="22"/>
              </w:rPr>
              <w:t>Art &amp; Design</w:t>
            </w:r>
            <w:r w:rsidR="00C16E1E" w:rsidRPr="00C24DAC">
              <w:rPr>
                <w:i/>
                <w:sz w:val="22"/>
              </w:rPr>
              <w:t xml:space="preserve"> </w:t>
            </w:r>
            <w:r w:rsidR="00C16E1E" w:rsidRPr="00C24DAC">
              <w:rPr>
                <w:iCs/>
                <w:sz w:val="22"/>
              </w:rPr>
              <w:t>category</w:t>
            </w:r>
            <w:r w:rsidRPr="00C24DAC">
              <w:rPr>
                <w:iCs/>
                <w:sz w:val="22"/>
              </w:rPr>
              <w:t>)</w:t>
            </w:r>
          </w:p>
        </w:tc>
      </w:tr>
      <w:tr w:rsidR="00C814EE" w:rsidRPr="00C24DAC" w14:paraId="1691E8D8" w14:textId="77777777" w:rsidTr="00845D55">
        <w:trPr>
          <w:trHeight w:val="394"/>
        </w:trPr>
        <w:tc>
          <w:tcPr>
            <w:cnfStyle w:val="001000000000" w:firstRow="0" w:lastRow="0" w:firstColumn="1" w:lastColumn="0" w:oddVBand="0" w:evenVBand="0" w:oddHBand="0" w:evenHBand="0" w:firstRowFirstColumn="0" w:firstRowLastColumn="0" w:lastRowFirstColumn="0" w:lastRowLastColumn="0"/>
            <w:tcW w:w="5335" w:type="dxa"/>
            <w:tcBorders>
              <w:right w:val="none" w:sz="0" w:space="0" w:color="auto"/>
            </w:tcBorders>
            <w:shd w:val="clear" w:color="auto" w:fill="4F81BD" w:themeFill="accent1"/>
            <w:hideMark/>
          </w:tcPr>
          <w:p w14:paraId="7995C858" w14:textId="24E476DB" w:rsidR="00C814EE" w:rsidRPr="00C24DAC" w:rsidRDefault="00285FA3" w:rsidP="00F93CFE">
            <w:pPr>
              <w:spacing w:line="276" w:lineRule="auto"/>
              <w:rPr>
                <w:color w:val="FFFFFF" w:themeColor="background1"/>
                <w:lang w:val="en-GB"/>
              </w:rPr>
            </w:pPr>
            <w:r w:rsidRPr="00C24DAC">
              <w:rPr>
                <w:color w:val="FFFFFF" w:themeColor="background1"/>
                <w:lang w:val="en-GB"/>
              </w:rPr>
              <w:t>Mission</w:t>
            </w:r>
          </w:p>
        </w:tc>
        <w:tc>
          <w:tcPr>
            <w:tcW w:w="4583" w:type="dxa"/>
            <w:vMerge/>
            <w:hideMark/>
          </w:tcPr>
          <w:p w14:paraId="0233C179" w14:textId="77777777" w:rsidR="00C814EE" w:rsidRPr="00C24DAC" w:rsidRDefault="00C814EE" w:rsidP="00F93CFE">
            <w:pPr>
              <w:spacing w:line="276" w:lineRule="auto"/>
              <w:cnfStyle w:val="000000000000" w:firstRow="0" w:lastRow="0" w:firstColumn="0" w:lastColumn="0" w:oddVBand="0" w:evenVBand="0" w:oddHBand="0" w:evenHBand="0" w:firstRowFirstColumn="0" w:firstRowLastColumn="0" w:lastRowFirstColumn="0" w:lastRowLastColumn="0"/>
              <w:rPr>
                <w:lang w:val="en-GB"/>
              </w:rPr>
            </w:pPr>
          </w:p>
        </w:tc>
      </w:tr>
      <w:tr w:rsidR="00C814EE" w:rsidRPr="00C24DAC" w14:paraId="2F350E1D" w14:textId="77777777" w:rsidTr="004B0986">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5335" w:type="dxa"/>
            <w:tcBorders>
              <w:top w:val="none" w:sz="0" w:space="0" w:color="auto"/>
              <w:bottom w:val="none" w:sz="0" w:space="0" w:color="auto"/>
              <w:right w:val="none" w:sz="0" w:space="0" w:color="auto"/>
            </w:tcBorders>
            <w:hideMark/>
          </w:tcPr>
          <w:p w14:paraId="769E6E8D" w14:textId="5587BFE2" w:rsidR="00D70C05" w:rsidRPr="00C24DAC" w:rsidRDefault="00D70C05" w:rsidP="00F93CFE">
            <w:pPr>
              <w:spacing w:line="276" w:lineRule="auto"/>
              <w:ind w:left="360"/>
              <w:rPr>
                <w:b w:val="0"/>
                <w:bCs w:val="0"/>
                <w:i/>
                <w:iCs/>
                <w:lang w:val="en-GB"/>
              </w:rPr>
            </w:pPr>
            <w:r w:rsidRPr="00C24DAC">
              <w:rPr>
                <w:b w:val="0"/>
                <w:bCs w:val="0"/>
                <w:lang w:val="en-GB"/>
              </w:rPr>
              <w:t>To create the future of art, design, and architecture in Lithuania, and to educate those who create and research these fields</w:t>
            </w:r>
          </w:p>
        </w:tc>
        <w:tc>
          <w:tcPr>
            <w:tcW w:w="4583" w:type="dxa"/>
            <w:vMerge/>
            <w:tcBorders>
              <w:top w:val="none" w:sz="0" w:space="0" w:color="auto"/>
              <w:bottom w:val="none" w:sz="0" w:space="0" w:color="auto"/>
            </w:tcBorders>
            <w:hideMark/>
          </w:tcPr>
          <w:p w14:paraId="3703FE06" w14:textId="77777777" w:rsidR="00C814EE" w:rsidRPr="00C24DAC" w:rsidRDefault="00C814EE" w:rsidP="00F93CFE">
            <w:pPr>
              <w:spacing w:line="276" w:lineRule="auto"/>
              <w:cnfStyle w:val="000000100000" w:firstRow="0" w:lastRow="0" w:firstColumn="0" w:lastColumn="0" w:oddVBand="0" w:evenVBand="0" w:oddHBand="1" w:evenHBand="0" w:firstRowFirstColumn="0" w:firstRowLastColumn="0" w:lastRowFirstColumn="0" w:lastRowLastColumn="0"/>
              <w:rPr>
                <w:lang w:val="en-GB"/>
              </w:rPr>
            </w:pPr>
          </w:p>
        </w:tc>
      </w:tr>
    </w:tbl>
    <w:p w14:paraId="54871968" w14:textId="6B41B8EC" w:rsidR="008D01AA" w:rsidRPr="00C24DAC" w:rsidRDefault="008D01AA" w:rsidP="00F93CFE">
      <w:pPr>
        <w:rPr>
          <w:lang w:val="en-GB"/>
        </w:rPr>
      </w:pPr>
    </w:p>
    <w:p w14:paraId="53601531" w14:textId="6CC1E5FB" w:rsidR="008D01AA" w:rsidRPr="00C24DAC" w:rsidRDefault="008D01AA">
      <w:pPr>
        <w:spacing w:line="240" w:lineRule="auto"/>
        <w:jc w:val="left"/>
        <w:rPr>
          <w:lang w:val="en-GB"/>
        </w:rPr>
      </w:pPr>
      <w:r w:rsidRPr="00C24DAC">
        <w:rPr>
          <w:lang w:val="en-GB"/>
        </w:rPr>
        <w:br w:type="page"/>
      </w:r>
    </w:p>
    <w:p w14:paraId="32350AA6" w14:textId="32E1AFE0" w:rsidR="00F9247C" w:rsidRPr="00C24DAC" w:rsidRDefault="00471887" w:rsidP="00F9247C">
      <w:pPr>
        <w:pStyle w:val="Heading1"/>
        <w:numPr>
          <w:ilvl w:val="0"/>
          <w:numId w:val="6"/>
        </w:numPr>
        <w:spacing w:line="276" w:lineRule="auto"/>
        <w:rPr>
          <w:rFonts w:cs="Open Sans"/>
          <w:lang w:val="en-GB"/>
        </w:rPr>
      </w:pPr>
      <w:r w:rsidRPr="00C24DAC">
        <w:rPr>
          <w:rFonts w:cs="Open Sans"/>
          <w:lang w:val="en-GB"/>
        </w:rPr>
        <w:lastRenderedPageBreak/>
        <w:t>Activities</w:t>
      </w:r>
    </w:p>
    <w:p w14:paraId="67E35988" w14:textId="10B3A3A2" w:rsidR="00BC706E" w:rsidRPr="00C24DAC" w:rsidRDefault="00BC706E" w:rsidP="00BC706E">
      <w:pPr>
        <w:pStyle w:val="Standard"/>
        <w:spacing w:line="276" w:lineRule="auto"/>
        <w:ind w:right="142" w:firstLine="360"/>
        <w:jc w:val="both"/>
        <w:rPr>
          <w:color w:val="000000"/>
          <w:sz w:val="22"/>
        </w:rPr>
      </w:pPr>
      <w:r w:rsidRPr="00C24DAC">
        <w:rPr>
          <w:color w:val="000000"/>
          <w:sz w:val="22"/>
        </w:rPr>
        <w:t xml:space="preserve">The Academy carries out </w:t>
      </w:r>
      <w:r w:rsidR="00471887" w:rsidRPr="00C24DAC">
        <w:rPr>
          <w:color w:val="000000"/>
          <w:sz w:val="22"/>
        </w:rPr>
        <w:t xml:space="preserve">activities </w:t>
      </w:r>
      <w:r w:rsidR="00D22425" w:rsidRPr="00C24DAC">
        <w:rPr>
          <w:color w:val="000000"/>
          <w:sz w:val="22"/>
        </w:rPr>
        <w:t>in</w:t>
      </w:r>
      <w:r w:rsidR="00471887" w:rsidRPr="00C24DAC">
        <w:rPr>
          <w:color w:val="000000"/>
          <w:sz w:val="22"/>
        </w:rPr>
        <w:t xml:space="preserve"> </w:t>
      </w:r>
      <w:r w:rsidRPr="00C24DAC">
        <w:rPr>
          <w:color w:val="000000"/>
          <w:sz w:val="22"/>
        </w:rPr>
        <w:t xml:space="preserve">5 </w:t>
      </w:r>
      <w:r w:rsidR="00471887" w:rsidRPr="00C24DAC">
        <w:rPr>
          <w:color w:val="000000"/>
          <w:sz w:val="22"/>
        </w:rPr>
        <w:t xml:space="preserve">activity </w:t>
      </w:r>
      <w:r w:rsidR="00D22425" w:rsidRPr="00C24DAC">
        <w:rPr>
          <w:color w:val="000000"/>
          <w:sz w:val="22"/>
        </w:rPr>
        <w:t>groups</w:t>
      </w:r>
      <w:r w:rsidRPr="00C24DAC">
        <w:rPr>
          <w:color w:val="000000"/>
          <w:sz w:val="22"/>
        </w:rPr>
        <w:t>:</w:t>
      </w:r>
    </w:p>
    <w:p w14:paraId="17F15362" w14:textId="77777777" w:rsidR="00BC706E" w:rsidRPr="00C24DAC" w:rsidRDefault="00BC706E" w:rsidP="008D01AA">
      <w:pPr>
        <w:spacing w:line="276" w:lineRule="auto"/>
        <w:ind w:right="142" w:firstLine="360"/>
        <w:rPr>
          <w:lang w:val="en-GB"/>
        </w:rPr>
      </w:pPr>
    </w:p>
    <w:p w14:paraId="1B3436C3" w14:textId="44155F88" w:rsidR="00C814EE" w:rsidRPr="00C24DAC" w:rsidRDefault="00471887" w:rsidP="00413A06">
      <w:pPr>
        <w:pStyle w:val="ListParagraph"/>
        <w:numPr>
          <w:ilvl w:val="0"/>
          <w:numId w:val="9"/>
        </w:numPr>
        <w:spacing w:after="120" w:line="276" w:lineRule="auto"/>
        <w:ind w:right="142"/>
        <w:rPr>
          <w:b/>
          <w:bCs/>
          <w:lang w:val="en-GB"/>
        </w:rPr>
      </w:pPr>
      <w:r w:rsidRPr="00C24DAC">
        <w:rPr>
          <w:b/>
          <w:bCs/>
          <w:lang w:val="en-GB"/>
        </w:rPr>
        <w:t>University studies</w:t>
      </w:r>
      <w:r w:rsidR="00C814EE" w:rsidRPr="00C24DAC">
        <w:rPr>
          <w:b/>
          <w:bCs/>
          <w:lang w:val="en-GB"/>
        </w:rPr>
        <w:t xml:space="preserve">: </w:t>
      </w:r>
    </w:p>
    <w:p w14:paraId="3D25A344" w14:textId="3C3C7F8E" w:rsidR="00C814EE" w:rsidRPr="00C24DAC" w:rsidRDefault="00A61735" w:rsidP="00413A06">
      <w:pPr>
        <w:pStyle w:val="ListParagraph"/>
        <w:numPr>
          <w:ilvl w:val="1"/>
          <w:numId w:val="9"/>
        </w:numPr>
        <w:spacing w:after="120" w:line="276" w:lineRule="auto"/>
        <w:ind w:right="142"/>
        <w:rPr>
          <w:lang w:val="en-GB"/>
        </w:rPr>
      </w:pPr>
      <w:r w:rsidRPr="00C24DAC">
        <w:rPr>
          <w:lang w:val="en-GB"/>
        </w:rPr>
        <w:t>Undergraduate and integrated studies: Art, Design, Architecture (integrated studies), History and Theory of Arts and Curating, Photography, Media Arts and Animation, Art and Interior Restoration and Conservation.</w:t>
      </w:r>
    </w:p>
    <w:p w14:paraId="1F1ED7F0" w14:textId="34B353AC" w:rsidR="00D552C3" w:rsidRPr="00C24DAC" w:rsidRDefault="00A61735" w:rsidP="00413A06">
      <w:pPr>
        <w:pStyle w:val="ListParagraph"/>
        <w:numPr>
          <w:ilvl w:val="1"/>
          <w:numId w:val="9"/>
        </w:numPr>
        <w:spacing w:after="120" w:line="276" w:lineRule="auto"/>
        <w:ind w:right="142"/>
        <w:rPr>
          <w:lang w:val="en-GB"/>
        </w:rPr>
      </w:pPr>
      <w:r w:rsidRPr="00C24DAC">
        <w:rPr>
          <w:lang w:val="en-GB"/>
        </w:rPr>
        <w:t>Master’s studies: Art, Design, Architecture (until 2021), History and Theory of Arts, Art and Interior Restoration, Photography and Media Arts, Art Therapy (joint study programme with the Lithuanian University of Health Sciences).</w:t>
      </w:r>
    </w:p>
    <w:p w14:paraId="687B12C3" w14:textId="53177506" w:rsidR="00BC706E" w:rsidRPr="00C24DAC" w:rsidRDefault="00A61735" w:rsidP="00413A06">
      <w:pPr>
        <w:pStyle w:val="ListParagraph"/>
        <w:numPr>
          <w:ilvl w:val="1"/>
          <w:numId w:val="9"/>
        </w:numPr>
        <w:spacing w:after="120" w:line="276" w:lineRule="auto"/>
        <w:ind w:right="142"/>
        <w:rPr>
          <w:lang w:val="en-GB"/>
        </w:rPr>
      </w:pPr>
      <w:r w:rsidRPr="00C24DAC">
        <w:rPr>
          <w:lang w:val="en-GB"/>
        </w:rPr>
        <w:t>Doctoral studies</w:t>
      </w:r>
      <w:r w:rsidR="00C814EE" w:rsidRPr="00C24DAC">
        <w:rPr>
          <w:lang w:val="en-GB"/>
        </w:rPr>
        <w:t>:</w:t>
      </w:r>
      <w:r w:rsidR="009F0333" w:rsidRPr="00C24DAC">
        <w:rPr>
          <w:lang w:val="en-GB"/>
        </w:rPr>
        <w:t xml:space="preserve"> </w:t>
      </w:r>
      <w:r w:rsidRPr="00C24DAC">
        <w:rPr>
          <w:lang w:val="en-GB"/>
        </w:rPr>
        <w:t>History and Theory of Arts, Art, Design, and Architecture.</w:t>
      </w:r>
    </w:p>
    <w:p w14:paraId="45F1582C" w14:textId="77777777" w:rsidR="00AB0398" w:rsidRPr="00C24DAC" w:rsidRDefault="00AB0398" w:rsidP="00AB0398">
      <w:pPr>
        <w:spacing w:after="120" w:line="276" w:lineRule="auto"/>
        <w:ind w:right="142"/>
        <w:rPr>
          <w:lang w:val="en-GB"/>
        </w:rPr>
      </w:pPr>
    </w:p>
    <w:p w14:paraId="5078F7B4" w14:textId="715C90F3" w:rsidR="00C814EE" w:rsidRPr="00C24DAC" w:rsidRDefault="00AB0398" w:rsidP="00413A06">
      <w:pPr>
        <w:pStyle w:val="ListParagraph"/>
        <w:numPr>
          <w:ilvl w:val="0"/>
          <w:numId w:val="9"/>
        </w:numPr>
        <w:spacing w:after="120" w:line="276" w:lineRule="auto"/>
        <w:ind w:right="142"/>
        <w:rPr>
          <w:b/>
          <w:bCs/>
          <w:lang w:val="en-GB"/>
        </w:rPr>
      </w:pPr>
      <w:r w:rsidRPr="00C24DAC">
        <w:rPr>
          <w:b/>
          <w:lang w:val="en-GB"/>
        </w:rPr>
        <w:t>Art, design, and architecture production</w:t>
      </w:r>
      <w:r w:rsidR="00C814EE" w:rsidRPr="00C24DAC">
        <w:rPr>
          <w:b/>
          <w:bCs/>
          <w:lang w:val="en-GB"/>
        </w:rPr>
        <w:t>:</w:t>
      </w:r>
    </w:p>
    <w:p w14:paraId="4BC385D6" w14:textId="217E680F" w:rsidR="00C814EE" w:rsidRPr="00C24DAC" w:rsidRDefault="00AB0398" w:rsidP="00E141B8">
      <w:pPr>
        <w:pStyle w:val="ListParagraph"/>
        <w:numPr>
          <w:ilvl w:val="1"/>
          <w:numId w:val="9"/>
        </w:numPr>
        <w:spacing w:after="120" w:line="276" w:lineRule="auto"/>
        <w:ind w:right="142"/>
        <w:rPr>
          <w:lang w:val="en-GB"/>
        </w:rPr>
      </w:pPr>
      <w:r w:rsidRPr="00C24DAC">
        <w:rPr>
          <w:lang w:val="en-GB"/>
        </w:rPr>
        <w:t>Artistic work and dissemination</w:t>
      </w:r>
      <w:r w:rsidR="00C814EE" w:rsidRPr="00C24DAC">
        <w:rPr>
          <w:lang w:val="en-GB"/>
        </w:rPr>
        <w:t xml:space="preserve"> </w:t>
      </w:r>
    </w:p>
    <w:p w14:paraId="6A42797C" w14:textId="22EEBFA4" w:rsidR="00BC706E" w:rsidRPr="00C24DAC" w:rsidRDefault="00AB0398" w:rsidP="00E141B8">
      <w:pPr>
        <w:pStyle w:val="ListParagraph"/>
        <w:numPr>
          <w:ilvl w:val="1"/>
          <w:numId w:val="9"/>
        </w:numPr>
        <w:spacing w:after="120" w:line="276" w:lineRule="auto"/>
        <w:ind w:right="142"/>
        <w:rPr>
          <w:lang w:val="en-GB"/>
        </w:rPr>
      </w:pPr>
      <w:r w:rsidRPr="00C24DAC">
        <w:rPr>
          <w:lang w:val="en-GB"/>
        </w:rPr>
        <w:t>Organising and participating</w:t>
      </w:r>
      <w:r w:rsidR="00BC706E" w:rsidRPr="00C24DAC">
        <w:rPr>
          <w:lang w:val="en-GB"/>
        </w:rPr>
        <w:t xml:space="preserve"> in workshops and residencies</w:t>
      </w:r>
    </w:p>
    <w:p w14:paraId="133B7A5E" w14:textId="77777777" w:rsidR="00BC706E" w:rsidRPr="00C24DAC" w:rsidRDefault="00BC706E" w:rsidP="00E141B8">
      <w:pPr>
        <w:pStyle w:val="ListParagraph"/>
        <w:numPr>
          <w:ilvl w:val="1"/>
          <w:numId w:val="9"/>
        </w:numPr>
        <w:spacing w:after="120" w:line="276" w:lineRule="auto"/>
        <w:ind w:right="142"/>
        <w:rPr>
          <w:lang w:val="en-GB"/>
        </w:rPr>
      </w:pPr>
      <w:r w:rsidRPr="00C24DAC">
        <w:rPr>
          <w:lang w:val="en-GB"/>
        </w:rPr>
        <w:t>Management of intellectual property</w:t>
      </w:r>
    </w:p>
    <w:p w14:paraId="26DD8DBB" w14:textId="77777777" w:rsidR="00BC706E" w:rsidRPr="00C24DAC" w:rsidRDefault="00BC706E" w:rsidP="00BC706E">
      <w:pPr>
        <w:spacing w:after="120" w:line="276" w:lineRule="auto"/>
        <w:ind w:right="142"/>
        <w:rPr>
          <w:lang w:val="en-GB"/>
        </w:rPr>
      </w:pPr>
    </w:p>
    <w:p w14:paraId="255B040B" w14:textId="38B41CFE" w:rsidR="00C814EE" w:rsidRPr="00C24DAC" w:rsidRDefault="00F56A27" w:rsidP="00413A06">
      <w:pPr>
        <w:pStyle w:val="ListParagraph"/>
        <w:numPr>
          <w:ilvl w:val="0"/>
          <w:numId w:val="9"/>
        </w:numPr>
        <w:spacing w:after="120" w:line="276" w:lineRule="auto"/>
        <w:ind w:right="142"/>
        <w:rPr>
          <w:b/>
          <w:bCs/>
          <w:lang w:val="en-GB"/>
        </w:rPr>
      </w:pPr>
      <w:r w:rsidRPr="00C24DAC">
        <w:rPr>
          <w:b/>
          <w:lang w:val="en-GB"/>
        </w:rPr>
        <w:t>Artistic and academic research</w:t>
      </w:r>
      <w:r w:rsidR="00C814EE" w:rsidRPr="00C24DAC">
        <w:rPr>
          <w:b/>
          <w:bCs/>
          <w:lang w:val="en-GB"/>
        </w:rPr>
        <w:t>:</w:t>
      </w:r>
    </w:p>
    <w:p w14:paraId="2FB6F08A" w14:textId="5B0861D1" w:rsidR="00C814EE" w:rsidRPr="00C24DAC" w:rsidRDefault="00F56A27" w:rsidP="00413A06">
      <w:pPr>
        <w:pStyle w:val="ListParagraph"/>
        <w:numPr>
          <w:ilvl w:val="1"/>
          <w:numId w:val="9"/>
        </w:numPr>
        <w:spacing w:after="120" w:line="276" w:lineRule="auto"/>
        <w:ind w:right="142"/>
        <w:rPr>
          <w:lang w:val="en-GB"/>
        </w:rPr>
      </w:pPr>
      <w:r w:rsidRPr="00C24DAC">
        <w:rPr>
          <w:lang w:val="en-GB"/>
        </w:rPr>
        <w:t>Fundamental research</w:t>
      </w:r>
    </w:p>
    <w:p w14:paraId="1836B01B" w14:textId="4BD78362" w:rsidR="00C814EE" w:rsidRPr="00C24DAC" w:rsidRDefault="00F56A27" w:rsidP="00413A06">
      <w:pPr>
        <w:pStyle w:val="ListParagraph"/>
        <w:numPr>
          <w:ilvl w:val="1"/>
          <w:numId w:val="9"/>
        </w:numPr>
        <w:spacing w:after="120" w:line="276" w:lineRule="auto"/>
        <w:ind w:right="142"/>
        <w:rPr>
          <w:lang w:val="en-GB"/>
        </w:rPr>
      </w:pPr>
      <w:r w:rsidRPr="00C24DAC">
        <w:rPr>
          <w:lang w:val="en-GB"/>
        </w:rPr>
        <w:t>Applied research</w:t>
      </w:r>
    </w:p>
    <w:p w14:paraId="050ECAB6" w14:textId="70476D9A" w:rsidR="00C814EE" w:rsidRPr="00C24DAC" w:rsidRDefault="00F56A27" w:rsidP="00413A06">
      <w:pPr>
        <w:pStyle w:val="ListParagraph"/>
        <w:numPr>
          <w:ilvl w:val="1"/>
          <w:numId w:val="9"/>
        </w:numPr>
        <w:spacing w:after="120" w:line="276" w:lineRule="auto"/>
        <w:ind w:right="142"/>
        <w:rPr>
          <w:lang w:val="en-GB"/>
        </w:rPr>
      </w:pPr>
      <w:r w:rsidRPr="00C24DAC">
        <w:rPr>
          <w:lang w:val="en-GB"/>
        </w:rPr>
        <w:t>Research in the domains of art, design, and architecture</w:t>
      </w:r>
    </w:p>
    <w:p w14:paraId="238365DC" w14:textId="456A7513" w:rsidR="00C814EE" w:rsidRPr="00C24DAC" w:rsidRDefault="00F56A27" w:rsidP="00413A06">
      <w:pPr>
        <w:pStyle w:val="ListParagraph"/>
        <w:numPr>
          <w:ilvl w:val="1"/>
          <w:numId w:val="9"/>
        </w:numPr>
        <w:spacing w:after="120" w:line="276" w:lineRule="auto"/>
        <w:ind w:right="142"/>
        <w:rPr>
          <w:lang w:val="en-GB"/>
        </w:rPr>
      </w:pPr>
      <w:r w:rsidRPr="00C24DAC">
        <w:rPr>
          <w:lang w:val="en-GB"/>
        </w:rPr>
        <w:t>Experimental development</w:t>
      </w:r>
    </w:p>
    <w:p w14:paraId="02E7762D" w14:textId="79DF5D5A" w:rsidR="00C814EE" w:rsidRPr="00C24DAC" w:rsidRDefault="00F56A27" w:rsidP="00413A06">
      <w:pPr>
        <w:pStyle w:val="ListParagraph"/>
        <w:numPr>
          <w:ilvl w:val="1"/>
          <w:numId w:val="9"/>
        </w:numPr>
        <w:spacing w:after="120" w:line="276" w:lineRule="auto"/>
        <w:ind w:right="142"/>
        <w:rPr>
          <w:lang w:val="en-GB"/>
        </w:rPr>
      </w:pPr>
      <w:r w:rsidRPr="00C24DAC">
        <w:rPr>
          <w:lang w:val="en-GB"/>
        </w:rPr>
        <w:t>Innovation</w:t>
      </w:r>
      <w:r w:rsidR="00C814EE" w:rsidRPr="00C24DAC">
        <w:rPr>
          <w:lang w:val="en-GB"/>
        </w:rPr>
        <w:t xml:space="preserve"> </w:t>
      </w:r>
    </w:p>
    <w:p w14:paraId="04AD5A3E" w14:textId="24C09790" w:rsidR="00C814EE" w:rsidRPr="00C24DAC" w:rsidRDefault="00822D7B" w:rsidP="00413A06">
      <w:pPr>
        <w:pStyle w:val="ListParagraph"/>
        <w:numPr>
          <w:ilvl w:val="1"/>
          <w:numId w:val="9"/>
        </w:numPr>
        <w:spacing w:after="120" w:line="276" w:lineRule="auto"/>
        <w:ind w:right="142"/>
        <w:rPr>
          <w:lang w:val="en-GB"/>
        </w:rPr>
      </w:pPr>
      <w:r w:rsidRPr="00C24DAC">
        <w:rPr>
          <w:lang w:val="en-GB"/>
        </w:rPr>
        <w:t>Promotion of research</w:t>
      </w:r>
    </w:p>
    <w:p w14:paraId="096BB15B" w14:textId="62920851" w:rsidR="00C814EE" w:rsidRPr="00C24DAC" w:rsidRDefault="00822D7B" w:rsidP="00413A06">
      <w:pPr>
        <w:pStyle w:val="ListParagraph"/>
        <w:numPr>
          <w:ilvl w:val="1"/>
          <w:numId w:val="9"/>
        </w:numPr>
        <w:spacing w:after="120" w:line="276" w:lineRule="auto"/>
        <w:ind w:right="142"/>
        <w:rPr>
          <w:lang w:val="en-GB"/>
        </w:rPr>
      </w:pPr>
      <w:r w:rsidRPr="00C24DAC">
        <w:rPr>
          <w:lang w:val="en-GB"/>
        </w:rPr>
        <w:t>Consulting researchers and organizations</w:t>
      </w:r>
    </w:p>
    <w:p w14:paraId="6B5A7952" w14:textId="44C99789" w:rsidR="00BC706E" w:rsidRPr="00C24DAC" w:rsidRDefault="00822D7B" w:rsidP="00BC706E">
      <w:pPr>
        <w:pStyle w:val="ListParagraph"/>
        <w:numPr>
          <w:ilvl w:val="1"/>
          <w:numId w:val="9"/>
        </w:numPr>
        <w:spacing w:after="120" w:line="276" w:lineRule="auto"/>
        <w:ind w:right="142"/>
        <w:rPr>
          <w:lang w:val="en-GB"/>
        </w:rPr>
      </w:pPr>
      <w:r w:rsidRPr="00C24DAC">
        <w:rPr>
          <w:lang w:val="en-GB"/>
        </w:rPr>
        <w:t>Commercialization and technology transfer</w:t>
      </w:r>
      <w:r w:rsidR="00C814EE" w:rsidRPr="00C24DAC">
        <w:rPr>
          <w:lang w:val="en-GB"/>
        </w:rPr>
        <w:t xml:space="preserve"> </w:t>
      </w:r>
    </w:p>
    <w:p w14:paraId="04C73738" w14:textId="77777777" w:rsidR="00822D7B" w:rsidRPr="00C24DAC" w:rsidRDefault="00822D7B" w:rsidP="00822D7B">
      <w:pPr>
        <w:spacing w:after="120" w:line="276" w:lineRule="auto"/>
        <w:ind w:right="142"/>
        <w:rPr>
          <w:lang w:val="en-GB"/>
        </w:rPr>
      </w:pPr>
    </w:p>
    <w:p w14:paraId="50B74B38" w14:textId="44F97AE4" w:rsidR="00C814EE" w:rsidRPr="00C24DAC" w:rsidRDefault="00DC61CD" w:rsidP="00413A06">
      <w:pPr>
        <w:pStyle w:val="ListParagraph"/>
        <w:numPr>
          <w:ilvl w:val="0"/>
          <w:numId w:val="9"/>
        </w:numPr>
        <w:spacing w:after="120" w:line="276" w:lineRule="auto"/>
        <w:ind w:right="142"/>
        <w:rPr>
          <w:b/>
          <w:bCs/>
          <w:lang w:val="en-GB"/>
        </w:rPr>
      </w:pPr>
      <w:r w:rsidRPr="00C24DAC">
        <w:rPr>
          <w:b/>
          <w:lang w:val="en-GB"/>
        </w:rPr>
        <w:t>Cultural and social activities</w:t>
      </w:r>
      <w:r w:rsidR="00C814EE" w:rsidRPr="00C24DAC">
        <w:rPr>
          <w:b/>
          <w:bCs/>
          <w:lang w:val="en-GB"/>
        </w:rPr>
        <w:t>:</w:t>
      </w:r>
    </w:p>
    <w:p w14:paraId="22CD7E73" w14:textId="116BEB93" w:rsidR="00C814EE" w:rsidRPr="00C24DAC" w:rsidRDefault="002329B1" w:rsidP="00413A06">
      <w:pPr>
        <w:pStyle w:val="ListParagraph"/>
        <w:numPr>
          <w:ilvl w:val="1"/>
          <w:numId w:val="9"/>
        </w:numPr>
        <w:spacing w:after="120" w:line="276" w:lineRule="auto"/>
        <w:ind w:right="142"/>
        <w:rPr>
          <w:lang w:val="en-GB"/>
        </w:rPr>
      </w:pPr>
      <w:r w:rsidRPr="00C24DAC">
        <w:rPr>
          <w:lang w:val="en-GB"/>
        </w:rPr>
        <w:t>Art, design, and architecture policymaking</w:t>
      </w:r>
    </w:p>
    <w:p w14:paraId="4078C789" w14:textId="28E81541" w:rsidR="00C814EE" w:rsidRPr="00C24DAC" w:rsidRDefault="002329B1" w:rsidP="00413A06">
      <w:pPr>
        <w:pStyle w:val="ListParagraph"/>
        <w:numPr>
          <w:ilvl w:val="1"/>
          <w:numId w:val="9"/>
        </w:numPr>
        <w:spacing w:after="120" w:line="276" w:lineRule="auto"/>
        <w:ind w:right="142"/>
        <w:rPr>
          <w:lang w:val="en-GB"/>
        </w:rPr>
      </w:pPr>
      <w:r w:rsidRPr="00C24DAC">
        <w:rPr>
          <w:lang w:val="en-GB"/>
        </w:rPr>
        <w:t>Promotion of art, design, architecture, and heritage restoration</w:t>
      </w:r>
    </w:p>
    <w:p w14:paraId="748BB0BA" w14:textId="4A47200B" w:rsidR="00C814EE" w:rsidRPr="00C24DAC" w:rsidRDefault="002329B1" w:rsidP="00413A06">
      <w:pPr>
        <w:pStyle w:val="ListParagraph"/>
        <w:numPr>
          <w:ilvl w:val="1"/>
          <w:numId w:val="9"/>
        </w:numPr>
        <w:spacing w:after="120" w:line="276" w:lineRule="auto"/>
        <w:ind w:right="142"/>
        <w:rPr>
          <w:lang w:val="en-GB"/>
        </w:rPr>
      </w:pPr>
      <w:r w:rsidRPr="00C24DAC">
        <w:rPr>
          <w:lang w:val="en-GB"/>
        </w:rPr>
        <w:t>Partnership and collaboration</w:t>
      </w:r>
    </w:p>
    <w:p w14:paraId="2E07C73B" w14:textId="785F0EFA" w:rsidR="00C814EE" w:rsidRPr="00C24DAC" w:rsidRDefault="00C0679B" w:rsidP="00413A06">
      <w:pPr>
        <w:pStyle w:val="ListParagraph"/>
        <w:numPr>
          <w:ilvl w:val="1"/>
          <w:numId w:val="9"/>
        </w:numPr>
        <w:spacing w:after="120" w:line="276" w:lineRule="auto"/>
        <w:ind w:right="142"/>
        <w:rPr>
          <w:lang w:val="en-GB"/>
        </w:rPr>
      </w:pPr>
      <w:r w:rsidRPr="00C24DAC">
        <w:rPr>
          <w:lang w:val="en-GB"/>
        </w:rPr>
        <w:t>Services in art, design, and architecture: labs and workshops, commissions, expertise and consulting, curating, and restoration</w:t>
      </w:r>
    </w:p>
    <w:p w14:paraId="7B72FF6B" w14:textId="495335A1" w:rsidR="00C814EE" w:rsidRPr="00C24DAC" w:rsidRDefault="00C0679B" w:rsidP="00413A06">
      <w:pPr>
        <w:pStyle w:val="ListParagraph"/>
        <w:numPr>
          <w:ilvl w:val="1"/>
          <w:numId w:val="9"/>
        </w:numPr>
        <w:spacing w:after="120" w:line="276" w:lineRule="auto"/>
        <w:ind w:right="142"/>
        <w:rPr>
          <w:lang w:val="en-GB"/>
        </w:rPr>
      </w:pPr>
      <w:r w:rsidRPr="00C24DAC">
        <w:rPr>
          <w:lang w:val="en-GB"/>
        </w:rPr>
        <w:t>Galleries and museums</w:t>
      </w:r>
      <w:r w:rsidR="00402AFC" w:rsidRPr="00C24DAC">
        <w:rPr>
          <w:lang w:val="en-GB"/>
        </w:rPr>
        <w:t xml:space="preserve"> </w:t>
      </w:r>
    </w:p>
    <w:p w14:paraId="5523AD3E" w14:textId="29F62E6C" w:rsidR="00C814EE" w:rsidRPr="00C24DAC" w:rsidRDefault="00C0679B" w:rsidP="00413A06">
      <w:pPr>
        <w:pStyle w:val="ListParagraph"/>
        <w:numPr>
          <w:ilvl w:val="1"/>
          <w:numId w:val="9"/>
        </w:numPr>
        <w:spacing w:after="120" w:line="276" w:lineRule="auto"/>
        <w:ind w:right="142"/>
        <w:rPr>
          <w:lang w:val="en-GB"/>
        </w:rPr>
      </w:pPr>
      <w:r w:rsidRPr="00C24DAC">
        <w:rPr>
          <w:lang w:val="en-GB"/>
        </w:rPr>
        <w:t>Publishing</w:t>
      </w:r>
    </w:p>
    <w:p w14:paraId="54BA017C" w14:textId="4B85A58D" w:rsidR="00C814EE" w:rsidRPr="00C24DAC" w:rsidRDefault="00C0679B" w:rsidP="00413A06">
      <w:pPr>
        <w:pStyle w:val="ListParagraph"/>
        <w:numPr>
          <w:ilvl w:val="1"/>
          <w:numId w:val="9"/>
        </w:numPr>
        <w:spacing w:after="120" w:line="276" w:lineRule="auto"/>
        <w:ind w:right="142"/>
        <w:rPr>
          <w:lang w:val="en-GB"/>
        </w:rPr>
      </w:pPr>
      <w:r w:rsidRPr="00C24DAC">
        <w:rPr>
          <w:lang w:val="en-GB"/>
        </w:rPr>
        <w:t>Library</w:t>
      </w:r>
    </w:p>
    <w:p w14:paraId="7ED7C357" w14:textId="60950F50" w:rsidR="00C814EE" w:rsidRPr="00C24DAC" w:rsidRDefault="00C0679B" w:rsidP="00413A06">
      <w:pPr>
        <w:pStyle w:val="ListParagraph"/>
        <w:numPr>
          <w:ilvl w:val="1"/>
          <w:numId w:val="9"/>
        </w:numPr>
        <w:spacing w:after="120" w:line="276" w:lineRule="auto"/>
        <w:ind w:right="142"/>
        <w:rPr>
          <w:lang w:val="en-GB"/>
        </w:rPr>
      </w:pPr>
      <w:r w:rsidRPr="00C24DAC">
        <w:rPr>
          <w:rFonts w:ascii="Times" w:eastAsiaTheme="minorEastAsia" w:hAnsi="Times" w:cstheme="minorBidi"/>
          <w:kern w:val="3"/>
          <w:lang w:val="en-GB" w:eastAsia="en-GB"/>
        </w:rPr>
        <w:t>Art incubation programmes, rental</w:t>
      </w:r>
      <w:r w:rsidRPr="00C24DAC">
        <w:rPr>
          <w:lang w:val="en-GB"/>
        </w:rPr>
        <w:t xml:space="preserve"> of premises and equipment</w:t>
      </w:r>
    </w:p>
    <w:p w14:paraId="25AC880B" w14:textId="1A507A54" w:rsidR="00BC706E" w:rsidRPr="00C24DAC" w:rsidRDefault="00BC706E" w:rsidP="00BC706E">
      <w:pPr>
        <w:spacing w:after="120" w:line="276" w:lineRule="auto"/>
        <w:ind w:right="142"/>
        <w:rPr>
          <w:lang w:val="en-GB"/>
        </w:rPr>
      </w:pPr>
    </w:p>
    <w:p w14:paraId="366DE3E1" w14:textId="32A4A638" w:rsidR="00C814EE" w:rsidRPr="00C24DAC" w:rsidRDefault="00477558" w:rsidP="00413A06">
      <w:pPr>
        <w:pStyle w:val="ListParagraph"/>
        <w:numPr>
          <w:ilvl w:val="0"/>
          <w:numId w:val="9"/>
        </w:numPr>
        <w:spacing w:after="120" w:line="276" w:lineRule="auto"/>
        <w:ind w:right="142"/>
        <w:rPr>
          <w:lang w:val="en-GB"/>
        </w:rPr>
      </w:pPr>
      <w:r w:rsidRPr="00C24DAC">
        <w:rPr>
          <w:b/>
          <w:bCs/>
          <w:lang w:val="en-GB"/>
        </w:rPr>
        <w:t>Non-formal education</w:t>
      </w:r>
      <w:r w:rsidR="00C814EE" w:rsidRPr="00C24DAC">
        <w:rPr>
          <w:b/>
          <w:bCs/>
          <w:lang w:val="en-GB"/>
        </w:rPr>
        <w:t>:</w:t>
      </w:r>
      <w:r w:rsidR="00C814EE" w:rsidRPr="00C24DAC">
        <w:rPr>
          <w:lang w:val="en-GB"/>
        </w:rPr>
        <w:t xml:space="preserve"> </w:t>
      </w:r>
    </w:p>
    <w:p w14:paraId="30CC1192" w14:textId="324390C7" w:rsidR="00C814EE" w:rsidRPr="00C24DAC" w:rsidRDefault="00477558" w:rsidP="00413A06">
      <w:pPr>
        <w:pStyle w:val="ListParagraph"/>
        <w:numPr>
          <w:ilvl w:val="1"/>
          <w:numId w:val="9"/>
        </w:numPr>
        <w:spacing w:after="120" w:line="276" w:lineRule="auto"/>
        <w:ind w:right="142"/>
        <w:rPr>
          <w:lang w:val="en-GB"/>
        </w:rPr>
      </w:pPr>
      <w:r w:rsidRPr="00C24DAC">
        <w:rPr>
          <w:lang w:val="en-GB"/>
        </w:rPr>
        <w:t>Lifelong learning programme</w:t>
      </w:r>
    </w:p>
    <w:p w14:paraId="423866DC" w14:textId="16AE2D70" w:rsidR="00C93F1C" w:rsidRPr="00C24DAC" w:rsidRDefault="00477558" w:rsidP="00413A06">
      <w:pPr>
        <w:pStyle w:val="ListParagraph"/>
        <w:numPr>
          <w:ilvl w:val="1"/>
          <w:numId w:val="9"/>
        </w:numPr>
        <w:spacing w:after="120" w:line="240" w:lineRule="auto"/>
        <w:ind w:right="142"/>
        <w:jc w:val="left"/>
        <w:rPr>
          <w:rFonts w:ascii="PlantinMTPro-Regular" w:hAnsi="PlantinMTPro-Regular" w:cs="PlantinMTPro-Regular"/>
          <w:sz w:val="21"/>
          <w:szCs w:val="21"/>
          <w:lang w:val="en-GB"/>
        </w:rPr>
      </w:pPr>
      <w:r w:rsidRPr="00C24DAC">
        <w:rPr>
          <w:lang w:val="en-GB"/>
        </w:rPr>
        <w:t>Specialized programmes, courses, camps, and competitions</w:t>
      </w:r>
    </w:p>
    <w:p w14:paraId="3E9E9ED3" w14:textId="3311F1A4" w:rsidR="00B834A5" w:rsidRPr="00C24DAC" w:rsidRDefault="00B834A5" w:rsidP="00C93F1C">
      <w:pPr>
        <w:spacing w:after="120" w:line="240" w:lineRule="auto"/>
        <w:ind w:right="142"/>
        <w:jc w:val="left"/>
        <w:rPr>
          <w:rFonts w:ascii="PlantinMTPro-Regular" w:hAnsi="PlantinMTPro-Regular" w:cs="PlantinMTPro-Regular"/>
          <w:sz w:val="21"/>
          <w:szCs w:val="21"/>
          <w:lang w:val="en-GB"/>
        </w:rPr>
      </w:pPr>
      <w:r w:rsidRPr="00C24DAC">
        <w:rPr>
          <w:rFonts w:ascii="PlantinMTPro-Regular" w:hAnsi="PlantinMTPro-Regular" w:cs="PlantinMTPro-Regular"/>
          <w:sz w:val="21"/>
          <w:szCs w:val="21"/>
          <w:lang w:val="en-GB"/>
        </w:rPr>
        <w:br w:type="page"/>
      </w:r>
    </w:p>
    <w:p w14:paraId="30ABAA97" w14:textId="31C9759B" w:rsidR="00C814EE" w:rsidRPr="00C24DAC" w:rsidRDefault="00E62A46" w:rsidP="007B069C">
      <w:pPr>
        <w:pStyle w:val="Heading1"/>
        <w:numPr>
          <w:ilvl w:val="0"/>
          <w:numId w:val="6"/>
        </w:numPr>
        <w:spacing w:line="276" w:lineRule="auto"/>
        <w:rPr>
          <w:rFonts w:cs="Open Sans"/>
          <w:lang w:val="en-GB"/>
        </w:rPr>
      </w:pPr>
      <w:r w:rsidRPr="00C24DAC">
        <w:rPr>
          <w:rFonts w:cs="Open Sans"/>
          <w:lang w:val="en-GB"/>
        </w:rPr>
        <w:lastRenderedPageBreak/>
        <w:t>Stakeholders</w:t>
      </w:r>
    </w:p>
    <w:p w14:paraId="15989251" w14:textId="7C23E6B3" w:rsidR="00C93F1C" w:rsidRPr="00C24DAC" w:rsidRDefault="00E62A46" w:rsidP="00C93F1C">
      <w:pPr>
        <w:pStyle w:val="Standard"/>
        <w:spacing w:after="120" w:line="276" w:lineRule="auto"/>
        <w:ind w:right="142" w:firstLine="360"/>
        <w:jc w:val="both"/>
        <w:rPr>
          <w:sz w:val="22"/>
        </w:rPr>
      </w:pPr>
      <w:r w:rsidRPr="00C24DAC">
        <w:rPr>
          <w:sz w:val="22"/>
        </w:rPr>
        <w:t>Based on</w:t>
      </w:r>
      <w:r w:rsidR="00C93F1C" w:rsidRPr="00C24DAC">
        <w:rPr>
          <w:sz w:val="22"/>
        </w:rPr>
        <w:t xml:space="preserve"> the activities of the Academy, 3 main groups of stakeholders </w:t>
      </w:r>
      <w:r w:rsidRPr="00C24DAC">
        <w:rPr>
          <w:sz w:val="22"/>
        </w:rPr>
        <w:t>can</w:t>
      </w:r>
      <w:r w:rsidR="00C93F1C" w:rsidRPr="00C24DAC">
        <w:rPr>
          <w:sz w:val="22"/>
        </w:rPr>
        <w:t xml:space="preserve"> be identified: beneficiaries, competitors, and suppliers and partners.</w:t>
      </w:r>
    </w:p>
    <w:p w14:paraId="40097FD1" w14:textId="77777777" w:rsidR="00C93F1C" w:rsidRPr="00C24DAC" w:rsidRDefault="00C93F1C" w:rsidP="00CE2512">
      <w:pPr>
        <w:spacing w:after="120" w:line="276" w:lineRule="auto"/>
        <w:ind w:right="142" w:firstLine="360"/>
        <w:rPr>
          <w:lang w:val="en-GB"/>
        </w:rPr>
      </w:pPr>
    </w:p>
    <w:p w14:paraId="1D562F59" w14:textId="26BDADEA" w:rsidR="007B069C" w:rsidRPr="00C24DAC" w:rsidRDefault="00E62A46" w:rsidP="00413A06">
      <w:pPr>
        <w:pStyle w:val="ListParagraph"/>
        <w:numPr>
          <w:ilvl w:val="0"/>
          <w:numId w:val="13"/>
        </w:numPr>
        <w:spacing w:after="120" w:line="276" w:lineRule="auto"/>
        <w:ind w:right="142"/>
        <w:rPr>
          <w:b/>
          <w:bCs/>
          <w:lang w:val="en-GB"/>
        </w:rPr>
      </w:pPr>
      <w:r w:rsidRPr="00C24DAC">
        <w:rPr>
          <w:b/>
          <w:bCs/>
          <w:lang w:val="en-GB"/>
        </w:rPr>
        <w:t>University studies</w:t>
      </w:r>
    </w:p>
    <w:tbl>
      <w:tblPr>
        <w:tblStyle w:val="ListTable2-Accent1"/>
        <w:tblW w:w="0" w:type="auto"/>
        <w:tblLook w:val="04A0" w:firstRow="1" w:lastRow="0" w:firstColumn="1" w:lastColumn="0" w:noHBand="0" w:noVBand="1"/>
      </w:tblPr>
      <w:tblGrid>
        <w:gridCol w:w="9625"/>
      </w:tblGrid>
      <w:tr w:rsidR="007B069C" w:rsidRPr="00C24DAC" w14:paraId="2CEB2927" w14:textId="77777777" w:rsidTr="005801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5" w:type="dxa"/>
          </w:tcPr>
          <w:p w14:paraId="227E39B8" w14:textId="3666FD85" w:rsidR="00C26D2D" w:rsidRPr="00C24DAC" w:rsidRDefault="00E62A46" w:rsidP="00413A06">
            <w:pPr>
              <w:pStyle w:val="ListParagraph"/>
              <w:numPr>
                <w:ilvl w:val="0"/>
                <w:numId w:val="12"/>
              </w:numPr>
              <w:spacing w:line="276" w:lineRule="auto"/>
              <w:rPr>
                <w:b w:val="0"/>
                <w:bCs w:val="0"/>
                <w:lang w:val="en-GB"/>
              </w:rPr>
            </w:pPr>
            <w:r w:rsidRPr="00C24DAC">
              <w:rPr>
                <w:b w:val="0"/>
                <w:bCs w:val="0"/>
                <w:lang w:val="en-GB"/>
              </w:rPr>
              <w:t>BENEFICIARIES</w:t>
            </w:r>
            <w:r w:rsidR="007B069C" w:rsidRPr="00C24DAC">
              <w:rPr>
                <w:b w:val="0"/>
                <w:bCs w:val="0"/>
                <w:lang w:val="en-GB"/>
              </w:rPr>
              <w:t xml:space="preserve">: </w:t>
            </w:r>
            <w:r w:rsidRPr="00C24DAC">
              <w:rPr>
                <w:b w:val="0"/>
                <w:bCs w:val="0"/>
                <w:lang w:val="en-GB"/>
              </w:rPr>
              <w:t>students of the Academy, organisations in the cultural and public sectors, businesses, state institutions, the public</w:t>
            </w:r>
          </w:p>
          <w:p w14:paraId="0C8303B6" w14:textId="2D86A307" w:rsidR="007B069C" w:rsidRPr="00C24DAC" w:rsidRDefault="00E62A46" w:rsidP="00413A06">
            <w:pPr>
              <w:pStyle w:val="ListParagraph"/>
              <w:numPr>
                <w:ilvl w:val="0"/>
                <w:numId w:val="12"/>
              </w:numPr>
              <w:spacing w:line="276" w:lineRule="auto"/>
              <w:rPr>
                <w:b w:val="0"/>
                <w:bCs w:val="0"/>
                <w:lang w:val="en-GB"/>
              </w:rPr>
            </w:pPr>
            <w:r w:rsidRPr="00C24DAC">
              <w:rPr>
                <w:b w:val="0"/>
                <w:bCs w:val="0"/>
                <w:lang w:val="en-GB"/>
              </w:rPr>
              <w:t>COMPETITORS</w:t>
            </w:r>
            <w:r w:rsidR="007B069C" w:rsidRPr="00C24DAC">
              <w:rPr>
                <w:b w:val="0"/>
                <w:bCs w:val="0"/>
                <w:lang w:val="en-GB"/>
              </w:rPr>
              <w:t xml:space="preserve">: </w:t>
            </w:r>
            <w:r w:rsidRPr="00C24DAC">
              <w:rPr>
                <w:b w:val="0"/>
                <w:bCs w:val="0"/>
                <w:lang w:val="en-GB"/>
              </w:rPr>
              <w:t>international and Lithuanian institutions of higher education, offering similar study programmes</w:t>
            </w:r>
          </w:p>
          <w:p w14:paraId="07A3AB31" w14:textId="5C16FD19" w:rsidR="007B069C" w:rsidRPr="00C24DAC" w:rsidRDefault="00E62A46" w:rsidP="00413A06">
            <w:pPr>
              <w:pStyle w:val="ListParagraph"/>
              <w:numPr>
                <w:ilvl w:val="0"/>
                <w:numId w:val="12"/>
              </w:numPr>
              <w:spacing w:line="276" w:lineRule="auto"/>
              <w:rPr>
                <w:b w:val="0"/>
                <w:bCs w:val="0"/>
                <w:lang w:val="en-GB"/>
              </w:rPr>
            </w:pPr>
            <w:r w:rsidRPr="00C24DAC">
              <w:rPr>
                <w:b w:val="0"/>
                <w:bCs w:val="0"/>
                <w:lang w:val="en-GB"/>
              </w:rPr>
              <w:t>SUPPLIERS AND PARTNERS</w:t>
            </w:r>
            <w:r w:rsidR="007B069C" w:rsidRPr="00C24DAC">
              <w:rPr>
                <w:b w:val="0"/>
                <w:bCs w:val="0"/>
                <w:lang w:val="en-GB"/>
              </w:rPr>
              <w:t>:</w:t>
            </w:r>
            <w:r w:rsidRPr="00C24DAC">
              <w:rPr>
                <w:b w:val="0"/>
                <w:bCs w:val="0"/>
                <w:lang w:val="en-GB"/>
              </w:rPr>
              <w:t xml:space="preserve"> international and Lithuanian institutions of higher education, secondary education as well as specialised art schools, state institutions, public and business organisations, the public</w:t>
            </w:r>
          </w:p>
        </w:tc>
      </w:tr>
    </w:tbl>
    <w:p w14:paraId="166C0AA7" w14:textId="77777777" w:rsidR="00C93F1C" w:rsidRPr="00C24DAC" w:rsidRDefault="00C93F1C" w:rsidP="007B069C">
      <w:pPr>
        <w:spacing w:after="120" w:line="276" w:lineRule="auto"/>
        <w:ind w:right="142"/>
        <w:rPr>
          <w:lang w:val="en-GB"/>
        </w:rPr>
      </w:pPr>
    </w:p>
    <w:p w14:paraId="526C7E7B" w14:textId="3EF05624" w:rsidR="00C814EE" w:rsidRPr="00C24DAC" w:rsidRDefault="007B069C" w:rsidP="00413A06">
      <w:pPr>
        <w:pStyle w:val="ListParagraph"/>
        <w:numPr>
          <w:ilvl w:val="0"/>
          <w:numId w:val="13"/>
        </w:numPr>
        <w:spacing w:after="120" w:line="276" w:lineRule="auto"/>
        <w:ind w:right="142"/>
        <w:rPr>
          <w:b/>
          <w:bCs/>
          <w:lang w:val="en-GB"/>
        </w:rPr>
      </w:pPr>
      <w:r w:rsidRPr="00C24DAC">
        <w:rPr>
          <w:lang w:val="en-GB"/>
        </w:rPr>
        <w:t xml:space="preserve"> </w:t>
      </w:r>
      <w:r w:rsidR="00684ACE" w:rsidRPr="00C24DAC">
        <w:rPr>
          <w:b/>
          <w:lang w:val="en-GB"/>
        </w:rPr>
        <w:t>Art, design, and architecture production</w:t>
      </w:r>
    </w:p>
    <w:tbl>
      <w:tblPr>
        <w:tblStyle w:val="GridTable2-Accent1"/>
        <w:tblW w:w="0" w:type="auto"/>
        <w:tblBorders>
          <w:top w:val="single" w:sz="4" w:space="0" w:color="4F81BD" w:themeColor="accent1"/>
          <w:bottom w:val="single" w:sz="12" w:space="0" w:color="95B3D7" w:themeColor="accent1" w:themeTint="99"/>
          <w:insideH w:val="none" w:sz="0" w:space="0" w:color="auto"/>
          <w:insideV w:val="none" w:sz="0" w:space="0" w:color="auto"/>
        </w:tblBorders>
        <w:tblLook w:val="0420" w:firstRow="1" w:lastRow="0" w:firstColumn="0" w:lastColumn="0" w:noHBand="0" w:noVBand="1"/>
      </w:tblPr>
      <w:tblGrid>
        <w:gridCol w:w="9625"/>
      </w:tblGrid>
      <w:tr w:rsidR="007B069C" w:rsidRPr="00C24DAC" w14:paraId="1E7C9324" w14:textId="77777777" w:rsidTr="00580159">
        <w:trPr>
          <w:cnfStyle w:val="100000000000" w:firstRow="1" w:lastRow="0" w:firstColumn="0" w:lastColumn="0" w:oddVBand="0" w:evenVBand="0" w:oddHBand="0" w:evenHBand="0" w:firstRowFirstColumn="0" w:firstRowLastColumn="0" w:lastRowFirstColumn="0" w:lastRowLastColumn="0"/>
        </w:trPr>
        <w:tc>
          <w:tcPr>
            <w:tcW w:w="9625" w:type="dxa"/>
            <w:tcBorders>
              <w:top w:val="none" w:sz="0" w:space="0" w:color="auto"/>
              <w:bottom w:val="none" w:sz="0" w:space="0" w:color="auto"/>
            </w:tcBorders>
          </w:tcPr>
          <w:p w14:paraId="0B6309F8" w14:textId="38C649F6" w:rsidR="003A5C1D" w:rsidRPr="00C24DAC" w:rsidRDefault="00684ACE" w:rsidP="00413A06">
            <w:pPr>
              <w:pStyle w:val="ListParagraph"/>
              <w:numPr>
                <w:ilvl w:val="0"/>
                <w:numId w:val="12"/>
              </w:numPr>
              <w:spacing w:line="276" w:lineRule="auto"/>
              <w:rPr>
                <w:b w:val="0"/>
                <w:bCs w:val="0"/>
                <w:lang w:val="en-GB"/>
              </w:rPr>
            </w:pPr>
            <w:r w:rsidRPr="00C24DAC">
              <w:rPr>
                <w:b w:val="0"/>
                <w:bCs w:val="0"/>
                <w:lang w:val="en-GB"/>
              </w:rPr>
              <w:t xml:space="preserve">BENEFICIARIES: </w:t>
            </w:r>
            <w:r w:rsidR="008109A1" w:rsidRPr="00C24DAC">
              <w:rPr>
                <w:b w:val="0"/>
                <w:bCs w:val="0"/>
                <w:lang w:val="en-GB"/>
              </w:rPr>
              <w:t>the academic community (students, teaching staff, researchers, administrative personnel, alumni), organisations in the cultural and public sectors, businesses, state institutions, the public</w:t>
            </w:r>
          </w:p>
          <w:p w14:paraId="5E1EBA6C" w14:textId="75A70561" w:rsidR="00203D6D" w:rsidRPr="00C24DAC" w:rsidRDefault="00684ACE" w:rsidP="00413A06">
            <w:pPr>
              <w:pStyle w:val="ListParagraph"/>
              <w:numPr>
                <w:ilvl w:val="0"/>
                <w:numId w:val="12"/>
              </w:numPr>
              <w:spacing w:line="276" w:lineRule="auto"/>
              <w:rPr>
                <w:b w:val="0"/>
                <w:bCs w:val="0"/>
                <w:lang w:val="en-GB"/>
              </w:rPr>
            </w:pPr>
            <w:r w:rsidRPr="00C24DAC">
              <w:rPr>
                <w:b w:val="0"/>
                <w:bCs w:val="0"/>
                <w:lang w:val="en-GB"/>
              </w:rPr>
              <w:t>COMPETITORS</w:t>
            </w:r>
            <w:r w:rsidR="003A5C1D" w:rsidRPr="00C24DAC">
              <w:rPr>
                <w:b w:val="0"/>
                <w:lang w:val="en-GB"/>
              </w:rPr>
              <w:t xml:space="preserve">: </w:t>
            </w:r>
            <w:r w:rsidR="008109A1" w:rsidRPr="00C24DAC">
              <w:rPr>
                <w:b w:val="0"/>
                <w:lang w:val="en-GB"/>
              </w:rPr>
              <w:t>culture and art organisations in Lithuania and internationally</w:t>
            </w:r>
          </w:p>
          <w:p w14:paraId="0006C33C" w14:textId="5E0D1A38" w:rsidR="007B069C" w:rsidRPr="00C24DAC" w:rsidRDefault="00684ACE" w:rsidP="00413A06">
            <w:pPr>
              <w:pStyle w:val="ListParagraph"/>
              <w:numPr>
                <w:ilvl w:val="0"/>
                <w:numId w:val="12"/>
              </w:numPr>
              <w:spacing w:line="276" w:lineRule="auto"/>
              <w:rPr>
                <w:b w:val="0"/>
                <w:bCs w:val="0"/>
                <w:lang w:val="en-GB"/>
              </w:rPr>
            </w:pPr>
            <w:r w:rsidRPr="00C24DAC">
              <w:rPr>
                <w:b w:val="0"/>
                <w:bCs w:val="0"/>
                <w:lang w:val="en-GB"/>
              </w:rPr>
              <w:t>SUPPLIERS AND PARTNERS</w:t>
            </w:r>
            <w:r w:rsidR="003E124F" w:rsidRPr="00C24DAC">
              <w:rPr>
                <w:b w:val="0"/>
                <w:bCs w:val="0"/>
                <w:lang w:val="en-GB"/>
              </w:rPr>
              <w:t xml:space="preserve">: </w:t>
            </w:r>
            <w:r w:rsidR="008109A1" w:rsidRPr="00C24DAC">
              <w:rPr>
                <w:b w:val="0"/>
                <w:bCs w:val="0"/>
                <w:lang w:val="en-GB"/>
              </w:rPr>
              <w:t>public and state organisations, individuals</w:t>
            </w:r>
          </w:p>
        </w:tc>
      </w:tr>
    </w:tbl>
    <w:p w14:paraId="6DB26EA6" w14:textId="77777777" w:rsidR="00C93F1C" w:rsidRPr="00C24DAC" w:rsidRDefault="00C93F1C" w:rsidP="007B069C">
      <w:pPr>
        <w:spacing w:after="120" w:line="276" w:lineRule="auto"/>
        <w:ind w:right="142"/>
        <w:rPr>
          <w:b/>
          <w:bCs/>
          <w:lang w:val="en-GB"/>
        </w:rPr>
      </w:pPr>
    </w:p>
    <w:p w14:paraId="6AF8CCA5" w14:textId="4F44BC14" w:rsidR="00C814EE" w:rsidRPr="00C24DAC" w:rsidRDefault="00684ACE" w:rsidP="00413A06">
      <w:pPr>
        <w:pStyle w:val="ListParagraph"/>
        <w:numPr>
          <w:ilvl w:val="0"/>
          <w:numId w:val="13"/>
        </w:numPr>
        <w:spacing w:after="120" w:line="276" w:lineRule="auto"/>
        <w:ind w:right="142"/>
        <w:rPr>
          <w:b/>
          <w:bCs/>
          <w:lang w:val="en-GB"/>
        </w:rPr>
      </w:pPr>
      <w:r w:rsidRPr="00C24DAC">
        <w:rPr>
          <w:b/>
          <w:lang w:val="en-GB"/>
        </w:rPr>
        <w:t>Artistic and academic research</w:t>
      </w:r>
    </w:p>
    <w:tbl>
      <w:tblPr>
        <w:tblStyle w:val="GridTable3-Accent1"/>
        <w:tblW w:w="0" w:type="auto"/>
        <w:tblBorders>
          <w:top w:val="single" w:sz="4" w:space="0" w:color="4F81BD" w:themeColor="accent1"/>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0"/>
      </w:tblGrid>
      <w:tr w:rsidR="003E124F" w:rsidRPr="00C24DAC" w14:paraId="26FB73D6" w14:textId="77777777" w:rsidTr="0058015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20" w:type="dxa"/>
            <w:tcBorders>
              <w:top w:val="none" w:sz="0" w:space="0" w:color="auto"/>
              <w:left w:val="none" w:sz="0" w:space="0" w:color="auto"/>
              <w:bottom w:val="none" w:sz="0" w:space="0" w:color="auto"/>
              <w:right w:val="none" w:sz="0" w:space="0" w:color="auto"/>
            </w:tcBorders>
          </w:tcPr>
          <w:p w14:paraId="51D4C9EC" w14:textId="66ECEE77" w:rsidR="00A80761" w:rsidRPr="00C24DAC" w:rsidRDefault="008109A1" w:rsidP="00413A06">
            <w:pPr>
              <w:pStyle w:val="ListParagraph"/>
              <w:numPr>
                <w:ilvl w:val="0"/>
                <w:numId w:val="12"/>
              </w:numPr>
              <w:spacing w:line="276" w:lineRule="auto"/>
              <w:rPr>
                <w:b w:val="0"/>
                <w:bCs w:val="0"/>
                <w:i w:val="0"/>
                <w:iCs w:val="0"/>
                <w:lang w:val="en-GB"/>
              </w:rPr>
            </w:pPr>
            <w:r w:rsidRPr="00C24DAC">
              <w:rPr>
                <w:b w:val="0"/>
                <w:bCs w:val="0"/>
                <w:i w:val="0"/>
                <w:iCs w:val="0"/>
                <w:lang w:val="en-GB"/>
              </w:rPr>
              <w:t>BENEFICIARIES</w:t>
            </w:r>
            <w:r w:rsidR="003E124F" w:rsidRPr="00C24DAC">
              <w:rPr>
                <w:b w:val="0"/>
                <w:bCs w:val="0"/>
                <w:i w:val="0"/>
                <w:iCs w:val="0"/>
                <w:lang w:val="en-GB"/>
              </w:rPr>
              <w:t xml:space="preserve">: </w:t>
            </w:r>
            <w:r w:rsidR="00D05B99" w:rsidRPr="00C24DAC">
              <w:rPr>
                <w:b w:val="0"/>
                <w:i w:val="0"/>
                <w:lang w:val="en-GB"/>
              </w:rPr>
              <w:t>the academic community, organisations in the cultural and public sectors, businesses, state institutions, the public</w:t>
            </w:r>
          </w:p>
          <w:p w14:paraId="445C2181" w14:textId="04F33C6A" w:rsidR="00FF0DB9" w:rsidRPr="00C24DAC" w:rsidRDefault="008109A1" w:rsidP="00413A06">
            <w:pPr>
              <w:pStyle w:val="ListParagraph"/>
              <w:numPr>
                <w:ilvl w:val="0"/>
                <w:numId w:val="12"/>
              </w:numPr>
              <w:spacing w:line="276" w:lineRule="auto"/>
              <w:rPr>
                <w:b w:val="0"/>
                <w:bCs w:val="0"/>
                <w:i w:val="0"/>
                <w:iCs w:val="0"/>
                <w:lang w:val="en-GB"/>
              </w:rPr>
            </w:pPr>
            <w:r w:rsidRPr="00C24DAC">
              <w:rPr>
                <w:b w:val="0"/>
                <w:bCs w:val="0"/>
                <w:i w:val="0"/>
                <w:iCs w:val="0"/>
                <w:lang w:val="en-GB"/>
              </w:rPr>
              <w:t>COMPETITORS</w:t>
            </w:r>
            <w:r w:rsidR="003E124F" w:rsidRPr="00C24DAC">
              <w:rPr>
                <w:b w:val="0"/>
                <w:bCs w:val="0"/>
                <w:i w:val="0"/>
                <w:iCs w:val="0"/>
                <w:lang w:val="en-GB"/>
              </w:rPr>
              <w:t xml:space="preserve">: </w:t>
            </w:r>
            <w:r w:rsidR="00D05B99" w:rsidRPr="00C24DAC">
              <w:rPr>
                <w:b w:val="0"/>
                <w:bCs w:val="0"/>
                <w:i w:val="0"/>
                <w:iCs w:val="0"/>
                <w:lang w:val="en-GB"/>
              </w:rPr>
              <w:t>international and Lithuanian institutions of higher education, institutes of artistic and academic research, art incubators, open-access centres</w:t>
            </w:r>
          </w:p>
          <w:p w14:paraId="5FF07669" w14:textId="3A123F88" w:rsidR="003E124F" w:rsidRPr="00C24DAC" w:rsidRDefault="008109A1" w:rsidP="00413A06">
            <w:pPr>
              <w:pStyle w:val="ListParagraph"/>
              <w:numPr>
                <w:ilvl w:val="0"/>
                <w:numId w:val="12"/>
              </w:numPr>
              <w:spacing w:line="276" w:lineRule="auto"/>
              <w:rPr>
                <w:b w:val="0"/>
                <w:bCs w:val="0"/>
                <w:i w:val="0"/>
                <w:iCs w:val="0"/>
                <w:lang w:val="en-GB"/>
              </w:rPr>
            </w:pPr>
            <w:r w:rsidRPr="00C24DAC">
              <w:rPr>
                <w:b w:val="0"/>
                <w:bCs w:val="0"/>
                <w:i w:val="0"/>
                <w:iCs w:val="0"/>
                <w:lang w:val="en-GB"/>
              </w:rPr>
              <w:t>SUPPLIERS AND PARTNERS</w:t>
            </w:r>
            <w:r w:rsidR="003E124F" w:rsidRPr="00C24DAC">
              <w:rPr>
                <w:b w:val="0"/>
                <w:bCs w:val="0"/>
                <w:i w:val="0"/>
                <w:iCs w:val="0"/>
                <w:lang w:val="en-GB"/>
              </w:rPr>
              <w:t xml:space="preserve">: </w:t>
            </w:r>
            <w:r w:rsidR="00D05B99" w:rsidRPr="00C24DAC">
              <w:rPr>
                <w:b w:val="0"/>
                <w:i w:val="0"/>
                <w:lang w:val="en-GB"/>
              </w:rPr>
              <w:t>international and Lithuanian institutions of higher education, cultural, art, and science organisations, state institutions, public and business organizations, the public</w:t>
            </w:r>
          </w:p>
        </w:tc>
      </w:tr>
    </w:tbl>
    <w:p w14:paraId="40A81F99" w14:textId="77777777" w:rsidR="00C93F1C" w:rsidRPr="00C24DAC" w:rsidRDefault="00C93F1C" w:rsidP="003E124F">
      <w:pPr>
        <w:spacing w:after="120" w:line="276" w:lineRule="auto"/>
        <w:ind w:right="142"/>
        <w:rPr>
          <w:b/>
          <w:bCs/>
          <w:lang w:val="en-GB"/>
        </w:rPr>
      </w:pPr>
    </w:p>
    <w:p w14:paraId="6E99BABE" w14:textId="559CECC2" w:rsidR="00C814EE" w:rsidRPr="00C24DAC" w:rsidRDefault="00684ACE" w:rsidP="00413A06">
      <w:pPr>
        <w:pStyle w:val="ListParagraph"/>
        <w:numPr>
          <w:ilvl w:val="0"/>
          <w:numId w:val="13"/>
        </w:numPr>
        <w:spacing w:after="120" w:line="276" w:lineRule="auto"/>
        <w:ind w:right="142"/>
        <w:rPr>
          <w:b/>
          <w:bCs/>
          <w:lang w:val="en-GB"/>
        </w:rPr>
      </w:pPr>
      <w:r w:rsidRPr="00C24DAC">
        <w:rPr>
          <w:b/>
          <w:lang w:val="en-GB"/>
        </w:rPr>
        <w:t>Cultural and social activities</w:t>
      </w:r>
    </w:p>
    <w:tbl>
      <w:tblPr>
        <w:tblStyle w:val="GridTable2-Accent1"/>
        <w:tblW w:w="0" w:type="auto"/>
        <w:tblBorders>
          <w:top w:val="single" w:sz="4" w:space="0" w:color="4F81BD" w:themeColor="accent1"/>
          <w:bottom w:val="single" w:sz="12" w:space="0" w:color="95B3D7" w:themeColor="accent1" w:themeTint="99"/>
          <w:insideH w:val="none" w:sz="0" w:space="0" w:color="auto"/>
          <w:insideV w:val="none" w:sz="0" w:space="0" w:color="auto"/>
        </w:tblBorders>
        <w:tblLook w:val="04A0" w:firstRow="1" w:lastRow="0" w:firstColumn="1" w:lastColumn="0" w:noHBand="0" w:noVBand="1"/>
      </w:tblPr>
      <w:tblGrid>
        <w:gridCol w:w="9625"/>
      </w:tblGrid>
      <w:tr w:rsidR="00DB0D54" w:rsidRPr="00C24DAC" w14:paraId="1EE54D82" w14:textId="77777777" w:rsidTr="005801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5" w:type="dxa"/>
            <w:tcBorders>
              <w:top w:val="none" w:sz="0" w:space="0" w:color="auto"/>
              <w:bottom w:val="none" w:sz="0" w:space="0" w:color="auto"/>
            </w:tcBorders>
          </w:tcPr>
          <w:p w14:paraId="05A3EBA0" w14:textId="4D4C1F89" w:rsidR="004864B9" w:rsidRPr="00C24DAC" w:rsidRDefault="008109A1" w:rsidP="00413A06">
            <w:pPr>
              <w:pStyle w:val="ListParagraph"/>
              <w:numPr>
                <w:ilvl w:val="0"/>
                <w:numId w:val="12"/>
              </w:numPr>
              <w:spacing w:line="276" w:lineRule="auto"/>
              <w:rPr>
                <w:b w:val="0"/>
                <w:bCs w:val="0"/>
                <w:lang w:val="en-GB"/>
              </w:rPr>
            </w:pPr>
            <w:r w:rsidRPr="00C24DAC">
              <w:rPr>
                <w:b w:val="0"/>
                <w:bCs w:val="0"/>
                <w:lang w:val="en-GB"/>
              </w:rPr>
              <w:t>BENEFICIARIES</w:t>
            </w:r>
            <w:r w:rsidR="00DB0D54" w:rsidRPr="00C24DAC">
              <w:rPr>
                <w:b w:val="0"/>
                <w:bCs w:val="0"/>
                <w:lang w:val="en-GB"/>
              </w:rPr>
              <w:t xml:space="preserve">: </w:t>
            </w:r>
            <w:r w:rsidR="00914123" w:rsidRPr="00C24DAC">
              <w:rPr>
                <w:b w:val="0"/>
                <w:lang w:val="en-GB"/>
              </w:rPr>
              <w:t>the academic community, organisations in the cultural and public sectors, businesses, state institutions, the public</w:t>
            </w:r>
          </w:p>
          <w:p w14:paraId="4B42772F" w14:textId="2B5D8185" w:rsidR="00DB0D54" w:rsidRPr="00C24DAC" w:rsidRDefault="008109A1" w:rsidP="00413A06">
            <w:pPr>
              <w:pStyle w:val="ListParagraph"/>
              <w:numPr>
                <w:ilvl w:val="0"/>
                <w:numId w:val="12"/>
              </w:numPr>
              <w:spacing w:line="276" w:lineRule="auto"/>
              <w:rPr>
                <w:b w:val="0"/>
                <w:bCs w:val="0"/>
                <w:lang w:val="en-GB"/>
              </w:rPr>
            </w:pPr>
            <w:r w:rsidRPr="00C24DAC">
              <w:rPr>
                <w:b w:val="0"/>
                <w:bCs w:val="0"/>
                <w:lang w:val="en-GB"/>
              </w:rPr>
              <w:t>COMPETITORS</w:t>
            </w:r>
            <w:r w:rsidR="00DB0D54" w:rsidRPr="00C24DAC">
              <w:rPr>
                <w:b w:val="0"/>
                <w:bCs w:val="0"/>
                <w:lang w:val="en-GB"/>
              </w:rPr>
              <w:t>:</w:t>
            </w:r>
            <w:r w:rsidR="00044B48" w:rsidRPr="00C24DAC">
              <w:rPr>
                <w:b w:val="0"/>
                <w:bCs w:val="0"/>
                <w:lang w:val="en-GB"/>
              </w:rPr>
              <w:t xml:space="preserve"> </w:t>
            </w:r>
            <w:r w:rsidR="00914123" w:rsidRPr="00C24DAC">
              <w:rPr>
                <w:b w:val="0"/>
                <w:lang w:val="en-GB"/>
              </w:rPr>
              <w:t>galleries, museums, higher education institutions, public, research, and business organisations in Lithuania and internationally</w:t>
            </w:r>
          </w:p>
          <w:p w14:paraId="0139BBC6" w14:textId="27A4DFDE" w:rsidR="00DB0D54" w:rsidRPr="00C24DAC" w:rsidRDefault="008109A1" w:rsidP="00413A06">
            <w:pPr>
              <w:pStyle w:val="ListParagraph"/>
              <w:numPr>
                <w:ilvl w:val="0"/>
                <w:numId w:val="12"/>
              </w:numPr>
              <w:spacing w:line="276" w:lineRule="auto"/>
              <w:rPr>
                <w:b w:val="0"/>
                <w:bCs w:val="0"/>
                <w:lang w:val="en-GB"/>
              </w:rPr>
            </w:pPr>
            <w:r w:rsidRPr="00C24DAC">
              <w:rPr>
                <w:b w:val="0"/>
                <w:bCs w:val="0"/>
                <w:lang w:val="en-GB"/>
              </w:rPr>
              <w:t>SUPPLIERS AND PARTNERS</w:t>
            </w:r>
            <w:r w:rsidR="00DB0D54" w:rsidRPr="00C24DAC">
              <w:rPr>
                <w:b w:val="0"/>
                <w:bCs w:val="0"/>
                <w:lang w:val="en-GB"/>
              </w:rPr>
              <w:t xml:space="preserve">: </w:t>
            </w:r>
            <w:r w:rsidR="00914123" w:rsidRPr="00C24DAC">
              <w:rPr>
                <w:b w:val="0"/>
                <w:lang w:val="en-GB"/>
              </w:rPr>
              <w:t>international and Lithuanian higher education institutions, cultural, art, and science organisations, state institutions, public and business organisations, the public</w:t>
            </w:r>
          </w:p>
        </w:tc>
      </w:tr>
    </w:tbl>
    <w:p w14:paraId="0086786D" w14:textId="77777777" w:rsidR="00C93F1C" w:rsidRPr="00C24DAC" w:rsidRDefault="00C93F1C" w:rsidP="00914123">
      <w:pPr>
        <w:spacing w:after="120" w:line="276" w:lineRule="auto"/>
        <w:ind w:right="142"/>
        <w:rPr>
          <w:b/>
          <w:bCs/>
          <w:lang w:val="en-GB"/>
        </w:rPr>
      </w:pPr>
    </w:p>
    <w:p w14:paraId="4099233C" w14:textId="4923FC03" w:rsidR="00C814EE" w:rsidRPr="00C24DAC" w:rsidRDefault="00684ACE" w:rsidP="00413A06">
      <w:pPr>
        <w:pStyle w:val="ListParagraph"/>
        <w:numPr>
          <w:ilvl w:val="0"/>
          <w:numId w:val="13"/>
        </w:numPr>
        <w:spacing w:after="120" w:line="276" w:lineRule="auto"/>
        <w:ind w:right="142"/>
        <w:rPr>
          <w:b/>
          <w:bCs/>
          <w:lang w:val="en-GB"/>
        </w:rPr>
      </w:pPr>
      <w:r w:rsidRPr="00C24DAC">
        <w:rPr>
          <w:b/>
          <w:bCs/>
          <w:lang w:val="en-GB"/>
        </w:rPr>
        <w:t>Non-formal education</w:t>
      </w:r>
    </w:p>
    <w:tbl>
      <w:tblPr>
        <w:tblStyle w:val="GridTable2-Accent1"/>
        <w:tblW w:w="0" w:type="auto"/>
        <w:tblBorders>
          <w:top w:val="single" w:sz="4" w:space="0" w:color="4F81BD" w:themeColor="accent1"/>
          <w:bottom w:val="single" w:sz="12" w:space="0" w:color="95B3D7" w:themeColor="accent1" w:themeTint="99"/>
          <w:insideH w:val="none" w:sz="0" w:space="0" w:color="auto"/>
          <w:insideV w:val="none" w:sz="0" w:space="0" w:color="auto"/>
        </w:tblBorders>
        <w:tblLook w:val="04A0" w:firstRow="1" w:lastRow="0" w:firstColumn="1" w:lastColumn="0" w:noHBand="0" w:noVBand="1"/>
      </w:tblPr>
      <w:tblGrid>
        <w:gridCol w:w="9625"/>
      </w:tblGrid>
      <w:tr w:rsidR="00044B48" w:rsidRPr="00C24DAC" w14:paraId="1FE6E0DA" w14:textId="77777777" w:rsidTr="005801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5" w:type="dxa"/>
            <w:tcBorders>
              <w:top w:val="none" w:sz="0" w:space="0" w:color="auto"/>
              <w:bottom w:val="none" w:sz="0" w:space="0" w:color="auto"/>
            </w:tcBorders>
          </w:tcPr>
          <w:p w14:paraId="73322B42" w14:textId="7F99F38A" w:rsidR="00044B48" w:rsidRPr="00C24DAC" w:rsidRDefault="005A1B19" w:rsidP="00413A06">
            <w:pPr>
              <w:pStyle w:val="ListParagraph"/>
              <w:numPr>
                <w:ilvl w:val="0"/>
                <w:numId w:val="12"/>
              </w:numPr>
              <w:spacing w:line="276" w:lineRule="auto"/>
              <w:rPr>
                <w:b w:val="0"/>
                <w:bCs w:val="0"/>
                <w:lang w:val="en-GB"/>
              </w:rPr>
            </w:pPr>
            <w:r w:rsidRPr="00C24DAC">
              <w:rPr>
                <w:b w:val="0"/>
                <w:bCs w:val="0"/>
                <w:lang w:val="en-GB"/>
              </w:rPr>
              <w:t>BENEFICIARIES</w:t>
            </w:r>
            <w:r w:rsidR="00044B48" w:rsidRPr="00C24DAC">
              <w:rPr>
                <w:b w:val="0"/>
                <w:bCs w:val="0"/>
                <w:lang w:val="en-GB"/>
              </w:rPr>
              <w:t>:</w:t>
            </w:r>
            <w:r w:rsidR="009F0333" w:rsidRPr="00C24DAC">
              <w:rPr>
                <w:b w:val="0"/>
                <w:bCs w:val="0"/>
                <w:lang w:val="en-GB"/>
              </w:rPr>
              <w:t xml:space="preserve"> </w:t>
            </w:r>
            <w:r w:rsidR="003C3D66" w:rsidRPr="00C24DAC">
              <w:rPr>
                <w:b w:val="0"/>
                <w:bCs w:val="0"/>
                <w:lang w:val="en-GB"/>
              </w:rPr>
              <w:t>children and adults who wish to acquire skills and knowledge in art, design, and architecture</w:t>
            </w:r>
          </w:p>
          <w:p w14:paraId="66B2697B" w14:textId="4D24B3CB" w:rsidR="00044B48" w:rsidRPr="00C24DAC" w:rsidRDefault="005A1B19" w:rsidP="00413A06">
            <w:pPr>
              <w:pStyle w:val="ListParagraph"/>
              <w:numPr>
                <w:ilvl w:val="0"/>
                <w:numId w:val="12"/>
              </w:numPr>
              <w:spacing w:line="276" w:lineRule="auto"/>
              <w:rPr>
                <w:b w:val="0"/>
                <w:bCs w:val="0"/>
                <w:lang w:val="en-GB"/>
              </w:rPr>
            </w:pPr>
            <w:r w:rsidRPr="00C24DAC">
              <w:rPr>
                <w:b w:val="0"/>
                <w:bCs w:val="0"/>
                <w:lang w:val="en-GB"/>
              </w:rPr>
              <w:t>COMPETITORS</w:t>
            </w:r>
            <w:r w:rsidR="00044B48" w:rsidRPr="00C24DAC">
              <w:rPr>
                <w:b w:val="0"/>
                <w:bCs w:val="0"/>
                <w:lang w:val="en-GB"/>
              </w:rPr>
              <w:t xml:space="preserve">: </w:t>
            </w:r>
            <w:r w:rsidR="003C3D66" w:rsidRPr="00C24DAC">
              <w:rPr>
                <w:b w:val="0"/>
                <w:bCs w:val="0"/>
                <w:lang w:val="en-GB"/>
              </w:rPr>
              <w:t>specialised schools of art, legal and natural persons that teach art, design, and architecture</w:t>
            </w:r>
          </w:p>
          <w:p w14:paraId="713F2E7A" w14:textId="7F0A960A" w:rsidR="00044B48" w:rsidRPr="00C24DAC" w:rsidRDefault="005A1B19" w:rsidP="00413A06">
            <w:pPr>
              <w:pStyle w:val="ListParagraph"/>
              <w:numPr>
                <w:ilvl w:val="0"/>
                <w:numId w:val="12"/>
              </w:numPr>
              <w:spacing w:line="276" w:lineRule="auto"/>
              <w:rPr>
                <w:b w:val="0"/>
                <w:bCs w:val="0"/>
                <w:lang w:val="en-GB"/>
              </w:rPr>
            </w:pPr>
            <w:r w:rsidRPr="00C24DAC">
              <w:rPr>
                <w:b w:val="0"/>
                <w:bCs w:val="0"/>
                <w:lang w:val="en-GB"/>
              </w:rPr>
              <w:t>SUPPLIERS AND PARTNERS</w:t>
            </w:r>
            <w:r w:rsidR="00044B48" w:rsidRPr="00C24DAC">
              <w:rPr>
                <w:b w:val="0"/>
                <w:bCs w:val="0"/>
                <w:lang w:val="en-GB"/>
              </w:rPr>
              <w:t xml:space="preserve">: </w:t>
            </w:r>
            <w:r w:rsidR="003C3D66" w:rsidRPr="00C24DAC">
              <w:rPr>
                <w:b w:val="0"/>
                <w:bCs w:val="0"/>
                <w:lang w:val="en-GB"/>
              </w:rPr>
              <w:t>international and Lithuanian education institutions, cultural, art, and science organisations, state institutions, public institutions, businesses, the public</w:t>
            </w:r>
          </w:p>
        </w:tc>
      </w:tr>
    </w:tbl>
    <w:p w14:paraId="50A85BD5" w14:textId="0487D20A" w:rsidR="00C93F1C" w:rsidRPr="00C24DAC" w:rsidRDefault="00C93F1C" w:rsidP="00684ACE">
      <w:pPr>
        <w:pStyle w:val="Standard"/>
        <w:tabs>
          <w:tab w:val="left" w:pos="940"/>
          <w:tab w:val="left" w:pos="1440"/>
        </w:tabs>
        <w:spacing w:after="120" w:line="276" w:lineRule="auto"/>
        <w:ind w:right="142"/>
        <w:jc w:val="both"/>
        <w:rPr>
          <w:sz w:val="22"/>
        </w:rPr>
      </w:pPr>
    </w:p>
    <w:p w14:paraId="639DFAA1" w14:textId="5B3AAFF6" w:rsidR="00B834A5" w:rsidRPr="00C24DAC" w:rsidRDefault="003C3D66" w:rsidP="009D5F60">
      <w:pPr>
        <w:pStyle w:val="Heading1"/>
        <w:numPr>
          <w:ilvl w:val="0"/>
          <w:numId w:val="6"/>
        </w:numPr>
        <w:spacing w:line="276" w:lineRule="auto"/>
        <w:rPr>
          <w:rFonts w:cs="Open Sans"/>
          <w:lang w:val="en-GB"/>
        </w:rPr>
      </w:pPr>
      <w:r w:rsidRPr="00C24DAC">
        <w:rPr>
          <w:rFonts w:cs="Open Sans"/>
          <w:lang w:val="en-GB"/>
        </w:rPr>
        <w:lastRenderedPageBreak/>
        <w:t>Activity Priorities</w:t>
      </w:r>
    </w:p>
    <w:p w14:paraId="5390A498" w14:textId="612838F9" w:rsidR="00C93F1C" w:rsidRPr="00C24DAC" w:rsidRDefault="00741221" w:rsidP="008B63D7">
      <w:pPr>
        <w:pStyle w:val="Standard"/>
        <w:spacing w:after="120"/>
        <w:ind w:right="142" w:firstLine="360"/>
        <w:jc w:val="both"/>
        <w:rPr>
          <w:color w:val="000000"/>
          <w:sz w:val="22"/>
        </w:rPr>
      </w:pPr>
      <w:r w:rsidRPr="00C24DAC">
        <w:rPr>
          <w:color w:val="000000"/>
          <w:sz w:val="22"/>
        </w:rPr>
        <w:t xml:space="preserve">The Academy has set 3 priority levels for the activities carried out by the VAA, </w:t>
      </w:r>
      <w:r w:rsidR="00C93F1C" w:rsidRPr="00C24DAC">
        <w:rPr>
          <w:color w:val="000000"/>
          <w:sz w:val="22"/>
        </w:rPr>
        <w:t xml:space="preserve">with 1 </w:t>
      </w:r>
      <w:r w:rsidRPr="00C24DAC">
        <w:rPr>
          <w:color w:val="000000"/>
          <w:sz w:val="22"/>
        </w:rPr>
        <w:t>representing</w:t>
      </w:r>
      <w:r w:rsidR="00C93F1C" w:rsidRPr="00C24DAC">
        <w:rPr>
          <w:color w:val="000000"/>
          <w:sz w:val="22"/>
        </w:rPr>
        <w:t xml:space="preserve"> the highest priority, 2 – medium priority</w:t>
      </w:r>
      <w:r w:rsidRPr="00C24DAC">
        <w:rPr>
          <w:color w:val="000000"/>
          <w:sz w:val="22"/>
        </w:rPr>
        <w:t>,</w:t>
      </w:r>
      <w:r w:rsidR="00C93F1C" w:rsidRPr="00C24DAC">
        <w:rPr>
          <w:color w:val="000000"/>
          <w:sz w:val="22"/>
        </w:rPr>
        <w:t xml:space="preserve"> and 3 – lowest priority.</w:t>
      </w:r>
      <w:r w:rsidR="00C96CEE" w:rsidRPr="00C24DAC">
        <w:rPr>
          <w:color w:val="000000"/>
          <w:sz w:val="22"/>
        </w:rPr>
        <w:t xml:space="preserve"> L</w:t>
      </w:r>
      <w:r w:rsidR="00C93F1C" w:rsidRPr="00C24DAC">
        <w:rPr>
          <w:color w:val="000000"/>
          <w:sz w:val="22"/>
        </w:rPr>
        <w:t xml:space="preserve">evel 1 priority </w:t>
      </w:r>
      <w:r w:rsidR="00C96CEE" w:rsidRPr="00C24DAC">
        <w:rPr>
          <w:color w:val="000000"/>
          <w:sz w:val="22"/>
        </w:rPr>
        <w:t xml:space="preserve">activities receive the greatest emphasis and consideration. </w:t>
      </w:r>
      <w:r w:rsidR="00C93F1C" w:rsidRPr="00C24DAC">
        <w:rPr>
          <w:color w:val="000000"/>
          <w:sz w:val="22"/>
        </w:rPr>
        <w:t>Priorities have been assigned to groups as well as individual activities in each of the groups (sub-priorities).</w:t>
      </w:r>
    </w:p>
    <w:p w14:paraId="1DC5D7C6" w14:textId="4FCA3A0B" w:rsidR="00612A89" w:rsidRPr="00C24DAC" w:rsidRDefault="00351AC7" w:rsidP="00612A89">
      <w:pPr>
        <w:pStyle w:val="Caption"/>
        <w:spacing w:before="240" w:line="276" w:lineRule="auto"/>
        <w:rPr>
          <w:rFonts w:cs="Open Sans"/>
          <w:b/>
          <w:color w:val="1F497D" w:themeColor="text2"/>
          <w:lang w:val="en-GB"/>
        </w:rPr>
      </w:pPr>
      <w:r w:rsidRPr="00C24DAC">
        <w:rPr>
          <w:rFonts w:cs="Open Sans"/>
          <w:b/>
          <w:color w:val="1F497D" w:themeColor="text2"/>
          <w:lang w:val="en-GB"/>
        </w:rPr>
        <w:t xml:space="preserve">Table </w:t>
      </w:r>
      <w:r w:rsidR="00612A89" w:rsidRPr="00C24DAC">
        <w:rPr>
          <w:rFonts w:cs="Open Sans"/>
          <w:b/>
          <w:color w:val="1F497D" w:themeColor="text2"/>
          <w:lang w:val="en-GB"/>
        </w:rPr>
        <w:fldChar w:fldCharType="begin"/>
      </w:r>
      <w:r w:rsidR="00612A89" w:rsidRPr="00C24DAC">
        <w:rPr>
          <w:rFonts w:cs="Open Sans"/>
          <w:b/>
          <w:color w:val="1F497D" w:themeColor="text2"/>
          <w:lang w:val="en-GB"/>
        </w:rPr>
        <w:instrText xml:space="preserve"> SEQ Lentelė \* ARABIC </w:instrText>
      </w:r>
      <w:r w:rsidR="00612A89" w:rsidRPr="00C24DAC">
        <w:rPr>
          <w:rFonts w:cs="Open Sans"/>
          <w:b/>
          <w:color w:val="1F497D" w:themeColor="text2"/>
          <w:lang w:val="en-GB"/>
        </w:rPr>
        <w:fldChar w:fldCharType="separate"/>
      </w:r>
      <w:r w:rsidR="009F0333" w:rsidRPr="00C24DAC">
        <w:rPr>
          <w:rFonts w:cs="Open Sans"/>
          <w:b/>
          <w:noProof/>
          <w:color w:val="1F497D" w:themeColor="text2"/>
          <w:lang w:val="en-GB"/>
        </w:rPr>
        <w:t>2</w:t>
      </w:r>
      <w:r w:rsidR="00612A89" w:rsidRPr="00C24DAC">
        <w:rPr>
          <w:rFonts w:cs="Open Sans"/>
          <w:b/>
          <w:color w:val="1F497D" w:themeColor="text2"/>
          <w:lang w:val="en-GB"/>
        </w:rPr>
        <w:fldChar w:fldCharType="end"/>
      </w:r>
      <w:r w:rsidR="00612A89" w:rsidRPr="00C24DAC">
        <w:rPr>
          <w:rFonts w:cs="Open Sans"/>
          <w:b/>
          <w:color w:val="1F497D" w:themeColor="text2"/>
          <w:lang w:val="en-GB"/>
        </w:rPr>
        <w:t xml:space="preserve">. </w:t>
      </w:r>
      <w:r w:rsidR="00C93F1C" w:rsidRPr="00C24DAC">
        <w:rPr>
          <w:b/>
          <w:color w:val="1F497D"/>
          <w:lang w:val="en-GB"/>
        </w:rPr>
        <w:t xml:space="preserve">Activity </w:t>
      </w:r>
      <w:r w:rsidR="008B63D7" w:rsidRPr="00C24DAC">
        <w:rPr>
          <w:b/>
          <w:color w:val="1F497D"/>
          <w:lang w:val="en-GB"/>
        </w:rPr>
        <w:t>P</w:t>
      </w:r>
      <w:r w:rsidR="00C93F1C" w:rsidRPr="00C24DAC">
        <w:rPr>
          <w:b/>
          <w:color w:val="1F497D"/>
          <w:lang w:val="en-GB"/>
        </w:rPr>
        <w:t>riorities</w:t>
      </w:r>
    </w:p>
    <w:tbl>
      <w:tblPr>
        <w:tblStyle w:val="ListTable3-Accent11"/>
        <w:tblW w:w="10075" w:type="dxa"/>
        <w:tblLook w:val="04A0" w:firstRow="1" w:lastRow="0" w:firstColumn="1" w:lastColumn="0" w:noHBand="0" w:noVBand="1"/>
      </w:tblPr>
      <w:tblGrid>
        <w:gridCol w:w="8635"/>
        <w:gridCol w:w="1440"/>
      </w:tblGrid>
      <w:tr w:rsidR="002403FB" w:rsidRPr="00C24DAC" w14:paraId="1C573778" w14:textId="77777777" w:rsidTr="00845D55">
        <w:trPr>
          <w:cnfStyle w:val="100000000000" w:firstRow="1" w:lastRow="0" w:firstColumn="0" w:lastColumn="0" w:oddVBand="0" w:evenVBand="0" w:oddHBand="0" w:evenHBand="0" w:firstRowFirstColumn="0" w:firstRowLastColumn="0" w:lastRowFirstColumn="0" w:lastRowLastColumn="0"/>
          <w:trHeight w:val="374"/>
        </w:trPr>
        <w:tc>
          <w:tcPr>
            <w:cnfStyle w:val="001000000100" w:firstRow="0" w:lastRow="0" w:firstColumn="1" w:lastColumn="0" w:oddVBand="0" w:evenVBand="0" w:oddHBand="0" w:evenHBand="0" w:firstRowFirstColumn="1" w:firstRowLastColumn="0" w:lastRowFirstColumn="0" w:lastRowLastColumn="0"/>
            <w:tcW w:w="8635" w:type="dxa"/>
            <w:noWrap/>
            <w:hideMark/>
          </w:tcPr>
          <w:p w14:paraId="47DB5359" w14:textId="3F786A0D" w:rsidR="002403FB" w:rsidRPr="00C24DAC" w:rsidRDefault="00612A89" w:rsidP="002403FB">
            <w:pPr>
              <w:spacing w:line="240" w:lineRule="auto"/>
              <w:jc w:val="left"/>
              <w:rPr>
                <w:rFonts w:cs="Open Sans"/>
                <w:lang w:val="en-GB" w:eastAsia="en-US"/>
              </w:rPr>
            </w:pPr>
            <w:r w:rsidRPr="00C24DAC">
              <w:rPr>
                <w:rFonts w:cs="Open Sans"/>
                <w:lang w:val="en-GB" w:eastAsia="en-US"/>
              </w:rPr>
              <w:t xml:space="preserve"> </w:t>
            </w:r>
            <w:r w:rsidR="008B63D7" w:rsidRPr="00C24DAC">
              <w:rPr>
                <w:rFonts w:cs="Open Sans"/>
                <w:lang w:val="en-GB" w:eastAsia="en-US"/>
              </w:rPr>
              <w:t>Activity group and activities</w:t>
            </w:r>
          </w:p>
        </w:tc>
        <w:tc>
          <w:tcPr>
            <w:tcW w:w="1440" w:type="dxa"/>
            <w:noWrap/>
            <w:hideMark/>
          </w:tcPr>
          <w:p w14:paraId="44195ED0" w14:textId="3E055432" w:rsidR="002403FB" w:rsidRPr="00C24DAC" w:rsidRDefault="008B63D7" w:rsidP="00612A89">
            <w:pPr>
              <w:spacing w:line="240" w:lineRule="auto"/>
              <w:jc w:val="center"/>
              <w:cnfStyle w:val="100000000000" w:firstRow="1" w:lastRow="0" w:firstColumn="0" w:lastColumn="0" w:oddVBand="0" w:evenVBand="0" w:oddHBand="0" w:evenHBand="0" w:firstRowFirstColumn="0" w:firstRowLastColumn="0" w:lastRowFirstColumn="0" w:lastRowLastColumn="0"/>
              <w:rPr>
                <w:rFonts w:cs="Open Sans"/>
                <w:lang w:val="en-GB" w:eastAsia="en-US"/>
              </w:rPr>
            </w:pPr>
            <w:r w:rsidRPr="00C24DAC">
              <w:rPr>
                <w:rFonts w:cs="Open Sans"/>
                <w:lang w:val="en-GB" w:eastAsia="en-US"/>
              </w:rPr>
              <w:t>Priority</w:t>
            </w:r>
          </w:p>
        </w:tc>
      </w:tr>
      <w:tr w:rsidR="002403FB" w:rsidRPr="00C24DAC" w14:paraId="497CA132" w14:textId="77777777" w:rsidTr="00845D55">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8635" w:type="dxa"/>
            <w:shd w:val="clear" w:color="auto" w:fill="C6D9F1" w:themeFill="text2" w:themeFillTint="33"/>
            <w:noWrap/>
            <w:hideMark/>
          </w:tcPr>
          <w:p w14:paraId="30724425" w14:textId="115ABD98" w:rsidR="002403FB" w:rsidRPr="00C24DAC" w:rsidRDefault="008B63D7" w:rsidP="00413A06">
            <w:pPr>
              <w:pStyle w:val="ListParagraph"/>
              <w:numPr>
                <w:ilvl w:val="0"/>
                <w:numId w:val="20"/>
              </w:numPr>
              <w:spacing w:line="240" w:lineRule="auto"/>
              <w:rPr>
                <w:rFonts w:cs="Open Sans"/>
                <w:sz w:val="24"/>
                <w:szCs w:val="24"/>
                <w:lang w:val="en-GB" w:eastAsia="en-US"/>
              </w:rPr>
            </w:pPr>
            <w:r w:rsidRPr="00C24DAC">
              <w:rPr>
                <w:rFonts w:cs="Open Sans"/>
                <w:sz w:val="24"/>
                <w:szCs w:val="24"/>
                <w:lang w:val="en-GB" w:eastAsia="en-US"/>
              </w:rPr>
              <w:t>University studies in art, design, and architecture</w:t>
            </w:r>
          </w:p>
        </w:tc>
        <w:tc>
          <w:tcPr>
            <w:tcW w:w="1440" w:type="dxa"/>
            <w:shd w:val="clear" w:color="auto" w:fill="C6D9F1" w:themeFill="text2" w:themeFillTint="33"/>
            <w:noWrap/>
            <w:hideMark/>
          </w:tcPr>
          <w:p w14:paraId="2AACFD42" w14:textId="77777777" w:rsidR="002403FB" w:rsidRPr="00C24DAC" w:rsidRDefault="002403FB" w:rsidP="00612A89">
            <w:pPr>
              <w:spacing w:line="240" w:lineRule="auto"/>
              <w:jc w:val="center"/>
              <w:cnfStyle w:val="000000100000" w:firstRow="0" w:lastRow="0" w:firstColumn="0" w:lastColumn="0" w:oddVBand="0" w:evenVBand="0" w:oddHBand="1" w:evenHBand="0" w:firstRowFirstColumn="0" w:firstRowLastColumn="0" w:lastRowFirstColumn="0" w:lastRowLastColumn="0"/>
              <w:rPr>
                <w:rFonts w:cs="Open Sans"/>
                <w:b/>
                <w:bCs/>
                <w:sz w:val="24"/>
                <w:szCs w:val="24"/>
                <w:lang w:val="en-GB" w:eastAsia="en-US"/>
              </w:rPr>
            </w:pPr>
            <w:r w:rsidRPr="00C24DAC">
              <w:rPr>
                <w:rFonts w:cs="Open Sans"/>
                <w:b/>
                <w:bCs/>
                <w:sz w:val="24"/>
                <w:szCs w:val="24"/>
                <w:lang w:val="en-GB" w:eastAsia="en-US"/>
              </w:rPr>
              <w:t>1</w:t>
            </w:r>
          </w:p>
        </w:tc>
      </w:tr>
      <w:tr w:rsidR="002403FB" w:rsidRPr="00C24DAC" w14:paraId="2FB77DA7" w14:textId="77777777" w:rsidTr="00612A89">
        <w:trPr>
          <w:trHeight w:val="345"/>
        </w:trPr>
        <w:tc>
          <w:tcPr>
            <w:cnfStyle w:val="001000000000" w:firstRow="0" w:lastRow="0" w:firstColumn="1" w:lastColumn="0" w:oddVBand="0" w:evenVBand="0" w:oddHBand="0" w:evenHBand="0" w:firstRowFirstColumn="0" w:firstRowLastColumn="0" w:lastRowFirstColumn="0" w:lastRowLastColumn="0"/>
            <w:tcW w:w="8635" w:type="dxa"/>
            <w:noWrap/>
            <w:hideMark/>
          </w:tcPr>
          <w:p w14:paraId="4C29CE2C" w14:textId="259A8226" w:rsidR="002403FB" w:rsidRPr="00C24DAC" w:rsidRDefault="008B63D7" w:rsidP="00413A06">
            <w:pPr>
              <w:pStyle w:val="ListParagraph"/>
              <w:numPr>
                <w:ilvl w:val="1"/>
                <w:numId w:val="20"/>
              </w:numPr>
              <w:spacing w:line="240" w:lineRule="auto"/>
              <w:rPr>
                <w:rFonts w:cs="Open Sans"/>
                <w:b w:val="0"/>
                <w:bCs w:val="0"/>
                <w:lang w:val="en-GB" w:eastAsia="en-US"/>
              </w:rPr>
            </w:pPr>
            <w:r w:rsidRPr="00C24DAC">
              <w:rPr>
                <w:rFonts w:cs="Open Sans"/>
                <w:b w:val="0"/>
                <w:bCs w:val="0"/>
                <w:lang w:val="en-GB" w:eastAsia="en-US"/>
              </w:rPr>
              <w:t>Undergraduate and integrated studies</w:t>
            </w:r>
          </w:p>
        </w:tc>
        <w:tc>
          <w:tcPr>
            <w:tcW w:w="1440" w:type="dxa"/>
            <w:noWrap/>
            <w:hideMark/>
          </w:tcPr>
          <w:p w14:paraId="7AD74679" w14:textId="66025A62" w:rsidR="002403FB" w:rsidRPr="00C24DAC" w:rsidRDefault="009C593D" w:rsidP="00612A89">
            <w:pPr>
              <w:spacing w:line="240" w:lineRule="auto"/>
              <w:jc w:val="center"/>
              <w:cnfStyle w:val="000000000000" w:firstRow="0" w:lastRow="0" w:firstColumn="0" w:lastColumn="0" w:oddVBand="0" w:evenVBand="0" w:oddHBand="0" w:evenHBand="0" w:firstRowFirstColumn="0" w:firstRowLastColumn="0" w:lastRowFirstColumn="0" w:lastRowLastColumn="0"/>
              <w:rPr>
                <w:rFonts w:cs="Open Sans"/>
                <w:lang w:val="en-GB" w:eastAsia="en-US"/>
              </w:rPr>
            </w:pPr>
            <w:r w:rsidRPr="00C24DAC">
              <w:rPr>
                <w:rFonts w:cs="Open Sans"/>
                <w:lang w:val="en-GB" w:eastAsia="en-US"/>
              </w:rPr>
              <w:t>1</w:t>
            </w:r>
          </w:p>
        </w:tc>
      </w:tr>
      <w:tr w:rsidR="002403FB" w:rsidRPr="00C24DAC" w14:paraId="30F83B25" w14:textId="77777777" w:rsidTr="00612A89">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8635" w:type="dxa"/>
            <w:noWrap/>
            <w:hideMark/>
          </w:tcPr>
          <w:p w14:paraId="227946CA" w14:textId="497DB1C4" w:rsidR="002403FB" w:rsidRPr="00C24DAC" w:rsidRDefault="008B63D7" w:rsidP="00413A06">
            <w:pPr>
              <w:pStyle w:val="ListParagraph"/>
              <w:numPr>
                <w:ilvl w:val="1"/>
                <w:numId w:val="20"/>
              </w:numPr>
              <w:spacing w:line="240" w:lineRule="auto"/>
              <w:rPr>
                <w:rFonts w:cs="Open Sans"/>
                <w:b w:val="0"/>
                <w:bCs w:val="0"/>
                <w:lang w:val="en-GB" w:eastAsia="en-US"/>
              </w:rPr>
            </w:pPr>
            <w:r w:rsidRPr="00C24DAC">
              <w:rPr>
                <w:rFonts w:cs="Open Sans"/>
                <w:b w:val="0"/>
                <w:bCs w:val="0"/>
                <w:lang w:val="en-GB" w:eastAsia="en-US"/>
              </w:rPr>
              <w:t>Master’s studies</w:t>
            </w:r>
          </w:p>
        </w:tc>
        <w:tc>
          <w:tcPr>
            <w:tcW w:w="1440" w:type="dxa"/>
            <w:noWrap/>
            <w:hideMark/>
          </w:tcPr>
          <w:p w14:paraId="219D7758" w14:textId="47556CC1" w:rsidR="002403FB" w:rsidRPr="00C24DAC" w:rsidRDefault="002403FB" w:rsidP="00612A89">
            <w:pPr>
              <w:spacing w:line="240" w:lineRule="auto"/>
              <w:jc w:val="center"/>
              <w:cnfStyle w:val="000000100000" w:firstRow="0" w:lastRow="0" w:firstColumn="0" w:lastColumn="0" w:oddVBand="0" w:evenVBand="0" w:oddHBand="1" w:evenHBand="0" w:firstRowFirstColumn="0" w:firstRowLastColumn="0" w:lastRowFirstColumn="0" w:lastRowLastColumn="0"/>
              <w:rPr>
                <w:rFonts w:cs="Open Sans"/>
                <w:lang w:val="en-GB" w:eastAsia="en-US"/>
              </w:rPr>
            </w:pPr>
            <w:r w:rsidRPr="00C24DAC">
              <w:rPr>
                <w:rFonts w:cs="Open Sans"/>
                <w:lang w:val="en-GB" w:eastAsia="en-US"/>
              </w:rPr>
              <w:t>1</w:t>
            </w:r>
          </w:p>
        </w:tc>
      </w:tr>
      <w:tr w:rsidR="002403FB" w:rsidRPr="00C24DAC" w14:paraId="698854BB" w14:textId="77777777" w:rsidTr="00612A89">
        <w:trPr>
          <w:trHeight w:val="345"/>
        </w:trPr>
        <w:tc>
          <w:tcPr>
            <w:cnfStyle w:val="001000000000" w:firstRow="0" w:lastRow="0" w:firstColumn="1" w:lastColumn="0" w:oddVBand="0" w:evenVBand="0" w:oddHBand="0" w:evenHBand="0" w:firstRowFirstColumn="0" w:firstRowLastColumn="0" w:lastRowFirstColumn="0" w:lastRowLastColumn="0"/>
            <w:tcW w:w="8635" w:type="dxa"/>
            <w:noWrap/>
            <w:hideMark/>
          </w:tcPr>
          <w:p w14:paraId="1E57DD17" w14:textId="7F83554B" w:rsidR="002403FB" w:rsidRPr="00C24DAC" w:rsidRDefault="008B63D7" w:rsidP="00413A06">
            <w:pPr>
              <w:pStyle w:val="ListParagraph"/>
              <w:numPr>
                <w:ilvl w:val="1"/>
                <w:numId w:val="20"/>
              </w:numPr>
              <w:spacing w:line="240" w:lineRule="auto"/>
              <w:rPr>
                <w:rFonts w:cs="Open Sans"/>
                <w:b w:val="0"/>
                <w:bCs w:val="0"/>
                <w:lang w:val="en-GB" w:eastAsia="en-US"/>
              </w:rPr>
            </w:pPr>
            <w:r w:rsidRPr="00C24DAC">
              <w:rPr>
                <w:rFonts w:cs="Open Sans"/>
                <w:b w:val="0"/>
                <w:bCs w:val="0"/>
                <w:lang w:val="en-GB" w:eastAsia="en-US"/>
              </w:rPr>
              <w:t>Doctoral studies</w:t>
            </w:r>
          </w:p>
        </w:tc>
        <w:tc>
          <w:tcPr>
            <w:tcW w:w="1440" w:type="dxa"/>
            <w:noWrap/>
            <w:hideMark/>
          </w:tcPr>
          <w:p w14:paraId="2BC96DDC" w14:textId="08E69A12" w:rsidR="002403FB" w:rsidRPr="00C24DAC" w:rsidRDefault="002403FB" w:rsidP="00612A89">
            <w:pPr>
              <w:spacing w:line="240" w:lineRule="auto"/>
              <w:jc w:val="center"/>
              <w:cnfStyle w:val="000000000000" w:firstRow="0" w:lastRow="0" w:firstColumn="0" w:lastColumn="0" w:oddVBand="0" w:evenVBand="0" w:oddHBand="0" w:evenHBand="0" w:firstRowFirstColumn="0" w:firstRowLastColumn="0" w:lastRowFirstColumn="0" w:lastRowLastColumn="0"/>
              <w:rPr>
                <w:rFonts w:cs="Open Sans"/>
                <w:lang w:val="en-GB" w:eastAsia="en-US"/>
              </w:rPr>
            </w:pPr>
            <w:r w:rsidRPr="00C24DAC">
              <w:rPr>
                <w:rFonts w:cs="Open Sans"/>
                <w:lang w:val="en-GB" w:eastAsia="en-US"/>
              </w:rPr>
              <w:t>1</w:t>
            </w:r>
          </w:p>
        </w:tc>
      </w:tr>
      <w:tr w:rsidR="002403FB" w:rsidRPr="00C24DAC" w14:paraId="23EFAB7C" w14:textId="77777777" w:rsidTr="00612A89">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8635" w:type="dxa"/>
            <w:shd w:val="clear" w:color="auto" w:fill="C6D9F1" w:themeFill="text2" w:themeFillTint="33"/>
            <w:noWrap/>
            <w:hideMark/>
          </w:tcPr>
          <w:p w14:paraId="36E1EBF9" w14:textId="0D49384B" w:rsidR="002403FB" w:rsidRPr="00C24DAC" w:rsidRDefault="008B63D7" w:rsidP="00413A06">
            <w:pPr>
              <w:pStyle w:val="ListParagraph"/>
              <w:numPr>
                <w:ilvl w:val="0"/>
                <w:numId w:val="20"/>
              </w:numPr>
              <w:spacing w:line="240" w:lineRule="auto"/>
              <w:rPr>
                <w:rFonts w:cs="Open Sans"/>
                <w:sz w:val="24"/>
                <w:szCs w:val="24"/>
                <w:lang w:val="en-GB" w:eastAsia="en-US"/>
              </w:rPr>
            </w:pPr>
            <w:r w:rsidRPr="00C24DAC">
              <w:rPr>
                <w:rFonts w:cs="Open Sans"/>
                <w:sz w:val="24"/>
                <w:szCs w:val="24"/>
                <w:lang w:val="en-GB" w:eastAsia="en-US"/>
              </w:rPr>
              <w:t>Art, design, and architecture production</w:t>
            </w:r>
          </w:p>
        </w:tc>
        <w:tc>
          <w:tcPr>
            <w:tcW w:w="1440" w:type="dxa"/>
            <w:shd w:val="clear" w:color="auto" w:fill="C6D9F1" w:themeFill="text2" w:themeFillTint="33"/>
            <w:noWrap/>
            <w:hideMark/>
          </w:tcPr>
          <w:p w14:paraId="14267F55" w14:textId="77777777" w:rsidR="002403FB" w:rsidRPr="00C24DAC" w:rsidRDefault="002403FB" w:rsidP="00612A89">
            <w:pPr>
              <w:spacing w:line="240" w:lineRule="auto"/>
              <w:jc w:val="center"/>
              <w:cnfStyle w:val="000000100000" w:firstRow="0" w:lastRow="0" w:firstColumn="0" w:lastColumn="0" w:oddVBand="0" w:evenVBand="0" w:oddHBand="1" w:evenHBand="0" w:firstRowFirstColumn="0" w:firstRowLastColumn="0" w:lastRowFirstColumn="0" w:lastRowLastColumn="0"/>
              <w:rPr>
                <w:rFonts w:cs="Open Sans"/>
                <w:b/>
                <w:bCs/>
                <w:sz w:val="24"/>
                <w:szCs w:val="24"/>
                <w:lang w:val="en-GB" w:eastAsia="en-US"/>
              </w:rPr>
            </w:pPr>
            <w:r w:rsidRPr="00C24DAC">
              <w:rPr>
                <w:rFonts w:cs="Open Sans"/>
                <w:b/>
                <w:bCs/>
                <w:sz w:val="24"/>
                <w:szCs w:val="24"/>
                <w:lang w:val="en-GB" w:eastAsia="en-US"/>
              </w:rPr>
              <w:t>1</w:t>
            </w:r>
          </w:p>
        </w:tc>
      </w:tr>
      <w:tr w:rsidR="002403FB" w:rsidRPr="00C24DAC" w14:paraId="3B22D45A" w14:textId="77777777" w:rsidTr="00612A89">
        <w:trPr>
          <w:trHeight w:val="420"/>
        </w:trPr>
        <w:tc>
          <w:tcPr>
            <w:cnfStyle w:val="001000000000" w:firstRow="0" w:lastRow="0" w:firstColumn="1" w:lastColumn="0" w:oddVBand="0" w:evenVBand="0" w:oddHBand="0" w:evenHBand="0" w:firstRowFirstColumn="0" w:firstRowLastColumn="0" w:lastRowFirstColumn="0" w:lastRowLastColumn="0"/>
            <w:tcW w:w="8635" w:type="dxa"/>
            <w:noWrap/>
          </w:tcPr>
          <w:p w14:paraId="19D5D246" w14:textId="5537685D" w:rsidR="002403FB" w:rsidRPr="00C24DAC" w:rsidRDefault="00130729" w:rsidP="00413A06">
            <w:pPr>
              <w:pStyle w:val="ListParagraph"/>
              <w:numPr>
                <w:ilvl w:val="1"/>
                <w:numId w:val="20"/>
              </w:numPr>
              <w:spacing w:line="240" w:lineRule="auto"/>
              <w:rPr>
                <w:rFonts w:cs="Open Sans"/>
                <w:b w:val="0"/>
                <w:bCs w:val="0"/>
                <w:lang w:val="en-GB" w:eastAsia="en-US"/>
              </w:rPr>
            </w:pPr>
            <w:r w:rsidRPr="00C24DAC">
              <w:rPr>
                <w:rFonts w:cs="Open Sans"/>
                <w:b w:val="0"/>
                <w:bCs w:val="0"/>
                <w:lang w:val="en-GB" w:eastAsia="en-US"/>
              </w:rPr>
              <w:t>Artistic work and dissemination</w:t>
            </w:r>
          </w:p>
        </w:tc>
        <w:tc>
          <w:tcPr>
            <w:tcW w:w="1440" w:type="dxa"/>
            <w:noWrap/>
          </w:tcPr>
          <w:p w14:paraId="3AF098CD" w14:textId="5BA441F6" w:rsidR="002403FB" w:rsidRPr="00C24DAC" w:rsidRDefault="002403FB" w:rsidP="00612A89">
            <w:pPr>
              <w:spacing w:line="240" w:lineRule="auto"/>
              <w:jc w:val="center"/>
              <w:cnfStyle w:val="000000000000" w:firstRow="0" w:lastRow="0" w:firstColumn="0" w:lastColumn="0" w:oddVBand="0" w:evenVBand="0" w:oddHBand="0" w:evenHBand="0" w:firstRowFirstColumn="0" w:firstRowLastColumn="0" w:lastRowFirstColumn="0" w:lastRowLastColumn="0"/>
              <w:rPr>
                <w:rFonts w:cs="Open Sans"/>
                <w:lang w:val="en-GB" w:eastAsia="en-US"/>
              </w:rPr>
            </w:pPr>
            <w:r w:rsidRPr="00C24DAC">
              <w:rPr>
                <w:rFonts w:cs="Open Sans"/>
                <w:lang w:val="en-GB"/>
              </w:rPr>
              <w:t>1</w:t>
            </w:r>
          </w:p>
        </w:tc>
      </w:tr>
      <w:tr w:rsidR="002403FB" w:rsidRPr="00C24DAC" w14:paraId="1D3390DD" w14:textId="77777777" w:rsidTr="00612A89">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8635" w:type="dxa"/>
            <w:noWrap/>
          </w:tcPr>
          <w:p w14:paraId="1B1E35CF" w14:textId="266E85BA" w:rsidR="002403FB" w:rsidRPr="00C24DAC" w:rsidRDefault="00130729" w:rsidP="00413A06">
            <w:pPr>
              <w:pStyle w:val="ListParagraph"/>
              <w:numPr>
                <w:ilvl w:val="1"/>
                <w:numId w:val="20"/>
              </w:numPr>
              <w:spacing w:line="240" w:lineRule="auto"/>
              <w:rPr>
                <w:rFonts w:cs="Open Sans"/>
                <w:b w:val="0"/>
                <w:bCs w:val="0"/>
                <w:lang w:val="en-GB" w:eastAsia="en-US"/>
              </w:rPr>
            </w:pPr>
            <w:r w:rsidRPr="00C24DAC">
              <w:rPr>
                <w:rFonts w:cs="Open Sans"/>
                <w:b w:val="0"/>
                <w:bCs w:val="0"/>
                <w:lang w:val="en-GB" w:eastAsia="en-US"/>
              </w:rPr>
              <w:t>Organising and participating in creative workshops and residencies</w:t>
            </w:r>
          </w:p>
        </w:tc>
        <w:tc>
          <w:tcPr>
            <w:tcW w:w="1440" w:type="dxa"/>
            <w:noWrap/>
          </w:tcPr>
          <w:p w14:paraId="71030DC1" w14:textId="1461E582" w:rsidR="002403FB" w:rsidRPr="00C24DAC" w:rsidRDefault="002403FB" w:rsidP="00612A89">
            <w:pPr>
              <w:spacing w:line="240" w:lineRule="auto"/>
              <w:jc w:val="center"/>
              <w:cnfStyle w:val="000000100000" w:firstRow="0" w:lastRow="0" w:firstColumn="0" w:lastColumn="0" w:oddVBand="0" w:evenVBand="0" w:oddHBand="1" w:evenHBand="0" w:firstRowFirstColumn="0" w:firstRowLastColumn="0" w:lastRowFirstColumn="0" w:lastRowLastColumn="0"/>
              <w:rPr>
                <w:rFonts w:cs="Open Sans"/>
                <w:lang w:val="en-GB" w:eastAsia="en-US"/>
              </w:rPr>
            </w:pPr>
            <w:r w:rsidRPr="00C24DAC">
              <w:rPr>
                <w:rFonts w:cs="Open Sans"/>
                <w:lang w:val="en-GB"/>
              </w:rPr>
              <w:t>2</w:t>
            </w:r>
          </w:p>
        </w:tc>
      </w:tr>
      <w:tr w:rsidR="002403FB" w:rsidRPr="00C24DAC" w14:paraId="74BDDAAE" w14:textId="77777777" w:rsidTr="00612A89">
        <w:trPr>
          <w:trHeight w:val="420"/>
        </w:trPr>
        <w:tc>
          <w:tcPr>
            <w:cnfStyle w:val="001000000000" w:firstRow="0" w:lastRow="0" w:firstColumn="1" w:lastColumn="0" w:oddVBand="0" w:evenVBand="0" w:oddHBand="0" w:evenHBand="0" w:firstRowFirstColumn="0" w:firstRowLastColumn="0" w:lastRowFirstColumn="0" w:lastRowLastColumn="0"/>
            <w:tcW w:w="8635" w:type="dxa"/>
            <w:noWrap/>
          </w:tcPr>
          <w:p w14:paraId="4EEA4A84" w14:textId="3E5EF07A" w:rsidR="002403FB" w:rsidRPr="00C24DAC" w:rsidRDefault="00130729" w:rsidP="00413A06">
            <w:pPr>
              <w:pStyle w:val="ListParagraph"/>
              <w:numPr>
                <w:ilvl w:val="1"/>
                <w:numId w:val="20"/>
              </w:numPr>
              <w:spacing w:line="240" w:lineRule="auto"/>
              <w:rPr>
                <w:rFonts w:cs="Open Sans"/>
                <w:b w:val="0"/>
                <w:bCs w:val="0"/>
                <w:lang w:val="en-GB" w:eastAsia="en-US"/>
              </w:rPr>
            </w:pPr>
            <w:r w:rsidRPr="00C24DAC">
              <w:rPr>
                <w:rFonts w:cs="Open Sans"/>
                <w:b w:val="0"/>
                <w:bCs w:val="0"/>
                <w:lang w:val="en-GB" w:eastAsia="en-US"/>
              </w:rPr>
              <w:t>Management of intellectual property</w:t>
            </w:r>
          </w:p>
        </w:tc>
        <w:tc>
          <w:tcPr>
            <w:tcW w:w="1440" w:type="dxa"/>
            <w:noWrap/>
          </w:tcPr>
          <w:p w14:paraId="0D3992B5" w14:textId="5D7DBADD" w:rsidR="002403FB" w:rsidRPr="00C24DAC" w:rsidRDefault="002403FB" w:rsidP="00612A89">
            <w:pPr>
              <w:spacing w:line="240" w:lineRule="auto"/>
              <w:jc w:val="center"/>
              <w:cnfStyle w:val="000000000000" w:firstRow="0" w:lastRow="0" w:firstColumn="0" w:lastColumn="0" w:oddVBand="0" w:evenVBand="0" w:oddHBand="0" w:evenHBand="0" w:firstRowFirstColumn="0" w:firstRowLastColumn="0" w:lastRowFirstColumn="0" w:lastRowLastColumn="0"/>
              <w:rPr>
                <w:rFonts w:cs="Open Sans"/>
                <w:lang w:val="en-GB" w:eastAsia="en-US"/>
              </w:rPr>
            </w:pPr>
            <w:r w:rsidRPr="00C24DAC">
              <w:rPr>
                <w:rFonts w:cs="Open Sans"/>
                <w:lang w:val="en-GB"/>
              </w:rPr>
              <w:t>2</w:t>
            </w:r>
          </w:p>
        </w:tc>
      </w:tr>
      <w:tr w:rsidR="002403FB" w:rsidRPr="00C24DAC" w14:paraId="6650B959" w14:textId="77777777" w:rsidTr="00845D55">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8635" w:type="dxa"/>
            <w:shd w:val="clear" w:color="auto" w:fill="C6D9F1" w:themeFill="text2" w:themeFillTint="33"/>
            <w:noWrap/>
            <w:hideMark/>
          </w:tcPr>
          <w:p w14:paraId="5AF911F8" w14:textId="10F42CCE" w:rsidR="002403FB" w:rsidRPr="00C24DAC" w:rsidRDefault="008B63D7" w:rsidP="00413A06">
            <w:pPr>
              <w:pStyle w:val="ListParagraph"/>
              <w:numPr>
                <w:ilvl w:val="0"/>
                <w:numId w:val="20"/>
              </w:numPr>
              <w:spacing w:line="240" w:lineRule="auto"/>
              <w:rPr>
                <w:rFonts w:cs="Open Sans"/>
                <w:sz w:val="24"/>
                <w:szCs w:val="24"/>
                <w:lang w:val="en-GB" w:eastAsia="en-US"/>
              </w:rPr>
            </w:pPr>
            <w:r w:rsidRPr="00C24DAC">
              <w:rPr>
                <w:rFonts w:cs="Open Sans"/>
                <w:sz w:val="24"/>
                <w:szCs w:val="24"/>
                <w:lang w:val="en-GB" w:eastAsia="en-US"/>
              </w:rPr>
              <w:t>Artistic and academic research</w:t>
            </w:r>
          </w:p>
        </w:tc>
        <w:tc>
          <w:tcPr>
            <w:tcW w:w="1440" w:type="dxa"/>
            <w:shd w:val="clear" w:color="auto" w:fill="C6D9F1" w:themeFill="text2" w:themeFillTint="33"/>
            <w:noWrap/>
            <w:hideMark/>
          </w:tcPr>
          <w:p w14:paraId="20332CF7" w14:textId="77777777" w:rsidR="002403FB" w:rsidRPr="00C24DAC" w:rsidRDefault="002403FB" w:rsidP="00612A89">
            <w:pPr>
              <w:spacing w:line="240" w:lineRule="auto"/>
              <w:jc w:val="center"/>
              <w:cnfStyle w:val="000000100000" w:firstRow="0" w:lastRow="0" w:firstColumn="0" w:lastColumn="0" w:oddVBand="0" w:evenVBand="0" w:oddHBand="1" w:evenHBand="0" w:firstRowFirstColumn="0" w:firstRowLastColumn="0" w:lastRowFirstColumn="0" w:lastRowLastColumn="0"/>
              <w:rPr>
                <w:rFonts w:cs="Open Sans"/>
                <w:b/>
                <w:bCs/>
                <w:sz w:val="24"/>
                <w:szCs w:val="24"/>
                <w:lang w:val="en-GB" w:eastAsia="en-US"/>
              </w:rPr>
            </w:pPr>
            <w:r w:rsidRPr="00C24DAC">
              <w:rPr>
                <w:rFonts w:cs="Open Sans"/>
                <w:b/>
                <w:bCs/>
                <w:sz w:val="24"/>
                <w:szCs w:val="24"/>
                <w:lang w:val="en-GB" w:eastAsia="en-US"/>
              </w:rPr>
              <w:t>1</w:t>
            </w:r>
          </w:p>
        </w:tc>
      </w:tr>
      <w:tr w:rsidR="002403FB" w:rsidRPr="00C24DAC" w14:paraId="38F5EC3A" w14:textId="77777777" w:rsidTr="00612A89">
        <w:trPr>
          <w:trHeight w:val="345"/>
        </w:trPr>
        <w:tc>
          <w:tcPr>
            <w:cnfStyle w:val="001000000000" w:firstRow="0" w:lastRow="0" w:firstColumn="1" w:lastColumn="0" w:oddVBand="0" w:evenVBand="0" w:oddHBand="0" w:evenHBand="0" w:firstRowFirstColumn="0" w:firstRowLastColumn="0" w:lastRowFirstColumn="0" w:lastRowLastColumn="0"/>
            <w:tcW w:w="8635" w:type="dxa"/>
            <w:noWrap/>
            <w:hideMark/>
          </w:tcPr>
          <w:p w14:paraId="4F984D85" w14:textId="28211735" w:rsidR="002403FB" w:rsidRPr="00C24DAC" w:rsidRDefault="00B50B7F" w:rsidP="00413A06">
            <w:pPr>
              <w:pStyle w:val="ListParagraph"/>
              <w:numPr>
                <w:ilvl w:val="1"/>
                <w:numId w:val="20"/>
              </w:numPr>
              <w:spacing w:line="240" w:lineRule="auto"/>
              <w:rPr>
                <w:rFonts w:cs="Open Sans"/>
                <w:b w:val="0"/>
                <w:bCs w:val="0"/>
                <w:lang w:val="en-GB" w:eastAsia="en-US"/>
              </w:rPr>
            </w:pPr>
            <w:r w:rsidRPr="00C24DAC">
              <w:rPr>
                <w:rFonts w:cs="Open Sans"/>
                <w:b w:val="0"/>
                <w:bCs w:val="0"/>
                <w:lang w:val="en-GB" w:eastAsia="en-US"/>
              </w:rPr>
              <w:t>Fundamental research</w:t>
            </w:r>
          </w:p>
        </w:tc>
        <w:tc>
          <w:tcPr>
            <w:tcW w:w="1440" w:type="dxa"/>
            <w:noWrap/>
            <w:hideMark/>
          </w:tcPr>
          <w:p w14:paraId="20E2D444" w14:textId="5132B60B" w:rsidR="002403FB" w:rsidRPr="00C24DAC" w:rsidRDefault="002403FB" w:rsidP="00612A89">
            <w:pPr>
              <w:spacing w:line="240" w:lineRule="auto"/>
              <w:jc w:val="center"/>
              <w:cnfStyle w:val="000000000000" w:firstRow="0" w:lastRow="0" w:firstColumn="0" w:lastColumn="0" w:oddVBand="0" w:evenVBand="0" w:oddHBand="0" w:evenHBand="0" w:firstRowFirstColumn="0" w:firstRowLastColumn="0" w:lastRowFirstColumn="0" w:lastRowLastColumn="0"/>
              <w:rPr>
                <w:rFonts w:cs="Open Sans"/>
                <w:lang w:val="en-GB" w:eastAsia="en-US"/>
              </w:rPr>
            </w:pPr>
            <w:r w:rsidRPr="00C24DAC">
              <w:rPr>
                <w:rFonts w:cs="Open Sans"/>
                <w:lang w:val="en-GB" w:eastAsia="en-US"/>
              </w:rPr>
              <w:t>1</w:t>
            </w:r>
          </w:p>
        </w:tc>
      </w:tr>
      <w:tr w:rsidR="002403FB" w:rsidRPr="00C24DAC" w14:paraId="642ECC54" w14:textId="77777777" w:rsidTr="00612A89">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8635" w:type="dxa"/>
            <w:noWrap/>
            <w:hideMark/>
          </w:tcPr>
          <w:p w14:paraId="7E7E2515" w14:textId="1E331108" w:rsidR="002403FB" w:rsidRPr="00C24DAC" w:rsidRDefault="00B50B7F" w:rsidP="00413A06">
            <w:pPr>
              <w:pStyle w:val="ListParagraph"/>
              <w:numPr>
                <w:ilvl w:val="1"/>
                <w:numId w:val="20"/>
              </w:numPr>
              <w:spacing w:line="240" w:lineRule="auto"/>
              <w:rPr>
                <w:rFonts w:cs="Open Sans"/>
                <w:b w:val="0"/>
                <w:bCs w:val="0"/>
                <w:lang w:val="en-GB" w:eastAsia="en-US"/>
              </w:rPr>
            </w:pPr>
            <w:r w:rsidRPr="00C24DAC">
              <w:rPr>
                <w:rFonts w:cs="Open Sans"/>
                <w:b w:val="0"/>
                <w:bCs w:val="0"/>
                <w:lang w:val="en-GB" w:eastAsia="en-US"/>
              </w:rPr>
              <w:t>Applied research</w:t>
            </w:r>
          </w:p>
        </w:tc>
        <w:tc>
          <w:tcPr>
            <w:tcW w:w="1440" w:type="dxa"/>
            <w:noWrap/>
            <w:hideMark/>
          </w:tcPr>
          <w:p w14:paraId="48619F73" w14:textId="68C2D052" w:rsidR="002403FB" w:rsidRPr="00C24DAC" w:rsidRDefault="002403FB" w:rsidP="00612A89">
            <w:pPr>
              <w:spacing w:line="240" w:lineRule="auto"/>
              <w:jc w:val="center"/>
              <w:cnfStyle w:val="000000100000" w:firstRow="0" w:lastRow="0" w:firstColumn="0" w:lastColumn="0" w:oddVBand="0" w:evenVBand="0" w:oddHBand="1" w:evenHBand="0" w:firstRowFirstColumn="0" w:firstRowLastColumn="0" w:lastRowFirstColumn="0" w:lastRowLastColumn="0"/>
              <w:rPr>
                <w:rFonts w:cs="Open Sans"/>
                <w:lang w:val="en-GB" w:eastAsia="en-US"/>
              </w:rPr>
            </w:pPr>
            <w:r w:rsidRPr="00C24DAC">
              <w:rPr>
                <w:rFonts w:cs="Open Sans"/>
                <w:lang w:val="en-GB" w:eastAsia="en-US"/>
              </w:rPr>
              <w:t>1</w:t>
            </w:r>
          </w:p>
        </w:tc>
      </w:tr>
      <w:tr w:rsidR="002403FB" w:rsidRPr="00C24DAC" w14:paraId="3773A10C" w14:textId="77777777" w:rsidTr="00612A89">
        <w:trPr>
          <w:trHeight w:val="345"/>
        </w:trPr>
        <w:tc>
          <w:tcPr>
            <w:cnfStyle w:val="001000000000" w:firstRow="0" w:lastRow="0" w:firstColumn="1" w:lastColumn="0" w:oddVBand="0" w:evenVBand="0" w:oddHBand="0" w:evenHBand="0" w:firstRowFirstColumn="0" w:firstRowLastColumn="0" w:lastRowFirstColumn="0" w:lastRowLastColumn="0"/>
            <w:tcW w:w="8635" w:type="dxa"/>
            <w:noWrap/>
            <w:hideMark/>
          </w:tcPr>
          <w:p w14:paraId="234F70DD" w14:textId="0C9DD64D" w:rsidR="002403FB" w:rsidRPr="00C24DAC" w:rsidRDefault="00B50B7F" w:rsidP="00413A06">
            <w:pPr>
              <w:pStyle w:val="ListParagraph"/>
              <w:numPr>
                <w:ilvl w:val="1"/>
                <w:numId w:val="20"/>
              </w:numPr>
              <w:spacing w:line="240" w:lineRule="auto"/>
              <w:rPr>
                <w:rFonts w:cs="Open Sans"/>
                <w:b w:val="0"/>
                <w:bCs w:val="0"/>
                <w:lang w:val="en-GB" w:eastAsia="en-US"/>
              </w:rPr>
            </w:pPr>
            <w:r w:rsidRPr="00C24DAC">
              <w:rPr>
                <w:rFonts w:cs="Open Sans"/>
                <w:b w:val="0"/>
                <w:bCs w:val="0"/>
                <w:lang w:val="en-GB" w:eastAsia="en-US"/>
              </w:rPr>
              <w:t>Artistic, design, and architecture research</w:t>
            </w:r>
          </w:p>
        </w:tc>
        <w:tc>
          <w:tcPr>
            <w:tcW w:w="1440" w:type="dxa"/>
            <w:noWrap/>
            <w:hideMark/>
          </w:tcPr>
          <w:p w14:paraId="39A98582" w14:textId="776A8634" w:rsidR="002403FB" w:rsidRPr="00C24DAC" w:rsidRDefault="002403FB" w:rsidP="00612A89">
            <w:pPr>
              <w:spacing w:line="240" w:lineRule="auto"/>
              <w:jc w:val="center"/>
              <w:cnfStyle w:val="000000000000" w:firstRow="0" w:lastRow="0" w:firstColumn="0" w:lastColumn="0" w:oddVBand="0" w:evenVBand="0" w:oddHBand="0" w:evenHBand="0" w:firstRowFirstColumn="0" w:firstRowLastColumn="0" w:lastRowFirstColumn="0" w:lastRowLastColumn="0"/>
              <w:rPr>
                <w:rFonts w:cs="Open Sans"/>
                <w:lang w:val="en-GB" w:eastAsia="en-US"/>
              </w:rPr>
            </w:pPr>
            <w:r w:rsidRPr="00C24DAC">
              <w:rPr>
                <w:rFonts w:cs="Open Sans"/>
                <w:lang w:val="en-GB" w:eastAsia="en-US"/>
              </w:rPr>
              <w:t>1</w:t>
            </w:r>
          </w:p>
        </w:tc>
      </w:tr>
      <w:tr w:rsidR="002403FB" w:rsidRPr="00C24DAC" w14:paraId="14175BDB" w14:textId="77777777" w:rsidTr="00612A89">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8635" w:type="dxa"/>
            <w:noWrap/>
            <w:hideMark/>
          </w:tcPr>
          <w:p w14:paraId="207DC68D" w14:textId="61A3BF01" w:rsidR="002403FB" w:rsidRPr="00C24DAC" w:rsidRDefault="00DD3BBE" w:rsidP="00413A06">
            <w:pPr>
              <w:pStyle w:val="ListParagraph"/>
              <w:numPr>
                <w:ilvl w:val="1"/>
                <w:numId w:val="20"/>
              </w:numPr>
              <w:spacing w:line="240" w:lineRule="auto"/>
              <w:rPr>
                <w:rFonts w:cs="Open Sans"/>
                <w:b w:val="0"/>
                <w:bCs w:val="0"/>
                <w:lang w:val="en-GB" w:eastAsia="en-US"/>
              </w:rPr>
            </w:pPr>
            <w:r w:rsidRPr="00C24DAC">
              <w:rPr>
                <w:rFonts w:cs="Open Sans"/>
                <w:b w:val="0"/>
                <w:bCs w:val="0"/>
                <w:lang w:val="en-GB" w:eastAsia="en-US"/>
              </w:rPr>
              <w:t>Experimental development</w:t>
            </w:r>
          </w:p>
        </w:tc>
        <w:tc>
          <w:tcPr>
            <w:tcW w:w="1440" w:type="dxa"/>
            <w:noWrap/>
            <w:hideMark/>
          </w:tcPr>
          <w:p w14:paraId="1436C45A" w14:textId="6762F5B5" w:rsidR="002403FB" w:rsidRPr="00C24DAC" w:rsidRDefault="002403FB" w:rsidP="00612A89">
            <w:pPr>
              <w:spacing w:line="240" w:lineRule="auto"/>
              <w:jc w:val="center"/>
              <w:cnfStyle w:val="000000100000" w:firstRow="0" w:lastRow="0" w:firstColumn="0" w:lastColumn="0" w:oddVBand="0" w:evenVBand="0" w:oddHBand="1" w:evenHBand="0" w:firstRowFirstColumn="0" w:firstRowLastColumn="0" w:lastRowFirstColumn="0" w:lastRowLastColumn="0"/>
              <w:rPr>
                <w:rFonts w:cs="Open Sans"/>
                <w:lang w:val="en-GB" w:eastAsia="en-US"/>
              </w:rPr>
            </w:pPr>
            <w:r w:rsidRPr="00C24DAC">
              <w:rPr>
                <w:rFonts w:cs="Open Sans"/>
                <w:lang w:val="en-GB" w:eastAsia="en-US"/>
              </w:rPr>
              <w:t>1</w:t>
            </w:r>
          </w:p>
        </w:tc>
      </w:tr>
      <w:tr w:rsidR="002403FB" w:rsidRPr="00C24DAC" w14:paraId="4C7D68A9" w14:textId="77777777" w:rsidTr="00612A89">
        <w:trPr>
          <w:trHeight w:val="345"/>
        </w:trPr>
        <w:tc>
          <w:tcPr>
            <w:cnfStyle w:val="001000000000" w:firstRow="0" w:lastRow="0" w:firstColumn="1" w:lastColumn="0" w:oddVBand="0" w:evenVBand="0" w:oddHBand="0" w:evenHBand="0" w:firstRowFirstColumn="0" w:firstRowLastColumn="0" w:lastRowFirstColumn="0" w:lastRowLastColumn="0"/>
            <w:tcW w:w="8635" w:type="dxa"/>
            <w:noWrap/>
            <w:hideMark/>
          </w:tcPr>
          <w:p w14:paraId="2972C58F" w14:textId="61E36287" w:rsidR="002403FB" w:rsidRPr="00C24DAC" w:rsidRDefault="00DD3BBE" w:rsidP="00413A06">
            <w:pPr>
              <w:pStyle w:val="ListParagraph"/>
              <w:numPr>
                <w:ilvl w:val="1"/>
                <w:numId w:val="20"/>
              </w:numPr>
              <w:spacing w:line="240" w:lineRule="auto"/>
              <w:rPr>
                <w:rFonts w:cs="Open Sans"/>
                <w:b w:val="0"/>
                <w:bCs w:val="0"/>
                <w:lang w:val="en-GB" w:eastAsia="en-US"/>
              </w:rPr>
            </w:pPr>
            <w:r w:rsidRPr="00C24DAC">
              <w:rPr>
                <w:rFonts w:cs="Open Sans"/>
                <w:b w:val="0"/>
                <w:bCs w:val="0"/>
                <w:lang w:val="en-GB" w:eastAsia="en-US"/>
              </w:rPr>
              <w:t>Innovation</w:t>
            </w:r>
          </w:p>
        </w:tc>
        <w:tc>
          <w:tcPr>
            <w:tcW w:w="1440" w:type="dxa"/>
            <w:noWrap/>
            <w:hideMark/>
          </w:tcPr>
          <w:p w14:paraId="3311C9F4" w14:textId="71E9E015" w:rsidR="002403FB" w:rsidRPr="00C24DAC" w:rsidRDefault="002403FB" w:rsidP="00612A89">
            <w:pPr>
              <w:spacing w:line="240" w:lineRule="auto"/>
              <w:jc w:val="center"/>
              <w:cnfStyle w:val="000000000000" w:firstRow="0" w:lastRow="0" w:firstColumn="0" w:lastColumn="0" w:oddVBand="0" w:evenVBand="0" w:oddHBand="0" w:evenHBand="0" w:firstRowFirstColumn="0" w:firstRowLastColumn="0" w:lastRowFirstColumn="0" w:lastRowLastColumn="0"/>
              <w:rPr>
                <w:rFonts w:cs="Open Sans"/>
                <w:lang w:val="en-GB" w:eastAsia="en-US"/>
              </w:rPr>
            </w:pPr>
            <w:r w:rsidRPr="00C24DAC">
              <w:rPr>
                <w:rFonts w:cs="Open Sans"/>
                <w:lang w:val="en-GB" w:eastAsia="en-US"/>
              </w:rPr>
              <w:t>2</w:t>
            </w:r>
          </w:p>
        </w:tc>
      </w:tr>
      <w:tr w:rsidR="002403FB" w:rsidRPr="00C24DAC" w14:paraId="644A578A" w14:textId="77777777" w:rsidTr="00612A89">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8635" w:type="dxa"/>
            <w:noWrap/>
            <w:hideMark/>
          </w:tcPr>
          <w:p w14:paraId="605C3F65" w14:textId="2CBAA5D5" w:rsidR="002403FB" w:rsidRPr="00C24DAC" w:rsidRDefault="00DD3BBE" w:rsidP="00413A06">
            <w:pPr>
              <w:pStyle w:val="ListParagraph"/>
              <w:numPr>
                <w:ilvl w:val="1"/>
                <w:numId w:val="20"/>
              </w:numPr>
              <w:spacing w:line="240" w:lineRule="auto"/>
              <w:rPr>
                <w:rFonts w:cs="Open Sans"/>
                <w:b w:val="0"/>
                <w:bCs w:val="0"/>
                <w:lang w:val="en-GB" w:eastAsia="en-US"/>
              </w:rPr>
            </w:pPr>
            <w:r w:rsidRPr="00C24DAC">
              <w:rPr>
                <w:rFonts w:cs="Open Sans"/>
                <w:b w:val="0"/>
                <w:bCs w:val="0"/>
                <w:lang w:val="en-GB" w:eastAsia="en-US"/>
              </w:rPr>
              <w:t>Promotion of research</w:t>
            </w:r>
          </w:p>
        </w:tc>
        <w:tc>
          <w:tcPr>
            <w:tcW w:w="1440" w:type="dxa"/>
            <w:noWrap/>
            <w:hideMark/>
          </w:tcPr>
          <w:p w14:paraId="4DF8FE8D" w14:textId="0D4493B0" w:rsidR="002403FB" w:rsidRPr="00C24DAC" w:rsidRDefault="002403FB" w:rsidP="00612A89">
            <w:pPr>
              <w:spacing w:line="240" w:lineRule="auto"/>
              <w:jc w:val="center"/>
              <w:cnfStyle w:val="000000100000" w:firstRow="0" w:lastRow="0" w:firstColumn="0" w:lastColumn="0" w:oddVBand="0" w:evenVBand="0" w:oddHBand="1" w:evenHBand="0" w:firstRowFirstColumn="0" w:firstRowLastColumn="0" w:lastRowFirstColumn="0" w:lastRowLastColumn="0"/>
              <w:rPr>
                <w:rFonts w:cs="Open Sans"/>
                <w:lang w:val="en-GB" w:eastAsia="en-US"/>
              </w:rPr>
            </w:pPr>
            <w:r w:rsidRPr="00C24DAC">
              <w:rPr>
                <w:rFonts w:cs="Open Sans"/>
                <w:lang w:val="en-GB" w:eastAsia="en-US"/>
              </w:rPr>
              <w:t>2</w:t>
            </w:r>
          </w:p>
        </w:tc>
      </w:tr>
      <w:tr w:rsidR="002403FB" w:rsidRPr="00C24DAC" w14:paraId="4F9D3F75" w14:textId="77777777" w:rsidTr="00612A89">
        <w:trPr>
          <w:trHeight w:val="345"/>
        </w:trPr>
        <w:tc>
          <w:tcPr>
            <w:cnfStyle w:val="001000000000" w:firstRow="0" w:lastRow="0" w:firstColumn="1" w:lastColumn="0" w:oddVBand="0" w:evenVBand="0" w:oddHBand="0" w:evenHBand="0" w:firstRowFirstColumn="0" w:firstRowLastColumn="0" w:lastRowFirstColumn="0" w:lastRowLastColumn="0"/>
            <w:tcW w:w="8635" w:type="dxa"/>
            <w:noWrap/>
            <w:hideMark/>
          </w:tcPr>
          <w:p w14:paraId="7B9E89A2" w14:textId="5EA9609B" w:rsidR="002403FB" w:rsidRPr="00C24DAC" w:rsidRDefault="00DD3BBE" w:rsidP="00413A06">
            <w:pPr>
              <w:pStyle w:val="ListParagraph"/>
              <w:numPr>
                <w:ilvl w:val="1"/>
                <w:numId w:val="20"/>
              </w:numPr>
              <w:spacing w:line="240" w:lineRule="auto"/>
              <w:rPr>
                <w:rFonts w:cs="Open Sans"/>
                <w:b w:val="0"/>
                <w:bCs w:val="0"/>
                <w:lang w:val="en-GB" w:eastAsia="en-US"/>
              </w:rPr>
            </w:pPr>
            <w:r w:rsidRPr="00C24DAC">
              <w:rPr>
                <w:rFonts w:cs="Open Sans"/>
                <w:b w:val="0"/>
                <w:bCs w:val="0"/>
                <w:lang w:val="en-GB" w:eastAsia="en-US"/>
              </w:rPr>
              <w:t>Consulting researchers and organisations</w:t>
            </w:r>
          </w:p>
        </w:tc>
        <w:tc>
          <w:tcPr>
            <w:tcW w:w="1440" w:type="dxa"/>
            <w:noWrap/>
            <w:hideMark/>
          </w:tcPr>
          <w:p w14:paraId="0C12FDBF" w14:textId="7EEC15C0" w:rsidR="002403FB" w:rsidRPr="00C24DAC" w:rsidRDefault="002403FB" w:rsidP="00612A89">
            <w:pPr>
              <w:spacing w:line="240" w:lineRule="auto"/>
              <w:jc w:val="center"/>
              <w:cnfStyle w:val="000000000000" w:firstRow="0" w:lastRow="0" w:firstColumn="0" w:lastColumn="0" w:oddVBand="0" w:evenVBand="0" w:oddHBand="0" w:evenHBand="0" w:firstRowFirstColumn="0" w:firstRowLastColumn="0" w:lastRowFirstColumn="0" w:lastRowLastColumn="0"/>
              <w:rPr>
                <w:rFonts w:cs="Open Sans"/>
                <w:lang w:val="en-GB" w:eastAsia="en-US"/>
              </w:rPr>
            </w:pPr>
            <w:r w:rsidRPr="00C24DAC">
              <w:rPr>
                <w:rFonts w:cs="Open Sans"/>
                <w:lang w:val="en-GB" w:eastAsia="en-US"/>
              </w:rPr>
              <w:t>3</w:t>
            </w:r>
          </w:p>
        </w:tc>
      </w:tr>
      <w:tr w:rsidR="002403FB" w:rsidRPr="00C24DAC" w14:paraId="43107AD6" w14:textId="77777777" w:rsidTr="00612A89">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8635" w:type="dxa"/>
            <w:noWrap/>
            <w:hideMark/>
          </w:tcPr>
          <w:p w14:paraId="15919126" w14:textId="22EC0BD4" w:rsidR="002403FB" w:rsidRPr="00C24DAC" w:rsidRDefault="00DD3BBE" w:rsidP="00413A06">
            <w:pPr>
              <w:pStyle w:val="ListParagraph"/>
              <w:numPr>
                <w:ilvl w:val="1"/>
                <w:numId w:val="20"/>
              </w:numPr>
              <w:spacing w:line="240" w:lineRule="auto"/>
              <w:rPr>
                <w:rFonts w:cs="Open Sans"/>
                <w:b w:val="0"/>
                <w:bCs w:val="0"/>
                <w:lang w:val="en-GB" w:eastAsia="en-US"/>
              </w:rPr>
            </w:pPr>
            <w:r w:rsidRPr="00C24DAC">
              <w:rPr>
                <w:rFonts w:cs="Open Sans"/>
                <w:b w:val="0"/>
                <w:bCs w:val="0"/>
                <w:lang w:val="en-GB" w:eastAsia="en-US"/>
              </w:rPr>
              <w:t>Commercialization and technology transfer</w:t>
            </w:r>
          </w:p>
        </w:tc>
        <w:tc>
          <w:tcPr>
            <w:tcW w:w="1440" w:type="dxa"/>
            <w:noWrap/>
            <w:hideMark/>
          </w:tcPr>
          <w:p w14:paraId="0C7A18A7" w14:textId="4C76396C" w:rsidR="002403FB" w:rsidRPr="00C24DAC" w:rsidRDefault="002403FB" w:rsidP="00612A89">
            <w:pPr>
              <w:spacing w:line="240" w:lineRule="auto"/>
              <w:jc w:val="center"/>
              <w:cnfStyle w:val="000000100000" w:firstRow="0" w:lastRow="0" w:firstColumn="0" w:lastColumn="0" w:oddVBand="0" w:evenVBand="0" w:oddHBand="1" w:evenHBand="0" w:firstRowFirstColumn="0" w:firstRowLastColumn="0" w:lastRowFirstColumn="0" w:lastRowLastColumn="0"/>
              <w:rPr>
                <w:rFonts w:cs="Open Sans"/>
                <w:lang w:val="en-GB" w:eastAsia="en-US"/>
              </w:rPr>
            </w:pPr>
            <w:r w:rsidRPr="00C24DAC">
              <w:rPr>
                <w:rFonts w:cs="Open Sans"/>
                <w:lang w:val="en-GB" w:eastAsia="en-US"/>
              </w:rPr>
              <w:t>2</w:t>
            </w:r>
          </w:p>
        </w:tc>
      </w:tr>
      <w:tr w:rsidR="002403FB" w:rsidRPr="00C24DAC" w14:paraId="4EAFF8B5" w14:textId="77777777" w:rsidTr="00612A89">
        <w:trPr>
          <w:trHeight w:val="184"/>
        </w:trPr>
        <w:tc>
          <w:tcPr>
            <w:cnfStyle w:val="001000000000" w:firstRow="0" w:lastRow="0" w:firstColumn="1" w:lastColumn="0" w:oddVBand="0" w:evenVBand="0" w:oddHBand="0" w:evenHBand="0" w:firstRowFirstColumn="0" w:firstRowLastColumn="0" w:lastRowFirstColumn="0" w:lastRowLastColumn="0"/>
            <w:tcW w:w="8635" w:type="dxa"/>
            <w:shd w:val="clear" w:color="auto" w:fill="C6D9F1" w:themeFill="text2" w:themeFillTint="33"/>
            <w:noWrap/>
            <w:hideMark/>
          </w:tcPr>
          <w:p w14:paraId="7C86783D" w14:textId="19D2BA2A" w:rsidR="002403FB" w:rsidRPr="00C24DAC" w:rsidRDefault="008B63D7" w:rsidP="00413A06">
            <w:pPr>
              <w:pStyle w:val="ListParagraph"/>
              <w:numPr>
                <w:ilvl w:val="0"/>
                <w:numId w:val="20"/>
              </w:numPr>
              <w:spacing w:line="240" w:lineRule="auto"/>
              <w:rPr>
                <w:rFonts w:cs="Open Sans"/>
                <w:sz w:val="24"/>
                <w:szCs w:val="24"/>
                <w:lang w:val="en-GB" w:eastAsia="en-US"/>
              </w:rPr>
            </w:pPr>
            <w:r w:rsidRPr="00C24DAC">
              <w:rPr>
                <w:rFonts w:cs="Open Sans"/>
                <w:sz w:val="24"/>
                <w:szCs w:val="24"/>
                <w:lang w:val="en-GB" w:eastAsia="en-US"/>
              </w:rPr>
              <w:t>Cultural and social activities</w:t>
            </w:r>
          </w:p>
        </w:tc>
        <w:tc>
          <w:tcPr>
            <w:tcW w:w="1440" w:type="dxa"/>
            <w:shd w:val="clear" w:color="auto" w:fill="C6D9F1" w:themeFill="text2" w:themeFillTint="33"/>
            <w:noWrap/>
            <w:hideMark/>
          </w:tcPr>
          <w:p w14:paraId="4DBFB5D8" w14:textId="77777777" w:rsidR="002403FB" w:rsidRPr="00C24DAC" w:rsidRDefault="002403FB" w:rsidP="00612A89">
            <w:pPr>
              <w:spacing w:line="240" w:lineRule="auto"/>
              <w:jc w:val="center"/>
              <w:cnfStyle w:val="000000000000" w:firstRow="0" w:lastRow="0" w:firstColumn="0" w:lastColumn="0" w:oddVBand="0" w:evenVBand="0" w:oddHBand="0" w:evenHBand="0" w:firstRowFirstColumn="0" w:firstRowLastColumn="0" w:lastRowFirstColumn="0" w:lastRowLastColumn="0"/>
              <w:rPr>
                <w:rFonts w:cs="Open Sans"/>
                <w:sz w:val="24"/>
                <w:szCs w:val="24"/>
                <w:lang w:val="en-GB" w:eastAsia="en-US"/>
              </w:rPr>
            </w:pPr>
            <w:r w:rsidRPr="00C24DAC">
              <w:rPr>
                <w:rFonts w:cs="Open Sans"/>
                <w:sz w:val="24"/>
                <w:szCs w:val="24"/>
                <w:lang w:val="en-GB" w:eastAsia="en-US"/>
              </w:rPr>
              <w:t>2</w:t>
            </w:r>
          </w:p>
        </w:tc>
      </w:tr>
      <w:tr w:rsidR="002403FB" w:rsidRPr="00C24DAC" w14:paraId="2FA6E63E" w14:textId="77777777" w:rsidTr="00612A89">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8635" w:type="dxa"/>
            <w:noWrap/>
            <w:hideMark/>
          </w:tcPr>
          <w:p w14:paraId="23CC4FC7" w14:textId="5DE54F76" w:rsidR="002403FB" w:rsidRPr="00C24DAC" w:rsidRDefault="00760A19" w:rsidP="00413A06">
            <w:pPr>
              <w:pStyle w:val="ListParagraph"/>
              <w:numPr>
                <w:ilvl w:val="1"/>
                <w:numId w:val="20"/>
              </w:numPr>
              <w:spacing w:line="240" w:lineRule="auto"/>
              <w:rPr>
                <w:rFonts w:cs="Open Sans"/>
                <w:b w:val="0"/>
                <w:bCs w:val="0"/>
                <w:lang w:val="en-GB" w:eastAsia="en-US"/>
              </w:rPr>
            </w:pPr>
            <w:r w:rsidRPr="00C24DAC">
              <w:rPr>
                <w:rFonts w:cs="Open Sans"/>
                <w:b w:val="0"/>
                <w:bCs w:val="0"/>
                <w:lang w:val="en-GB" w:eastAsia="en-US"/>
              </w:rPr>
              <w:t>Art, design, and architecture policymaking</w:t>
            </w:r>
          </w:p>
        </w:tc>
        <w:tc>
          <w:tcPr>
            <w:tcW w:w="1440" w:type="dxa"/>
            <w:noWrap/>
            <w:hideMark/>
          </w:tcPr>
          <w:p w14:paraId="701D5085" w14:textId="1BB45242" w:rsidR="002403FB" w:rsidRPr="00C24DAC" w:rsidRDefault="002403FB" w:rsidP="00612A89">
            <w:pPr>
              <w:spacing w:line="240" w:lineRule="auto"/>
              <w:jc w:val="center"/>
              <w:cnfStyle w:val="000000100000" w:firstRow="0" w:lastRow="0" w:firstColumn="0" w:lastColumn="0" w:oddVBand="0" w:evenVBand="0" w:oddHBand="1" w:evenHBand="0" w:firstRowFirstColumn="0" w:firstRowLastColumn="0" w:lastRowFirstColumn="0" w:lastRowLastColumn="0"/>
              <w:rPr>
                <w:rFonts w:cs="Open Sans"/>
                <w:lang w:val="en-GB" w:eastAsia="en-US"/>
              </w:rPr>
            </w:pPr>
            <w:r w:rsidRPr="00C24DAC">
              <w:rPr>
                <w:rFonts w:cs="Open Sans"/>
                <w:lang w:val="en-GB" w:eastAsia="en-US"/>
              </w:rPr>
              <w:t>1</w:t>
            </w:r>
          </w:p>
        </w:tc>
      </w:tr>
      <w:tr w:rsidR="002403FB" w:rsidRPr="00C24DAC" w14:paraId="62ED5900" w14:textId="77777777" w:rsidTr="00845D55">
        <w:trPr>
          <w:trHeight w:val="291"/>
        </w:trPr>
        <w:tc>
          <w:tcPr>
            <w:cnfStyle w:val="001000000000" w:firstRow="0" w:lastRow="0" w:firstColumn="1" w:lastColumn="0" w:oddVBand="0" w:evenVBand="0" w:oddHBand="0" w:evenHBand="0" w:firstRowFirstColumn="0" w:firstRowLastColumn="0" w:lastRowFirstColumn="0" w:lastRowLastColumn="0"/>
            <w:tcW w:w="8635" w:type="dxa"/>
            <w:noWrap/>
            <w:hideMark/>
          </w:tcPr>
          <w:p w14:paraId="76FA6F98" w14:textId="41265375" w:rsidR="002403FB" w:rsidRPr="00C24DAC" w:rsidRDefault="00760A19" w:rsidP="00413A06">
            <w:pPr>
              <w:pStyle w:val="ListParagraph"/>
              <w:numPr>
                <w:ilvl w:val="1"/>
                <w:numId w:val="20"/>
              </w:numPr>
              <w:spacing w:line="240" w:lineRule="auto"/>
              <w:rPr>
                <w:rFonts w:cs="Open Sans"/>
                <w:b w:val="0"/>
                <w:bCs w:val="0"/>
                <w:lang w:val="en-GB" w:eastAsia="en-US"/>
              </w:rPr>
            </w:pPr>
            <w:r w:rsidRPr="00C24DAC">
              <w:rPr>
                <w:rFonts w:cs="Open Sans"/>
                <w:b w:val="0"/>
                <w:bCs w:val="0"/>
                <w:lang w:val="en-GB" w:eastAsia="en-US"/>
              </w:rPr>
              <w:t>Promotion of art, design, architecture, and heritage restoration</w:t>
            </w:r>
          </w:p>
        </w:tc>
        <w:tc>
          <w:tcPr>
            <w:tcW w:w="1440" w:type="dxa"/>
            <w:noWrap/>
            <w:hideMark/>
          </w:tcPr>
          <w:p w14:paraId="00980465" w14:textId="5E149734" w:rsidR="002403FB" w:rsidRPr="00C24DAC" w:rsidRDefault="002403FB" w:rsidP="00612A89">
            <w:pPr>
              <w:spacing w:line="240" w:lineRule="auto"/>
              <w:jc w:val="center"/>
              <w:cnfStyle w:val="000000000000" w:firstRow="0" w:lastRow="0" w:firstColumn="0" w:lastColumn="0" w:oddVBand="0" w:evenVBand="0" w:oddHBand="0" w:evenHBand="0" w:firstRowFirstColumn="0" w:firstRowLastColumn="0" w:lastRowFirstColumn="0" w:lastRowLastColumn="0"/>
              <w:rPr>
                <w:rFonts w:cs="Open Sans"/>
                <w:lang w:val="en-GB" w:eastAsia="en-US"/>
              </w:rPr>
            </w:pPr>
            <w:r w:rsidRPr="00C24DAC">
              <w:rPr>
                <w:rFonts w:cs="Open Sans"/>
                <w:lang w:val="en-GB" w:eastAsia="en-US"/>
              </w:rPr>
              <w:t>1</w:t>
            </w:r>
          </w:p>
        </w:tc>
      </w:tr>
      <w:tr w:rsidR="002403FB" w:rsidRPr="00C24DAC" w14:paraId="48410523" w14:textId="77777777" w:rsidTr="00845D55">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635" w:type="dxa"/>
            <w:noWrap/>
            <w:hideMark/>
          </w:tcPr>
          <w:p w14:paraId="29707974" w14:textId="765C976D" w:rsidR="002403FB" w:rsidRPr="00C24DAC" w:rsidRDefault="00760A19" w:rsidP="00413A06">
            <w:pPr>
              <w:pStyle w:val="ListParagraph"/>
              <w:numPr>
                <w:ilvl w:val="1"/>
                <w:numId w:val="20"/>
              </w:numPr>
              <w:spacing w:line="240" w:lineRule="auto"/>
              <w:rPr>
                <w:rFonts w:cs="Open Sans"/>
                <w:b w:val="0"/>
                <w:bCs w:val="0"/>
                <w:lang w:val="en-GB" w:eastAsia="en-US"/>
              </w:rPr>
            </w:pPr>
            <w:r w:rsidRPr="00C24DAC">
              <w:rPr>
                <w:rFonts w:cs="Open Sans"/>
                <w:b w:val="0"/>
                <w:bCs w:val="0"/>
                <w:lang w:val="en-GB" w:eastAsia="en-US"/>
              </w:rPr>
              <w:t>Partnership and collaboration</w:t>
            </w:r>
          </w:p>
        </w:tc>
        <w:tc>
          <w:tcPr>
            <w:tcW w:w="1440" w:type="dxa"/>
            <w:noWrap/>
            <w:hideMark/>
          </w:tcPr>
          <w:p w14:paraId="5AF01ACD" w14:textId="40C7CB04" w:rsidR="002403FB" w:rsidRPr="00C24DAC" w:rsidRDefault="002403FB" w:rsidP="00612A89">
            <w:pPr>
              <w:spacing w:line="240" w:lineRule="auto"/>
              <w:jc w:val="center"/>
              <w:cnfStyle w:val="000000100000" w:firstRow="0" w:lastRow="0" w:firstColumn="0" w:lastColumn="0" w:oddVBand="0" w:evenVBand="0" w:oddHBand="1" w:evenHBand="0" w:firstRowFirstColumn="0" w:firstRowLastColumn="0" w:lastRowFirstColumn="0" w:lastRowLastColumn="0"/>
              <w:rPr>
                <w:rFonts w:cs="Open Sans"/>
                <w:lang w:val="en-GB" w:eastAsia="en-US"/>
              </w:rPr>
            </w:pPr>
            <w:r w:rsidRPr="00C24DAC">
              <w:rPr>
                <w:rFonts w:cs="Open Sans"/>
                <w:lang w:val="en-GB" w:eastAsia="en-US"/>
              </w:rPr>
              <w:t>1</w:t>
            </w:r>
          </w:p>
        </w:tc>
      </w:tr>
      <w:tr w:rsidR="002403FB" w:rsidRPr="00C24DAC" w14:paraId="1DEF95FA" w14:textId="77777777" w:rsidTr="00612A89">
        <w:trPr>
          <w:trHeight w:val="345"/>
        </w:trPr>
        <w:tc>
          <w:tcPr>
            <w:cnfStyle w:val="001000000000" w:firstRow="0" w:lastRow="0" w:firstColumn="1" w:lastColumn="0" w:oddVBand="0" w:evenVBand="0" w:oddHBand="0" w:evenHBand="0" w:firstRowFirstColumn="0" w:firstRowLastColumn="0" w:lastRowFirstColumn="0" w:lastRowLastColumn="0"/>
            <w:tcW w:w="8635" w:type="dxa"/>
            <w:noWrap/>
            <w:hideMark/>
          </w:tcPr>
          <w:p w14:paraId="048875A5" w14:textId="51316172" w:rsidR="002403FB" w:rsidRPr="00C24DAC" w:rsidRDefault="00760A19" w:rsidP="00413A06">
            <w:pPr>
              <w:pStyle w:val="ListParagraph"/>
              <w:numPr>
                <w:ilvl w:val="1"/>
                <w:numId w:val="20"/>
              </w:numPr>
              <w:spacing w:line="240" w:lineRule="auto"/>
              <w:rPr>
                <w:rFonts w:cs="Open Sans"/>
                <w:b w:val="0"/>
                <w:bCs w:val="0"/>
                <w:lang w:val="en-GB" w:eastAsia="en-US"/>
              </w:rPr>
            </w:pPr>
            <w:r w:rsidRPr="00C24DAC">
              <w:rPr>
                <w:rFonts w:cs="Open Sans"/>
                <w:b w:val="0"/>
                <w:bCs w:val="0"/>
                <w:lang w:val="en-GB" w:eastAsia="en-US"/>
              </w:rPr>
              <w:t>Art, design, and architecture services</w:t>
            </w:r>
          </w:p>
        </w:tc>
        <w:tc>
          <w:tcPr>
            <w:tcW w:w="1440" w:type="dxa"/>
            <w:noWrap/>
            <w:hideMark/>
          </w:tcPr>
          <w:p w14:paraId="0215EB46" w14:textId="3DAB1CDF" w:rsidR="002403FB" w:rsidRPr="00C24DAC" w:rsidRDefault="002403FB" w:rsidP="00612A89">
            <w:pPr>
              <w:spacing w:line="240" w:lineRule="auto"/>
              <w:jc w:val="center"/>
              <w:cnfStyle w:val="000000000000" w:firstRow="0" w:lastRow="0" w:firstColumn="0" w:lastColumn="0" w:oddVBand="0" w:evenVBand="0" w:oddHBand="0" w:evenHBand="0" w:firstRowFirstColumn="0" w:firstRowLastColumn="0" w:lastRowFirstColumn="0" w:lastRowLastColumn="0"/>
              <w:rPr>
                <w:rFonts w:cs="Open Sans"/>
                <w:lang w:val="en-GB" w:eastAsia="en-US"/>
              </w:rPr>
            </w:pPr>
            <w:r w:rsidRPr="00C24DAC">
              <w:rPr>
                <w:rFonts w:cs="Open Sans"/>
                <w:lang w:val="en-GB" w:eastAsia="en-US"/>
              </w:rPr>
              <w:t>3</w:t>
            </w:r>
          </w:p>
        </w:tc>
      </w:tr>
      <w:tr w:rsidR="002403FB" w:rsidRPr="00C24DAC" w14:paraId="23685FC7" w14:textId="77777777" w:rsidTr="00612A89">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8635" w:type="dxa"/>
            <w:noWrap/>
            <w:hideMark/>
          </w:tcPr>
          <w:p w14:paraId="0F6D6425" w14:textId="6E74267B" w:rsidR="002403FB" w:rsidRPr="00C24DAC" w:rsidRDefault="00760A19" w:rsidP="00413A06">
            <w:pPr>
              <w:pStyle w:val="ListParagraph"/>
              <w:numPr>
                <w:ilvl w:val="1"/>
                <w:numId w:val="20"/>
              </w:numPr>
              <w:spacing w:line="240" w:lineRule="auto"/>
              <w:rPr>
                <w:rFonts w:cs="Open Sans"/>
                <w:b w:val="0"/>
                <w:bCs w:val="0"/>
                <w:lang w:val="en-GB" w:eastAsia="en-US"/>
              </w:rPr>
            </w:pPr>
            <w:r w:rsidRPr="00C24DAC">
              <w:rPr>
                <w:rFonts w:cs="Open Sans"/>
                <w:b w:val="0"/>
                <w:bCs w:val="0"/>
                <w:lang w:val="en-GB" w:eastAsia="en-US"/>
              </w:rPr>
              <w:t>Galleries and museums</w:t>
            </w:r>
          </w:p>
        </w:tc>
        <w:tc>
          <w:tcPr>
            <w:tcW w:w="1440" w:type="dxa"/>
            <w:noWrap/>
            <w:hideMark/>
          </w:tcPr>
          <w:p w14:paraId="72A79E14" w14:textId="7B3EB6B1" w:rsidR="002403FB" w:rsidRPr="00C24DAC" w:rsidRDefault="002403FB" w:rsidP="00612A89">
            <w:pPr>
              <w:spacing w:line="240" w:lineRule="auto"/>
              <w:jc w:val="center"/>
              <w:cnfStyle w:val="000000100000" w:firstRow="0" w:lastRow="0" w:firstColumn="0" w:lastColumn="0" w:oddVBand="0" w:evenVBand="0" w:oddHBand="1" w:evenHBand="0" w:firstRowFirstColumn="0" w:firstRowLastColumn="0" w:lastRowFirstColumn="0" w:lastRowLastColumn="0"/>
              <w:rPr>
                <w:rFonts w:cs="Open Sans"/>
                <w:lang w:val="en-GB" w:eastAsia="en-US"/>
              </w:rPr>
            </w:pPr>
            <w:r w:rsidRPr="00C24DAC">
              <w:rPr>
                <w:rFonts w:cs="Open Sans"/>
                <w:lang w:val="en-GB" w:eastAsia="en-US"/>
              </w:rPr>
              <w:t>1</w:t>
            </w:r>
          </w:p>
        </w:tc>
      </w:tr>
      <w:tr w:rsidR="002403FB" w:rsidRPr="00C24DAC" w14:paraId="374FCEFF" w14:textId="77777777" w:rsidTr="00612A89">
        <w:trPr>
          <w:trHeight w:val="345"/>
        </w:trPr>
        <w:tc>
          <w:tcPr>
            <w:cnfStyle w:val="001000000000" w:firstRow="0" w:lastRow="0" w:firstColumn="1" w:lastColumn="0" w:oddVBand="0" w:evenVBand="0" w:oddHBand="0" w:evenHBand="0" w:firstRowFirstColumn="0" w:firstRowLastColumn="0" w:lastRowFirstColumn="0" w:lastRowLastColumn="0"/>
            <w:tcW w:w="8635" w:type="dxa"/>
            <w:noWrap/>
            <w:hideMark/>
          </w:tcPr>
          <w:p w14:paraId="0FA4488A" w14:textId="78F5353D" w:rsidR="002403FB" w:rsidRPr="00C24DAC" w:rsidRDefault="00760A19" w:rsidP="00413A06">
            <w:pPr>
              <w:pStyle w:val="ListParagraph"/>
              <w:numPr>
                <w:ilvl w:val="1"/>
                <w:numId w:val="20"/>
              </w:numPr>
              <w:spacing w:line="240" w:lineRule="auto"/>
              <w:rPr>
                <w:rFonts w:cs="Open Sans"/>
                <w:b w:val="0"/>
                <w:bCs w:val="0"/>
                <w:lang w:val="en-GB" w:eastAsia="en-US"/>
              </w:rPr>
            </w:pPr>
            <w:r w:rsidRPr="00C24DAC">
              <w:rPr>
                <w:rFonts w:cs="Open Sans"/>
                <w:b w:val="0"/>
                <w:bCs w:val="0"/>
                <w:lang w:val="en-GB" w:eastAsia="en-US"/>
              </w:rPr>
              <w:t>Publishing</w:t>
            </w:r>
          </w:p>
        </w:tc>
        <w:tc>
          <w:tcPr>
            <w:tcW w:w="1440" w:type="dxa"/>
            <w:noWrap/>
            <w:hideMark/>
          </w:tcPr>
          <w:p w14:paraId="2C7FA0FD" w14:textId="19A6DA73" w:rsidR="002403FB" w:rsidRPr="00C24DAC" w:rsidRDefault="002403FB" w:rsidP="00612A89">
            <w:pPr>
              <w:spacing w:line="240" w:lineRule="auto"/>
              <w:jc w:val="center"/>
              <w:cnfStyle w:val="000000000000" w:firstRow="0" w:lastRow="0" w:firstColumn="0" w:lastColumn="0" w:oddVBand="0" w:evenVBand="0" w:oddHBand="0" w:evenHBand="0" w:firstRowFirstColumn="0" w:firstRowLastColumn="0" w:lastRowFirstColumn="0" w:lastRowLastColumn="0"/>
              <w:rPr>
                <w:rFonts w:cs="Open Sans"/>
                <w:lang w:val="en-GB" w:eastAsia="en-US"/>
              </w:rPr>
            </w:pPr>
            <w:r w:rsidRPr="00C24DAC">
              <w:rPr>
                <w:rFonts w:cs="Open Sans"/>
                <w:lang w:val="en-GB" w:eastAsia="en-US"/>
              </w:rPr>
              <w:t>2</w:t>
            </w:r>
          </w:p>
        </w:tc>
      </w:tr>
      <w:tr w:rsidR="002403FB" w:rsidRPr="00C24DAC" w14:paraId="1926753D" w14:textId="77777777" w:rsidTr="00612A89">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8635" w:type="dxa"/>
            <w:noWrap/>
            <w:hideMark/>
          </w:tcPr>
          <w:p w14:paraId="18C28AEA" w14:textId="72086F66" w:rsidR="002403FB" w:rsidRPr="00C24DAC" w:rsidRDefault="00760A19" w:rsidP="00413A06">
            <w:pPr>
              <w:pStyle w:val="ListParagraph"/>
              <w:numPr>
                <w:ilvl w:val="1"/>
                <w:numId w:val="20"/>
              </w:numPr>
              <w:spacing w:line="240" w:lineRule="auto"/>
              <w:rPr>
                <w:rFonts w:cs="Open Sans"/>
                <w:b w:val="0"/>
                <w:bCs w:val="0"/>
                <w:lang w:val="en-GB" w:eastAsia="en-US"/>
              </w:rPr>
            </w:pPr>
            <w:r w:rsidRPr="00C24DAC">
              <w:rPr>
                <w:rFonts w:cs="Open Sans"/>
                <w:b w:val="0"/>
                <w:bCs w:val="0"/>
                <w:lang w:val="en-GB" w:eastAsia="en-US"/>
              </w:rPr>
              <w:t>Library</w:t>
            </w:r>
          </w:p>
        </w:tc>
        <w:tc>
          <w:tcPr>
            <w:tcW w:w="1440" w:type="dxa"/>
            <w:noWrap/>
            <w:hideMark/>
          </w:tcPr>
          <w:p w14:paraId="7A57E62E" w14:textId="6046A211" w:rsidR="002403FB" w:rsidRPr="00C24DAC" w:rsidRDefault="002403FB" w:rsidP="00612A89">
            <w:pPr>
              <w:spacing w:line="240" w:lineRule="auto"/>
              <w:jc w:val="center"/>
              <w:cnfStyle w:val="000000100000" w:firstRow="0" w:lastRow="0" w:firstColumn="0" w:lastColumn="0" w:oddVBand="0" w:evenVBand="0" w:oddHBand="1" w:evenHBand="0" w:firstRowFirstColumn="0" w:firstRowLastColumn="0" w:lastRowFirstColumn="0" w:lastRowLastColumn="0"/>
              <w:rPr>
                <w:rFonts w:cs="Open Sans"/>
                <w:lang w:val="en-GB" w:eastAsia="en-US"/>
              </w:rPr>
            </w:pPr>
            <w:r w:rsidRPr="00C24DAC">
              <w:rPr>
                <w:rFonts w:cs="Open Sans"/>
                <w:lang w:val="en-GB" w:eastAsia="en-US"/>
              </w:rPr>
              <w:t>1</w:t>
            </w:r>
          </w:p>
        </w:tc>
      </w:tr>
      <w:tr w:rsidR="002403FB" w:rsidRPr="00C24DAC" w14:paraId="374CBA53" w14:textId="77777777" w:rsidTr="00612A89">
        <w:trPr>
          <w:trHeight w:val="345"/>
        </w:trPr>
        <w:tc>
          <w:tcPr>
            <w:cnfStyle w:val="001000000000" w:firstRow="0" w:lastRow="0" w:firstColumn="1" w:lastColumn="0" w:oddVBand="0" w:evenVBand="0" w:oddHBand="0" w:evenHBand="0" w:firstRowFirstColumn="0" w:firstRowLastColumn="0" w:lastRowFirstColumn="0" w:lastRowLastColumn="0"/>
            <w:tcW w:w="8635" w:type="dxa"/>
            <w:noWrap/>
            <w:hideMark/>
          </w:tcPr>
          <w:p w14:paraId="20FE1AF4" w14:textId="6B1A66B2" w:rsidR="002403FB" w:rsidRPr="00C24DAC" w:rsidRDefault="00760A19" w:rsidP="00413A06">
            <w:pPr>
              <w:pStyle w:val="ListParagraph"/>
              <w:numPr>
                <w:ilvl w:val="1"/>
                <w:numId w:val="20"/>
              </w:numPr>
              <w:spacing w:line="240" w:lineRule="auto"/>
              <w:rPr>
                <w:rFonts w:cs="Open Sans"/>
                <w:b w:val="0"/>
                <w:bCs w:val="0"/>
                <w:lang w:val="en-GB" w:eastAsia="en-US"/>
              </w:rPr>
            </w:pPr>
            <w:r w:rsidRPr="00C24DAC">
              <w:rPr>
                <w:rFonts w:cs="Open Sans"/>
                <w:b w:val="0"/>
                <w:bCs w:val="0"/>
                <w:lang w:val="en-GB" w:eastAsia="en-US"/>
              </w:rPr>
              <w:t>Art incubation programmes, rental of premises and equipment</w:t>
            </w:r>
          </w:p>
        </w:tc>
        <w:tc>
          <w:tcPr>
            <w:tcW w:w="1440" w:type="dxa"/>
            <w:noWrap/>
            <w:hideMark/>
          </w:tcPr>
          <w:p w14:paraId="4F5CD463" w14:textId="56BB69E3" w:rsidR="002403FB" w:rsidRPr="00C24DAC" w:rsidRDefault="002403FB" w:rsidP="00612A89">
            <w:pPr>
              <w:spacing w:line="240" w:lineRule="auto"/>
              <w:jc w:val="center"/>
              <w:cnfStyle w:val="000000000000" w:firstRow="0" w:lastRow="0" w:firstColumn="0" w:lastColumn="0" w:oddVBand="0" w:evenVBand="0" w:oddHBand="0" w:evenHBand="0" w:firstRowFirstColumn="0" w:firstRowLastColumn="0" w:lastRowFirstColumn="0" w:lastRowLastColumn="0"/>
              <w:rPr>
                <w:rFonts w:cs="Open Sans"/>
                <w:lang w:val="en-GB" w:eastAsia="en-US"/>
              </w:rPr>
            </w:pPr>
            <w:r w:rsidRPr="00C24DAC">
              <w:rPr>
                <w:rFonts w:cs="Open Sans"/>
                <w:lang w:val="en-GB" w:eastAsia="en-US"/>
              </w:rPr>
              <w:t>3</w:t>
            </w:r>
          </w:p>
        </w:tc>
      </w:tr>
      <w:tr w:rsidR="002403FB" w:rsidRPr="00C24DAC" w14:paraId="13B42CFC" w14:textId="77777777" w:rsidTr="00612A89">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8635" w:type="dxa"/>
            <w:shd w:val="clear" w:color="auto" w:fill="C6D9F1" w:themeFill="text2" w:themeFillTint="33"/>
            <w:noWrap/>
            <w:hideMark/>
          </w:tcPr>
          <w:p w14:paraId="086CCC1C" w14:textId="0716E5E4" w:rsidR="002403FB" w:rsidRPr="00C24DAC" w:rsidRDefault="002403FB" w:rsidP="00413A06">
            <w:pPr>
              <w:pStyle w:val="ListParagraph"/>
              <w:numPr>
                <w:ilvl w:val="0"/>
                <w:numId w:val="20"/>
              </w:numPr>
              <w:spacing w:line="240" w:lineRule="auto"/>
              <w:rPr>
                <w:rFonts w:cs="Open Sans"/>
                <w:sz w:val="24"/>
                <w:szCs w:val="24"/>
                <w:lang w:val="en-GB" w:eastAsia="en-US"/>
              </w:rPr>
            </w:pPr>
            <w:r w:rsidRPr="00C24DAC">
              <w:rPr>
                <w:rFonts w:cs="Open Sans"/>
                <w:sz w:val="24"/>
                <w:szCs w:val="24"/>
                <w:lang w:val="en-GB" w:eastAsia="en-US"/>
              </w:rPr>
              <w:t xml:space="preserve"> </w:t>
            </w:r>
            <w:r w:rsidR="008B63D7" w:rsidRPr="00C24DAC">
              <w:rPr>
                <w:rFonts w:cs="Open Sans"/>
                <w:sz w:val="24"/>
                <w:szCs w:val="24"/>
                <w:lang w:val="en-GB" w:eastAsia="en-US"/>
              </w:rPr>
              <w:t>Non-formal education</w:t>
            </w:r>
          </w:p>
        </w:tc>
        <w:tc>
          <w:tcPr>
            <w:tcW w:w="1440" w:type="dxa"/>
            <w:shd w:val="clear" w:color="auto" w:fill="C6D9F1" w:themeFill="text2" w:themeFillTint="33"/>
            <w:noWrap/>
            <w:hideMark/>
          </w:tcPr>
          <w:p w14:paraId="50DEF043" w14:textId="77777777" w:rsidR="002403FB" w:rsidRPr="00C24DAC" w:rsidRDefault="002403FB" w:rsidP="00612A89">
            <w:pPr>
              <w:spacing w:line="240" w:lineRule="auto"/>
              <w:jc w:val="center"/>
              <w:cnfStyle w:val="000000100000" w:firstRow="0" w:lastRow="0" w:firstColumn="0" w:lastColumn="0" w:oddVBand="0" w:evenVBand="0" w:oddHBand="1" w:evenHBand="0" w:firstRowFirstColumn="0" w:firstRowLastColumn="0" w:lastRowFirstColumn="0" w:lastRowLastColumn="0"/>
              <w:rPr>
                <w:rFonts w:cs="Open Sans"/>
                <w:b/>
                <w:bCs/>
                <w:sz w:val="24"/>
                <w:szCs w:val="24"/>
                <w:lang w:val="en-GB" w:eastAsia="en-US"/>
              </w:rPr>
            </w:pPr>
            <w:r w:rsidRPr="00C24DAC">
              <w:rPr>
                <w:rFonts w:cs="Open Sans"/>
                <w:b/>
                <w:bCs/>
                <w:sz w:val="24"/>
                <w:szCs w:val="24"/>
                <w:lang w:val="en-GB" w:eastAsia="en-US"/>
              </w:rPr>
              <w:t>3</w:t>
            </w:r>
          </w:p>
        </w:tc>
      </w:tr>
      <w:tr w:rsidR="002403FB" w:rsidRPr="00C24DAC" w14:paraId="292DD865" w14:textId="77777777" w:rsidTr="00612A89">
        <w:trPr>
          <w:trHeight w:val="345"/>
        </w:trPr>
        <w:tc>
          <w:tcPr>
            <w:cnfStyle w:val="001000000000" w:firstRow="0" w:lastRow="0" w:firstColumn="1" w:lastColumn="0" w:oddVBand="0" w:evenVBand="0" w:oddHBand="0" w:evenHBand="0" w:firstRowFirstColumn="0" w:firstRowLastColumn="0" w:lastRowFirstColumn="0" w:lastRowLastColumn="0"/>
            <w:tcW w:w="8635" w:type="dxa"/>
            <w:noWrap/>
            <w:hideMark/>
          </w:tcPr>
          <w:p w14:paraId="4A7B44CD" w14:textId="041C987A" w:rsidR="002403FB" w:rsidRPr="00C24DAC" w:rsidRDefault="005C7E00" w:rsidP="00413A06">
            <w:pPr>
              <w:pStyle w:val="ListParagraph"/>
              <w:numPr>
                <w:ilvl w:val="1"/>
                <w:numId w:val="20"/>
              </w:numPr>
              <w:spacing w:line="240" w:lineRule="auto"/>
              <w:rPr>
                <w:rFonts w:cs="Open Sans"/>
                <w:b w:val="0"/>
                <w:bCs w:val="0"/>
                <w:lang w:val="en-GB" w:eastAsia="en-US"/>
              </w:rPr>
            </w:pPr>
            <w:r w:rsidRPr="00C24DAC">
              <w:rPr>
                <w:rFonts w:cs="Open Sans"/>
                <w:b w:val="0"/>
                <w:bCs w:val="0"/>
                <w:lang w:val="en-GB" w:eastAsia="en-US"/>
              </w:rPr>
              <w:t>Lifelong learning programme</w:t>
            </w:r>
          </w:p>
        </w:tc>
        <w:tc>
          <w:tcPr>
            <w:tcW w:w="1440" w:type="dxa"/>
            <w:noWrap/>
            <w:hideMark/>
          </w:tcPr>
          <w:p w14:paraId="760B439D" w14:textId="1B95F15C" w:rsidR="002403FB" w:rsidRPr="00C24DAC" w:rsidRDefault="002403FB" w:rsidP="00612A89">
            <w:pPr>
              <w:spacing w:line="240" w:lineRule="auto"/>
              <w:jc w:val="center"/>
              <w:cnfStyle w:val="000000000000" w:firstRow="0" w:lastRow="0" w:firstColumn="0" w:lastColumn="0" w:oddVBand="0" w:evenVBand="0" w:oddHBand="0" w:evenHBand="0" w:firstRowFirstColumn="0" w:firstRowLastColumn="0" w:lastRowFirstColumn="0" w:lastRowLastColumn="0"/>
              <w:rPr>
                <w:rFonts w:cs="Open Sans"/>
                <w:lang w:val="en-GB" w:eastAsia="en-US"/>
              </w:rPr>
            </w:pPr>
            <w:r w:rsidRPr="00C24DAC">
              <w:rPr>
                <w:rFonts w:cs="Open Sans"/>
                <w:lang w:val="en-GB" w:eastAsia="en-US"/>
              </w:rPr>
              <w:t>1</w:t>
            </w:r>
          </w:p>
        </w:tc>
      </w:tr>
      <w:tr w:rsidR="002403FB" w:rsidRPr="00C24DAC" w14:paraId="164AD10E" w14:textId="77777777" w:rsidTr="00612A89">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8635" w:type="dxa"/>
            <w:noWrap/>
            <w:hideMark/>
          </w:tcPr>
          <w:p w14:paraId="3DED4CD3" w14:textId="06A7DF8B" w:rsidR="002403FB" w:rsidRPr="00C24DAC" w:rsidRDefault="005C7E00" w:rsidP="00413A06">
            <w:pPr>
              <w:pStyle w:val="ListParagraph"/>
              <w:numPr>
                <w:ilvl w:val="1"/>
                <w:numId w:val="20"/>
              </w:numPr>
              <w:spacing w:line="240" w:lineRule="auto"/>
              <w:rPr>
                <w:rFonts w:cs="Open Sans"/>
                <w:b w:val="0"/>
                <w:bCs w:val="0"/>
                <w:lang w:val="en-GB" w:eastAsia="en-US"/>
              </w:rPr>
            </w:pPr>
            <w:r w:rsidRPr="00C24DAC">
              <w:rPr>
                <w:rFonts w:cs="Open Sans"/>
                <w:b w:val="0"/>
                <w:bCs w:val="0"/>
                <w:lang w:val="en-GB" w:eastAsia="en-US"/>
              </w:rPr>
              <w:t>Specialised programmes, courses, camps, and competitions</w:t>
            </w:r>
          </w:p>
        </w:tc>
        <w:tc>
          <w:tcPr>
            <w:tcW w:w="1440" w:type="dxa"/>
            <w:noWrap/>
            <w:hideMark/>
          </w:tcPr>
          <w:p w14:paraId="53A905A8" w14:textId="37723389" w:rsidR="002403FB" w:rsidRPr="00C24DAC" w:rsidRDefault="002403FB" w:rsidP="00612A89">
            <w:pPr>
              <w:spacing w:line="240" w:lineRule="auto"/>
              <w:jc w:val="center"/>
              <w:cnfStyle w:val="000000100000" w:firstRow="0" w:lastRow="0" w:firstColumn="0" w:lastColumn="0" w:oddVBand="0" w:evenVBand="0" w:oddHBand="1" w:evenHBand="0" w:firstRowFirstColumn="0" w:firstRowLastColumn="0" w:lastRowFirstColumn="0" w:lastRowLastColumn="0"/>
              <w:rPr>
                <w:rFonts w:cs="Open Sans"/>
                <w:lang w:val="en-GB" w:eastAsia="en-US"/>
              </w:rPr>
            </w:pPr>
            <w:r w:rsidRPr="00C24DAC">
              <w:rPr>
                <w:rFonts w:cs="Open Sans"/>
                <w:lang w:val="en-GB" w:eastAsia="en-US"/>
              </w:rPr>
              <w:t>2</w:t>
            </w:r>
          </w:p>
        </w:tc>
      </w:tr>
    </w:tbl>
    <w:p w14:paraId="66328662" w14:textId="38BB2924" w:rsidR="00436711" w:rsidRPr="00C24DAC" w:rsidRDefault="00436711" w:rsidP="00436711">
      <w:pPr>
        <w:pStyle w:val="BodyContent"/>
        <w:rPr>
          <w:lang w:val="en-GB"/>
        </w:rPr>
      </w:pPr>
    </w:p>
    <w:p w14:paraId="7F260BC9" w14:textId="77777777" w:rsidR="00351AC7" w:rsidRPr="00C24DAC" w:rsidRDefault="00351AC7" w:rsidP="00436711">
      <w:pPr>
        <w:pStyle w:val="BodyContent"/>
        <w:rPr>
          <w:lang w:val="en-GB"/>
        </w:rPr>
      </w:pPr>
    </w:p>
    <w:p w14:paraId="018393F9" w14:textId="24C9A100" w:rsidR="009D5F60" w:rsidRPr="00C24DAC" w:rsidRDefault="009D5F60" w:rsidP="009D5F60">
      <w:pPr>
        <w:pStyle w:val="Heading1"/>
        <w:numPr>
          <w:ilvl w:val="0"/>
          <w:numId w:val="6"/>
        </w:numPr>
        <w:spacing w:line="276" w:lineRule="auto"/>
        <w:rPr>
          <w:rFonts w:cs="Open Sans"/>
          <w:lang w:val="en-GB"/>
        </w:rPr>
      </w:pPr>
      <w:bookmarkStart w:id="3" w:name="_Toc24538841"/>
      <w:r w:rsidRPr="00C24DAC">
        <w:rPr>
          <w:rFonts w:cs="Open Sans"/>
          <w:lang w:val="en-GB"/>
        </w:rPr>
        <w:lastRenderedPageBreak/>
        <w:t>Strat</w:t>
      </w:r>
      <w:bookmarkEnd w:id="3"/>
      <w:r w:rsidR="006A680A" w:rsidRPr="00C24DAC">
        <w:rPr>
          <w:rFonts w:cs="Open Sans"/>
          <w:lang w:val="en-GB"/>
        </w:rPr>
        <w:t>egic Goals</w:t>
      </w:r>
    </w:p>
    <w:p w14:paraId="02D1FC40" w14:textId="6367CCC6" w:rsidR="00351AC7" w:rsidRPr="00C24DAC" w:rsidRDefault="00351AC7" w:rsidP="008F1BDA">
      <w:pPr>
        <w:pStyle w:val="Standard"/>
        <w:spacing w:after="120"/>
        <w:ind w:right="142" w:firstLine="360"/>
        <w:jc w:val="both"/>
        <w:rPr>
          <w:sz w:val="22"/>
        </w:rPr>
      </w:pPr>
      <w:r w:rsidRPr="00C24DAC">
        <w:rPr>
          <w:sz w:val="22"/>
        </w:rPr>
        <w:t xml:space="preserve">The strategic goals of the Academy are </w:t>
      </w:r>
      <w:r w:rsidR="008F1BDA" w:rsidRPr="00C24DAC">
        <w:rPr>
          <w:sz w:val="22"/>
        </w:rPr>
        <w:t>organised according to</w:t>
      </w:r>
      <w:r w:rsidRPr="00C24DAC">
        <w:rPr>
          <w:sz w:val="22"/>
        </w:rPr>
        <w:t xml:space="preserve"> four </w:t>
      </w:r>
      <w:r w:rsidR="008F1BDA" w:rsidRPr="00C24DAC">
        <w:rPr>
          <w:sz w:val="22"/>
        </w:rPr>
        <w:t>pathways</w:t>
      </w:r>
      <w:r w:rsidRPr="00C24DAC">
        <w:rPr>
          <w:sz w:val="22"/>
        </w:rPr>
        <w:t>: value and quality</w:t>
      </w:r>
      <w:r w:rsidR="008F1BDA" w:rsidRPr="00C24DAC">
        <w:rPr>
          <w:sz w:val="22"/>
        </w:rPr>
        <w:t xml:space="preserve">; </w:t>
      </w:r>
      <w:r w:rsidRPr="00C24DAC">
        <w:rPr>
          <w:sz w:val="22"/>
        </w:rPr>
        <w:t>resources</w:t>
      </w:r>
      <w:r w:rsidR="008F1BDA" w:rsidRPr="00C24DAC">
        <w:rPr>
          <w:sz w:val="22"/>
        </w:rPr>
        <w:t xml:space="preserve">; </w:t>
      </w:r>
      <w:r w:rsidRPr="00C24DAC">
        <w:rPr>
          <w:sz w:val="22"/>
        </w:rPr>
        <w:t>finance</w:t>
      </w:r>
      <w:r w:rsidR="008F1BDA" w:rsidRPr="00C24DAC">
        <w:rPr>
          <w:sz w:val="22"/>
        </w:rPr>
        <w:t>;</w:t>
      </w:r>
      <w:r w:rsidRPr="00C24DAC">
        <w:rPr>
          <w:sz w:val="22"/>
        </w:rPr>
        <w:t xml:space="preserve"> </w:t>
      </w:r>
      <w:r w:rsidR="008F1BDA" w:rsidRPr="00C24DAC">
        <w:rPr>
          <w:sz w:val="22"/>
        </w:rPr>
        <w:t>and</w:t>
      </w:r>
      <w:r w:rsidRPr="00C24DAC">
        <w:rPr>
          <w:sz w:val="22"/>
        </w:rPr>
        <w:t xml:space="preserve"> management and processes.</w:t>
      </w:r>
    </w:p>
    <w:p w14:paraId="3AA1C80E" w14:textId="486D689C" w:rsidR="00D81BEA" w:rsidRPr="00C24DAC" w:rsidRDefault="008F1BDA" w:rsidP="00D81BEA">
      <w:pPr>
        <w:pStyle w:val="Caption"/>
        <w:spacing w:before="240" w:line="276" w:lineRule="auto"/>
        <w:rPr>
          <w:rFonts w:cs="Open Sans"/>
          <w:b/>
          <w:color w:val="1F497D" w:themeColor="text2"/>
          <w:lang w:val="en-GB"/>
        </w:rPr>
      </w:pPr>
      <w:r w:rsidRPr="00C24DAC">
        <w:rPr>
          <w:rFonts w:cs="Open Sans"/>
          <w:b/>
          <w:color w:val="1F497D" w:themeColor="text2"/>
          <w:lang w:val="en-GB"/>
        </w:rPr>
        <w:t xml:space="preserve">Table </w:t>
      </w:r>
      <w:r w:rsidR="00D81BEA" w:rsidRPr="00C24DAC">
        <w:rPr>
          <w:rFonts w:cs="Open Sans"/>
          <w:b/>
          <w:color w:val="1F497D" w:themeColor="text2"/>
          <w:lang w:val="en-GB"/>
        </w:rPr>
        <w:fldChar w:fldCharType="begin"/>
      </w:r>
      <w:r w:rsidR="00D81BEA" w:rsidRPr="00C24DAC">
        <w:rPr>
          <w:rFonts w:cs="Open Sans"/>
          <w:b/>
          <w:color w:val="1F497D" w:themeColor="text2"/>
          <w:lang w:val="en-GB"/>
        </w:rPr>
        <w:instrText xml:space="preserve"> SEQ Lentelė \* ARABIC </w:instrText>
      </w:r>
      <w:r w:rsidR="00D81BEA" w:rsidRPr="00C24DAC">
        <w:rPr>
          <w:rFonts w:cs="Open Sans"/>
          <w:b/>
          <w:color w:val="1F497D" w:themeColor="text2"/>
          <w:lang w:val="en-GB"/>
        </w:rPr>
        <w:fldChar w:fldCharType="separate"/>
      </w:r>
      <w:r w:rsidR="009F0333" w:rsidRPr="00C24DAC">
        <w:rPr>
          <w:rFonts w:cs="Open Sans"/>
          <w:b/>
          <w:noProof/>
          <w:color w:val="1F497D" w:themeColor="text2"/>
          <w:lang w:val="en-GB"/>
        </w:rPr>
        <w:t>3</w:t>
      </w:r>
      <w:r w:rsidR="00D81BEA" w:rsidRPr="00C24DAC">
        <w:rPr>
          <w:rFonts w:cs="Open Sans"/>
          <w:b/>
          <w:color w:val="1F497D" w:themeColor="text2"/>
          <w:lang w:val="en-GB"/>
        </w:rPr>
        <w:fldChar w:fldCharType="end"/>
      </w:r>
      <w:r w:rsidR="00D81BEA" w:rsidRPr="00C24DAC">
        <w:rPr>
          <w:rFonts w:cs="Open Sans"/>
          <w:b/>
          <w:color w:val="1F497D" w:themeColor="text2"/>
          <w:lang w:val="en-GB"/>
        </w:rPr>
        <w:t>. Strategi</w:t>
      </w:r>
      <w:r w:rsidRPr="00C24DAC">
        <w:rPr>
          <w:rFonts w:cs="Open Sans"/>
          <w:b/>
          <w:color w:val="1F497D" w:themeColor="text2"/>
          <w:lang w:val="en-GB"/>
        </w:rPr>
        <w:t>c Goals</w:t>
      </w:r>
    </w:p>
    <w:tbl>
      <w:tblPr>
        <w:tblStyle w:val="ListTable3-Accent11"/>
        <w:tblW w:w="9918" w:type="dxa"/>
        <w:tblBorders>
          <w:insideH w:val="single" w:sz="4" w:space="0" w:color="4F81BD" w:themeColor="accent1"/>
          <w:insideV w:val="single" w:sz="4" w:space="0" w:color="4F81BD" w:themeColor="accent1"/>
        </w:tblBorders>
        <w:tblLook w:val="04A0" w:firstRow="1" w:lastRow="0" w:firstColumn="1" w:lastColumn="0" w:noHBand="0" w:noVBand="1"/>
      </w:tblPr>
      <w:tblGrid>
        <w:gridCol w:w="9918"/>
      </w:tblGrid>
      <w:tr w:rsidR="00D81BEA" w:rsidRPr="00C24DAC" w14:paraId="75FA52C7" w14:textId="77777777" w:rsidTr="00091CFE">
        <w:trPr>
          <w:cnfStyle w:val="100000000000" w:firstRow="1" w:lastRow="0" w:firstColumn="0" w:lastColumn="0" w:oddVBand="0" w:evenVBand="0" w:oddHBand="0" w:evenHBand="0" w:firstRowFirstColumn="0" w:firstRowLastColumn="0" w:lastRowFirstColumn="0" w:lastRowLastColumn="0"/>
          <w:trHeight w:val="393"/>
        </w:trPr>
        <w:tc>
          <w:tcPr>
            <w:cnfStyle w:val="001000000100" w:firstRow="0" w:lastRow="0" w:firstColumn="1" w:lastColumn="0" w:oddVBand="0" w:evenVBand="0" w:oddHBand="0" w:evenHBand="0" w:firstRowFirstColumn="1" w:firstRowLastColumn="0" w:lastRowFirstColumn="0" w:lastRowLastColumn="0"/>
            <w:tcW w:w="9918" w:type="dxa"/>
            <w:tcBorders>
              <w:bottom w:val="none" w:sz="0" w:space="0" w:color="auto"/>
              <w:right w:val="none" w:sz="0" w:space="0" w:color="auto"/>
            </w:tcBorders>
            <w:hideMark/>
          </w:tcPr>
          <w:p w14:paraId="20F87056" w14:textId="14EB30D8" w:rsidR="00D81BEA" w:rsidRPr="00C24DAC" w:rsidRDefault="008F1BDA" w:rsidP="00D81BEA">
            <w:pPr>
              <w:spacing w:line="276" w:lineRule="auto"/>
              <w:rPr>
                <w:lang w:val="en-GB"/>
              </w:rPr>
            </w:pPr>
            <w:r w:rsidRPr="00C24DAC">
              <w:rPr>
                <w:lang w:val="en-GB"/>
              </w:rPr>
              <w:t>Value and Quality</w:t>
            </w:r>
            <w:r w:rsidR="00D81BEA" w:rsidRPr="00C24DAC">
              <w:rPr>
                <w:lang w:val="en-GB"/>
              </w:rPr>
              <w:t xml:space="preserve"> </w:t>
            </w:r>
          </w:p>
        </w:tc>
      </w:tr>
      <w:tr w:rsidR="00D81BEA" w:rsidRPr="00C24DAC" w14:paraId="338BF43C" w14:textId="77777777" w:rsidTr="00DD34E4">
        <w:trPr>
          <w:cnfStyle w:val="000000100000" w:firstRow="0" w:lastRow="0" w:firstColumn="0" w:lastColumn="0" w:oddVBand="0" w:evenVBand="0" w:oddHBand="1" w:evenHBand="0" w:firstRowFirstColumn="0" w:firstRowLastColumn="0" w:lastRowFirstColumn="0" w:lastRowLastColumn="0"/>
          <w:trHeight w:val="1703"/>
        </w:trPr>
        <w:tc>
          <w:tcPr>
            <w:cnfStyle w:val="001000000000" w:firstRow="0" w:lastRow="0" w:firstColumn="1" w:lastColumn="0" w:oddVBand="0" w:evenVBand="0" w:oddHBand="0" w:evenHBand="0" w:firstRowFirstColumn="0" w:firstRowLastColumn="0" w:lastRowFirstColumn="0" w:lastRowLastColumn="0"/>
            <w:tcW w:w="9918" w:type="dxa"/>
            <w:tcBorders>
              <w:top w:val="none" w:sz="0" w:space="0" w:color="auto"/>
              <w:bottom w:val="none" w:sz="0" w:space="0" w:color="auto"/>
              <w:right w:val="none" w:sz="0" w:space="0" w:color="auto"/>
            </w:tcBorders>
            <w:hideMark/>
          </w:tcPr>
          <w:p w14:paraId="265CFD29" w14:textId="77777777" w:rsidR="008F1BDA" w:rsidRPr="00C24DAC" w:rsidRDefault="008F1BDA" w:rsidP="008F1BDA">
            <w:pPr>
              <w:numPr>
                <w:ilvl w:val="0"/>
                <w:numId w:val="21"/>
              </w:numPr>
              <w:spacing w:line="276" w:lineRule="auto"/>
              <w:rPr>
                <w:b w:val="0"/>
                <w:bCs w:val="0"/>
                <w:lang w:val="en-GB"/>
              </w:rPr>
            </w:pPr>
            <w:r w:rsidRPr="00C24DAC">
              <w:rPr>
                <w:b w:val="0"/>
                <w:bCs w:val="0"/>
                <w:lang w:val="en-GB"/>
              </w:rPr>
              <w:t>Provide internationally recognised university-level education in art, design, and architecture</w:t>
            </w:r>
          </w:p>
          <w:p w14:paraId="77B00A8E" w14:textId="00CA5850" w:rsidR="008F1BDA" w:rsidRPr="00C24DAC" w:rsidRDefault="008F1BDA" w:rsidP="00413A06">
            <w:pPr>
              <w:numPr>
                <w:ilvl w:val="0"/>
                <w:numId w:val="21"/>
              </w:numPr>
              <w:tabs>
                <w:tab w:val="num" w:pos="720"/>
              </w:tabs>
              <w:spacing w:line="276" w:lineRule="auto"/>
              <w:rPr>
                <w:b w:val="0"/>
                <w:bCs w:val="0"/>
                <w:lang w:val="en-GB"/>
              </w:rPr>
            </w:pPr>
            <w:r w:rsidRPr="00C24DAC">
              <w:rPr>
                <w:b w:val="0"/>
                <w:bCs w:val="0"/>
                <w:lang w:val="en-GB"/>
              </w:rPr>
              <w:t>Aim for high-level, internationally significant artistic production, artistic and academic research</w:t>
            </w:r>
          </w:p>
          <w:p w14:paraId="7255E4C2" w14:textId="6F700FA3" w:rsidR="008F1BDA" w:rsidRPr="00C24DAC" w:rsidRDefault="008F1BDA" w:rsidP="008F1BDA">
            <w:pPr>
              <w:numPr>
                <w:ilvl w:val="0"/>
                <w:numId w:val="21"/>
              </w:numPr>
              <w:tabs>
                <w:tab w:val="num" w:pos="720"/>
              </w:tabs>
              <w:spacing w:line="276" w:lineRule="auto"/>
              <w:rPr>
                <w:b w:val="0"/>
                <w:bCs w:val="0"/>
                <w:lang w:val="en-GB"/>
              </w:rPr>
            </w:pPr>
            <w:r w:rsidRPr="00C24DAC">
              <w:rPr>
                <w:b w:val="0"/>
                <w:bCs w:val="0"/>
                <w:lang w:val="en-GB"/>
              </w:rPr>
              <w:t>Increase the impact of the Academy in the areas of culture and arts both nationally and internationally</w:t>
            </w:r>
          </w:p>
          <w:p w14:paraId="6AB1735F" w14:textId="55BD8FB1" w:rsidR="008F1BDA" w:rsidRPr="00C24DAC" w:rsidRDefault="008F1BDA" w:rsidP="00413A06">
            <w:pPr>
              <w:numPr>
                <w:ilvl w:val="0"/>
                <w:numId w:val="21"/>
              </w:numPr>
              <w:tabs>
                <w:tab w:val="num" w:pos="720"/>
              </w:tabs>
              <w:spacing w:line="276" w:lineRule="auto"/>
              <w:rPr>
                <w:b w:val="0"/>
                <w:bCs w:val="0"/>
                <w:lang w:val="en-GB"/>
              </w:rPr>
            </w:pPr>
            <w:r w:rsidRPr="00C24DAC">
              <w:rPr>
                <w:b w:val="0"/>
                <w:bCs w:val="0"/>
                <w:lang w:val="en-GB"/>
              </w:rPr>
              <w:t>Promote the distinctiveness of the study programmes within the departments</w:t>
            </w:r>
          </w:p>
          <w:p w14:paraId="36B0B13B" w14:textId="3914C67E" w:rsidR="008F1BDA" w:rsidRPr="00C24DAC" w:rsidRDefault="008F1BDA" w:rsidP="00413A06">
            <w:pPr>
              <w:numPr>
                <w:ilvl w:val="0"/>
                <w:numId w:val="21"/>
              </w:numPr>
              <w:tabs>
                <w:tab w:val="num" w:pos="720"/>
              </w:tabs>
              <w:spacing w:line="276" w:lineRule="auto"/>
              <w:rPr>
                <w:b w:val="0"/>
                <w:bCs w:val="0"/>
                <w:lang w:val="en-GB"/>
              </w:rPr>
            </w:pPr>
            <w:r w:rsidRPr="00C24DAC">
              <w:rPr>
                <w:b w:val="0"/>
                <w:bCs w:val="0"/>
                <w:lang w:val="en-GB"/>
              </w:rPr>
              <w:t>Foster creativity, responsibility, and entrepreneurship, enabling the growth of talented individuals</w:t>
            </w:r>
          </w:p>
        </w:tc>
      </w:tr>
      <w:tr w:rsidR="00D81BEA" w:rsidRPr="00C24DAC" w14:paraId="04D7727D" w14:textId="77777777" w:rsidTr="00091CFE">
        <w:trPr>
          <w:trHeight w:val="413"/>
        </w:trPr>
        <w:tc>
          <w:tcPr>
            <w:cnfStyle w:val="001000000000" w:firstRow="0" w:lastRow="0" w:firstColumn="1" w:lastColumn="0" w:oddVBand="0" w:evenVBand="0" w:oddHBand="0" w:evenHBand="0" w:firstRowFirstColumn="0" w:firstRowLastColumn="0" w:lastRowFirstColumn="0" w:lastRowLastColumn="0"/>
            <w:tcW w:w="9918" w:type="dxa"/>
            <w:tcBorders>
              <w:right w:val="none" w:sz="0" w:space="0" w:color="auto"/>
            </w:tcBorders>
            <w:shd w:val="clear" w:color="auto" w:fill="4F81BD" w:themeFill="accent1"/>
            <w:hideMark/>
          </w:tcPr>
          <w:p w14:paraId="1B25666F" w14:textId="7F023765" w:rsidR="00D81BEA" w:rsidRPr="00C24DAC" w:rsidRDefault="008F1BDA" w:rsidP="00D81BEA">
            <w:pPr>
              <w:spacing w:line="276" w:lineRule="auto"/>
              <w:rPr>
                <w:color w:val="FFFFFF" w:themeColor="background1"/>
                <w:lang w:val="en-GB"/>
              </w:rPr>
            </w:pPr>
            <w:r w:rsidRPr="00C24DAC">
              <w:rPr>
                <w:color w:val="FFFFFF" w:themeColor="background1"/>
                <w:lang w:val="en-GB"/>
              </w:rPr>
              <w:t>Resources</w:t>
            </w:r>
          </w:p>
        </w:tc>
      </w:tr>
      <w:tr w:rsidR="00D81BEA" w:rsidRPr="00C24DAC" w14:paraId="1756758B" w14:textId="77777777" w:rsidTr="00845D55">
        <w:trPr>
          <w:cnfStyle w:val="000000100000" w:firstRow="0" w:lastRow="0" w:firstColumn="0" w:lastColumn="0" w:oddVBand="0" w:evenVBand="0" w:oddHBand="1" w:evenHBand="0" w:firstRowFirstColumn="0" w:firstRowLastColumn="0" w:lastRowFirstColumn="0" w:lastRowLastColumn="0"/>
          <w:trHeight w:val="1414"/>
        </w:trPr>
        <w:tc>
          <w:tcPr>
            <w:cnfStyle w:val="001000000000" w:firstRow="0" w:lastRow="0" w:firstColumn="1" w:lastColumn="0" w:oddVBand="0" w:evenVBand="0" w:oddHBand="0" w:evenHBand="0" w:firstRowFirstColumn="0" w:firstRowLastColumn="0" w:lastRowFirstColumn="0" w:lastRowLastColumn="0"/>
            <w:tcW w:w="9918" w:type="dxa"/>
            <w:tcBorders>
              <w:top w:val="none" w:sz="0" w:space="0" w:color="auto"/>
              <w:bottom w:val="none" w:sz="0" w:space="0" w:color="auto"/>
              <w:right w:val="none" w:sz="0" w:space="0" w:color="auto"/>
            </w:tcBorders>
            <w:hideMark/>
          </w:tcPr>
          <w:p w14:paraId="521E28A9" w14:textId="10582A2E" w:rsidR="00FA7444" w:rsidRPr="00C24DAC" w:rsidRDefault="00FA7444" w:rsidP="00FA7444">
            <w:pPr>
              <w:numPr>
                <w:ilvl w:val="0"/>
                <w:numId w:val="22"/>
              </w:numPr>
              <w:tabs>
                <w:tab w:val="num" w:pos="720"/>
              </w:tabs>
              <w:spacing w:line="276" w:lineRule="auto"/>
              <w:rPr>
                <w:b w:val="0"/>
                <w:bCs w:val="0"/>
                <w:lang w:val="en-GB"/>
              </w:rPr>
            </w:pPr>
            <w:r w:rsidRPr="00C24DAC">
              <w:rPr>
                <w:b w:val="0"/>
                <w:bCs w:val="0"/>
                <w:lang w:val="en-GB"/>
              </w:rPr>
              <w:t>Allocate financial resources for the training of the Academy’s staff systematically</w:t>
            </w:r>
          </w:p>
          <w:p w14:paraId="1574DE67" w14:textId="77777777" w:rsidR="00FA7444" w:rsidRPr="00C24DAC" w:rsidRDefault="00FA7444" w:rsidP="00FA7444">
            <w:pPr>
              <w:numPr>
                <w:ilvl w:val="0"/>
                <w:numId w:val="22"/>
              </w:numPr>
              <w:tabs>
                <w:tab w:val="num" w:pos="720"/>
              </w:tabs>
              <w:spacing w:line="276" w:lineRule="auto"/>
              <w:rPr>
                <w:b w:val="0"/>
                <w:bCs w:val="0"/>
                <w:lang w:val="en-GB"/>
              </w:rPr>
            </w:pPr>
            <w:r w:rsidRPr="00C24DAC">
              <w:rPr>
                <w:b w:val="0"/>
                <w:bCs w:val="0"/>
                <w:lang w:val="en-GB"/>
              </w:rPr>
              <w:t>Optimise human resources in order to ensure the efficient running of the Academy</w:t>
            </w:r>
          </w:p>
          <w:p w14:paraId="334E025A" w14:textId="77777777" w:rsidR="00FA7444" w:rsidRPr="00C24DAC" w:rsidRDefault="00FA7444" w:rsidP="00FA7444">
            <w:pPr>
              <w:numPr>
                <w:ilvl w:val="0"/>
                <w:numId w:val="22"/>
              </w:numPr>
              <w:tabs>
                <w:tab w:val="num" w:pos="720"/>
              </w:tabs>
              <w:spacing w:line="276" w:lineRule="auto"/>
              <w:rPr>
                <w:b w:val="0"/>
                <w:bCs w:val="0"/>
                <w:lang w:val="en-GB"/>
              </w:rPr>
            </w:pPr>
            <w:r w:rsidRPr="00C24DAC">
              <w:rPr>
                <w:b w:val="0"/>
                <w:bCs w:val="0"/>
                <w:lang w:val="en-GB"/>
              </w:rPr>
              <w:t>Optimise the use of the real estate owned by the Academy and adapt it for strategic activities</w:t>
            </w:r>
          </w:p>
          <w:p w14:paraId="56AF1F73" w14:textId="3FFBA0A0" w:rsidR="00FA7444" w:rsidRPr="00C24DAC" w:rsidRDefault="00FA7444" w:rsidP="00FA7444">
            <w:pPr>
              <w:numPr>
                <w:ilvl w:val="0"/>
                <w:numId w:val="22"/>
              </w:numPr>
              <w:tabs>
                <w:tab w:val="num" w:pos="720"/>
              </w:tabs>
              <w:spacing w:line="276" w:lineRule="auto"/>
              <w:rPr>
                <w:b w:val="0"/>
                <w:bCs w:val="0"/>
                <w:lang w:val="en-GB"/>
              </w:rPr>
            </w:pPr>
            <w:r w:rsidRPr="00C24DAC">
              <w:rPr>
                <w:b w:val="0"/>
                <w:bCs w:val="0"/>
                <w:lang w:val="en-GB"/>
              </w:rPr>
              <w:t>Use the information system for activity management efficiently</w:t>
            </w:r>
          </w:p>
        </w:tc>
      </w:tr>
      <w:tr w:rsidR="00D81BEA" w:rsidRPr="00C24DAC" w14:paraId="621A70B9" w14:textId="77777777" w:rsidTr="00845D55">
        <w:trPr>
          <w:trHeight w:val="403"/>
        </w:trPr>
        <w:tc>
          <w:tcPr>
            <w:cnfStyle w:val="001000000000" w:firstRow="0" w:lastRow="0" w:firstColumn="1" w:lastColumn="0" w:oddVBand="0" w:evenVBand="0" w:oddHBand="0" w:evenHBand="0" w:firstRowFirstColumn="0" w:firstRowLastColumn="0" w:lastRowFirstColumn="0" w:lastRowLastColumn="0"/>
            <w:tcW w:w="9918" w:type="dxa"/>
            <w:tcBorders>
              <w:right w:val="none" w:sz="0" w:space="0" w:color="auto"/>
            </w:tcBorders>
            <w:shd w:val="clear" w:color="auto" w:fill="4F81BD" w:themeFill="accent1"/>
            <w:hideMark/>
          </w:tcPr>
          <w:p w14:paraId="3231D7A3" w14:textId="7CE2E040" w:rsidR="00D81BEA" w:rsidRPr="00C24DAC" w:rsidRDefault="00D81BEA" w:rsidP="00D81BEA">
            <w:pPr>
              <w:spacing w:line="276" w:lineRule="auto"/>
              <w:rPr>
                <w:color w:val="FFFFFF" w:themeColor="background1"/>
                <w:lang w:val="en-GB"/>
              </w:rPr>
            </w:pPr>
            <w:r w:rsidRPr="00C24DAC">
              <w:rPr>
                <w:color w:val="FFFFFF" w:themeColor="background1"/>
                <w:lang w:val="en-GB"/>
              </w:rPr>
              <w:t>Finan</w:t>
            </w:r>
            <w:r w:rsidR="008F1BDA" w:rsidRPr="00C24DAC">
              <w:rPr>
                <w:color w:val="FFFFFF" w:themeColor="background1"/>
                <w:lang w:val="en-GB"/>
              </w:rPr>
              <w:t>ce</w:t>
            </w:r>
          </w:p>
          <w:p w14:paraId="6AE80526" w14:textId="14A5A82F" w:rsidR="00D81BEA" w:rsidRPr="00C24DAC" w:rsidRDefault="00D81BEA" w:rsidP="00D81BEA">
            <w:pPr>
              <w:spacing w:line="276" w:lineRule="auto"/>
              <w:rPr>
                <w:color w:val="FFFFFF" w:themeColor="background1"/>
                <w:lang w:val="en-GB"/>
              </w:rPr>
            </w:pPr>
          </w:p>
        </w:tc>
      </w:tr>
      <w:tr w:rsidR="00D81BEA" w:rsidRPr="00C24DAC" w14:paraId="1CC1D5FF" w14:textId="77777777" w:rsidTr="00DB01C1">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9918" w:type="dxa"/>
            <w:tcBorders>
              <w:top w:val="none" w:sz="0" w:space="0" w:color="auto"/>
              <w:bottom w:val="none" w:sz="0" w:space="0" w:color="auto"/>
              <w:right w:val="none" w:sz="0" w:space="0" w:color="auto"/>
            </w:tcBorders>
            <w:hideMark/>
          </w:tcPr>
          <w:p w14:paraId="503D9AAB" w14:textId="77777777" w:rsidR="003B6FFA" w:rsidRPr="00C24DAC" w:rsidRDefault="003B6FFA" w:rsidP="003B6FFA">
            <w:pPr>
              <w:numPr>
                <w:ilvl w:val="0"/>
                <w:numId w:val="23"/>
              </w:numPr>
              <w:spacing w:line="276" w:lineRule="auto"/>
              <w:rPr>
                <w:lang w:val="en-GB"/>
              </w:rPr>
            </w:pPr>
            <w:r w:rsidRPr="00C24DAC">
              <w:rPr>
                <w:b w:val="0"/>
                <w:bCs w:val="0"/>
                <w:lang w:val="en-GB"/>
              </w:rPr>
              <w:t>Use the national funding in an efficient and transparent manner and seek to have it increased</w:t>
            </w:r>
          </w:p>
          <w:p w14:paraId="74BB4517" w14:textId="77777777" w:rsidR="003B6FFA" w:rsidRPr="00C24DAC" w:rsidRDefault="003B6FFA" w:rsidP="003B6FFA">
            <w:pPr>
              <w:numPr>
                <w:ilvl w:val="0"/>
                <w:numId w:val="23"/>
              </w:numPr>
              <w:spacing w:line="276" w:lineRule="auto"/>
              <w:rPr>
                <w:lang w:val="en-GB"/>
              </w:rPr>
            </w:pPr>
            <w:r w:rsidRPr="00C24DAC">
              <w:rPr>
                <w:b w:val="0"/>
                <w:bCs w:val="0"/>
                <w:lang w:val="en-GB"/>
              </w:rPr>
              <w:t>Increase the income from non-state-subsidized studies</w:t>
            </w:r>
          </w:p>
          <w:p w14:paraId="72D5E2FF" w14:textId="77777777" w:rsidR="003B6FFA" w:rsidRPr="00C24DAC" w:rsidRDefault="003B6FFA" w:rsidP="003B6FFA">
            <w:pPr>
              <w:numPr>
                <w:ilvl w:val="0"/>
                <w:numId w:val="23"/>
              </w:numPr>
              <w:spacing w:line="276" w:lineRule="auto"/>
              <w:rPr>
                <w:lang w:val="en-GB"/>
              </w:rPr>
            </w:pPr>
            <w:r w:rsidRPr="00C24DAC">
              <w:rPr>
                <w:b w:val="0"/>
                <w:bCs w:val="0"/>
                <w:lang w:val="en-GB"/>
              </w:rPr>
              <w:t>Seek regular project-based external funding</w:t>
            </w:r>
          </w:p>
          <w:p w14:paraId="73A3BED1" w14:textId="40D62854" w:rsidR="003B6FFA" w:rsidRPr="00C24DAC" w:rsidRDefault="003B6FFA" w:rsidP="003B6FFA">
            <w:pPr>
              <w:numPr>
                <w:ilvl w:val="0"/>
                <w:numId w:val="23"/>
              </w:numPr>
              <w:spacing w:line="276" w:lineRule="auto"/>
              <w:rPr>
                <w:lang w:val="en-GB"/>
              </w:rPr>
            </w:pPr>
            <w:r w:rsidRPr="00C24DAC">
              <w:rPr>
                <w:b w:val="0"/>
                <w:bCs w:val="0"/>
                <w:lang w:val="en-GB"/>
              </w:rPr>
              <w:t>Efficiently use the Institution’s status as a non-profit to benefit from external funding and sponsorship</w:t>
            </w:r>
          </w:p>
          <w:p w14:paraId="2B635508" w14:textId="6561FA6E" w:rsidR="00B41BC4" w:rsidRPr="00C24DAC" w:rsidRDefault="00B41BC4" w:rsidP="00EA6DD7">
            <w:pPr>
              <w:spacing w:line="276" w:lineRule="auto"/>
              <w:rPr>
                <w:b w:val="0"/>
                <w:bCs w:val="0"/>
                <w:i/>
                <w:iCs/>
                <w:lang w:val="en-GB"/>
              </w:rPr>
            </w:pPr>
          </w:p>
        </w:tc>
      </w:tr>
      <w:tr w:rsidR="00D81BEA" w:rsidRPr="00C24DAC" w14:paraId="1A47F838" w14:textId="77777777" w:rsidTr="00091CFE">
        <w:trPr>
          <w:trHeight w:val="423"/>
        </w:trPr>
        <w:tc>
          <w:tcPr>
            <w:cnfStyle w:val="001000000000" w:firstRow="0" w:lastRow="0" w:firstColumn="1" w:lastColumn="0" w:oddVBand="0" w:evenVBand="0" w:oddHBand="0" w:evenHBand="0" w:firstRowFirstColumn="0" w:firstRowLastColumn="0" w:lastRowFirstColumn="0" w:lastRowLastColumn="0"/>
            <w:tcW w:w="9918" w:type="dxa"/>
            <w:tcBorders>
              <w:right w:val="none" w:sz="0" w:space="0" w:color="auto"/>
            </w:tcBorders>
            <w:shd w:val="clear" w:color="auto" w:fill="4F81BD" w:themeFill="accent1"/>
          </w:tcPr>
          <w:p w14:paraId="0B1AB2BF" w14:textId="39241A42" w:rsidR="00D81BEA" w:rsidRPr="00C24DAC" w:rsidRDefault="008F1BDA" w:rsidP="00D81BEA">
            <w:pPr>
              <w:spacing w:line="276" w:lineRule="auto"/>
              <w:rPr>
                <w:lang w:val="en-GB"/>
              </w:rPr>
            </w:pPr>
            <w:r w:rsidRPr="00C24DAC">
              <w:rPr>
                <w:color w:val="FFFFFF" w:themeColor="background1"/>
                <w:lang w:val="en-GB"/>
              </w:rPr>
              <w:t>Management and Processes</w:t>
            </w:r>
            <w:r w:rsidR="00D81BEA" w:rsidRPr="00C24DAC">
              <w:rPr>
                <w:color w:val="FFFFFF" w:themeColor="background1"/>
                <w:lang w:val="en-GB"/>
              </w:rPr>
              <w:t xml:space="preserve"> </w:t>
            </w:r>
          </w:p>
        </w:tc>
      </w:tr>
      <w:tr w:rsidR="00D81BEA" w:rsidRPr="00C24DAC" w14:paraId="10CD6759" w14:textId="77777777" w:rsidTr="00DB01C1">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9918" w:type="dxa"/>
            <w:tcBorders>
              <w:top w:val="none" w:sz="0" w:space="0" w:color="auto"/>
              <w:bottom w:val="none" w:sz="0" w:space="0" w:color="auto"/>
              <w:right w:val="none" w:sz="0" w:space="0" w:color="auto"/>
            </w:tcBorders>
          </w:tcPr>
          <w:p w14:paraId="492773CA" w14:textId="77777777" w:rsidR="00301989" w:rsidRPr="00C24DAC" w:rsidRDefault="00DD34E4" w:rsidP="00301989">
            <w:pPr>
              <w:numPr>
                <w:ilvl w:val="0"/>
                <w:numId w:val="24"/>
              </w:numPr>
              <w:spacing w:line="276" w:lineRule="auto"/>
              <w:rPr>
                <w:lang w:val="en-GB"/>
              </w:rPr>
            </w:pPr>
            <w:r w:rsidRPr="00C24DAC">
              <w:rPr>
                <w:b w:val="0"/>
                <w:bCs w:val="0"/>
                <w:lang w:val="en-GB"/>
              </w:rPr>
              <w:t>Improve the Academy's systems for managing activities, performance records, and feedback</w:t>
            </w:r>
          </w:p>
          <w:p w14:paraId="69742133" w14:textId="77777777" w:rsidR="00301989" w:rsidRPr="00C24DAC" w:rsidRDefault="00DD34E4" w:rsidP="00301989">
            <w:pPr>
              <w:numPr>
                <w:ilvl w:val="0"/>
                <w:numId w:val="24"/>
              </w:numPr>
              <w:spacing w:line="276" w:lineRule="auto"/>
              <w:rPr>
                <w:lang w:val="en-GB"/>
              </w:rPr>
            </w:pPr>
            <w:r w:rsidRPr="00C24DAC">
              <w:rPr>
                <w:b w:val="0"/>
                <w:bCs w:val="0"/>
                <w:lang w:val="en-GB"/>
              </w:rPr>
              <w:t>Create a centralised motivational system for staff remuneration and training</w:t>
            </w:r>
          </w:p>
          <w:p w14:paraId="46078480" w14:textId="77777777" w:rsidR="00301989" w:rsidRPr="00C24DAC" w:rsidRDefault="00DD34E4" w:rsidP="00301989">
            <w:pPr>
              <w:numPr>
                <w:ilvl w:val="0"/>
                <w:numId w:val="24"/>
              </w:numPr>
              <w:spacing w:line="276" w:lineRule="auto"/>
              <w:rPr>
                <w:lang w:val="en-GB"/>
              </w:rPr>
            </w:pPr>
            <w:r w:rsidRPr="00C24DAC">
              <w:rPr>
                <w:b w:val="0"/>
                <w:bCs w:val="0"/>
                <w:lang w:val="en-GB"/>
              </w:rPr>
              <w:t>Optimise the processes involved in the activities supporting studies, art, and research</w:t>
            </w:r>
          </w:p>
          <w:p w14:paraId="77100C60" w14:textId="77777777" w:rsidR="00301989" w:rsidRPr="00C24DAC" w:rsidRDefault="00DD34E4" w:rsidP="00301989">
            <w:pPr>
              <w:numPr>
                <w:ilvl w:val="0"/>
                <w:numId w:val="24"/>
              </w:numPr>
              <w:spacing w:line="276" w:lineRule="auto"/>
              <w:rPr>
                <w:lang w:val="en-GB"/>
              </w:rPr>
            </w:pPr>
            <w:r w:rsidRPr="00C24DAC">
              <w:rPr>
                <w:b w:val="0"/>
                <w:bCs w:val="0"/>
                <w:lang w:val="en-GB"/>
              </w:rPr>
              <w:t xml:space="preserve">Enhance the integration and </w:t>
            </w:r>
            <w:proofErr w:type="spellStart"/>
            <w:r w:rsidRPr="00C24DAC">
              <w:rPr>
                <w:b w:val="0"/>
                <w:bCs w:val="0"/>
                <w:lang w:val="en-GB"/>
              </w:rPr>
              <w:t>interdisciplinarity</w:t>
            </w:r>
            <w:proofErr w:type="spellEnd"/>
            <w:r w:rsidRPr="00C24DAC">
              <w:rPr>
                <w:b w:val="0"/>
                <w:bCs w:val="0"/>
                <w:lang w:val="en-GB"/>
              </w:rPr>
              <w:t xml:space="preserve"> of studies</w:t>
            </w:r>
          </w:p>
          <w:p w14:paraId="6C2D5130" w14:textId="77777777" w:rsidR="00301989" w:rsidRPr="00C24DAC" w:rsidRDefault="00DD34E4" w:rsidP="00301989">
            <w:pPr>
              <w:numPr>
                <w:ilvl w:val="0"/>
                <w:numId w:val="24"/>
              </w:numPr>
              <w:spacing w:line="276" w:lineRule="auto"/>
              <w:rPr>
                <w:lang w:val="en-GB"/>
              </w:rPr>
            </w:pPr>
            <w:r w:rsidRPr="00C24DAC">
              <w:rPr>
                <w:b w:val="0"/>
                <w:bCs w:val="0"/>
                <w:lang w:val="en-GB"/>
              </w:rPr>
              <w:t xml:space="preserve">Ensure that the activities of the Academy are managed through centres of </w:t>
            </w:r>
            <w:r w:rsidR="00301989" w:rsidRPr="00C24DAC">
              <w:rPr>
                <w:b w:val="0"/>
                <w:bCs w:val="0"/>
                <w:lang w:val="en-GB"/>
              </w:rPr>
              <w:t>excellence*</w:t>
            </w:r>
          </w:p>
          <w:p w14:paraId="1F645D3B" w14:textId="77777777" w:rsidR="00301989" w:rsidRPr="00C24DAC" w:rsidRDefault="00DD34E4" w:rsidP="00301989">
            <w:pPr>
              <w:numPr>
                <w:ilvl w:val="0"/>
                <w:numId w:val="24"/>
              </w:numPr>
              <w:spacing w:line="276" w:lineRule="auto"/>
              <w:rPr>
                <w:lang w:val="en-GB"/>
              </w:rPr>
            </w:pPr>
            <w:r w:rsidRPr="00C24DAC">
              <w:rPr>
                <w:b w:val="0"/>
                <w:bCs w:val="0"/>
                <w:lang w:val="en-GB"/>
              </w:rPr>
              <w:t>Encourage volunteering and the involvement of alumni in the Academy’s activities</w:t>
            </w:r>
          </w:p>
          <w:p w14:paraId="7DD01F86" w14:textId="4F3AD759" w:rsidR="00DD34E4" w:rsidRPr="00C24DAC" w:rsidRDefault="00DD34E4" w:rsidP="00301989">
            <w:pPr>
              <w:numPr>
                <w:ilvl w:val="0"/>
                <w:numId w:val="24"/>
              </w:numPr>
              <w:spacing w:line="276" w:lineRule="auto"/>
              <w:rPr>
                <w:lang w:val="en-GB"/>
              </w:rPr>
            </w:pPr>
            <w:r w:rsidRPr="00C24DAC">
              <w:rPr>
                <w:b w:val="0"/>
                <w:bCs w:val="0"/>
                <w:lang w:val="en-GB"/>
              </w:rPr>
              <w:t>Improve marketing and communication processes</w:t>
            </w:r>
          </w:p>
          <w:p w14:paraId="62DE9A2C" w14:textId="238C5E09" w:rsidR="00D81BEA" w:rsidRPr="00C24DAC" w:rsidRDefault="00D81BEA" w:rsidP="00A932E6">
            <w:pPr>
              <w:tabs>
                <w:tab w:val="num" w:pos="720"/>
              </w:tabs>
              <w:spacing w:line="276" w:lineRule="auto"/>
              <w:ind w:left="360"/>
              <w:rPr>
                <w:b w:val="0"/>
                <w:bCs w:val="0"/>
                <w:lang w:val="en-GB"/>
              </w:rPr>
            </w:pPr>
          </w:p>
        </w:tc>
      </w:tr>
      <w:bookmarkEnd w:id="0"/>
    </w:tbl>
    <w:p w14:paraId="3E1111A3" w14:textId="77777777" w:rsidR="00351AC7" w:rsidRPr="00C24DAC" w:rsidRDefault="00351AC7" w:rsidP="006505FC">
      <w:pPr>
        <w:spacing w:line="240" w:lineRule="auto"/>
        <w:rPr>
          <w:sz w:val="18"/>
          <w:szCs w:val="18"/>
          <w:lang w:val="en-GB"/>
        </w:rPr>
      </w:pPr>
    </w:p>
    <w:p w14:paraId="66B64805" w14:textId="402F3C45" w:rsidR="008C693E" w:rsidRPr="00C24DAC" w:rsidRDefault="000F0413">
      <w:pPr>
        <w:spacing w:line="240" w:lineRule="auto"/>
        <w:jc w:val="left"/>
        <w:rPr>
          <w:lang w:val="en-GB"/>
        </w:rPr>
      </w:pPr>
      <w:r w:rsidRPr="00C24DAC">
        <w:rPr>
          <w:sz w:val="18"/>
          <w:szCs w:val="18"/>
          <w:lang w:val="en-GB"/>
        </w:rPr>
        <w:t xml:space="preserve">* </w:t>
      </w:r>
      <w:r w:rsidR="00351AC7" w:rsidRPr="00C24DAC">
        <w:rPr>
          <w:i/>
          <w:sz w:val="18"/>
          <w:lang w:val="en-GB"/>
        </w:rPr>
        <w:t xml:space="preserve">Centre of Excellence </w:t>
      </w:r>
      <w:r w:rsidR="00351AC7" w:rsidRPr="00C24DAC">
        <w:rPr>
          <w:sz w:val="18"/>
          <w:lang w:val="en-GB"/>
        </w:rPr>
        <w:t>– a team or an organi</w:t>
      </w:r>
      <w:r w:rsidRPr="00C24DAC">
        <w:rPr>
          <w:sz w:val="18"/>
          <w:lang w:val="en-GB"/>
        </w:rPr>
        <w:t>s</w:t>
      </w:r>
      <w:r w:rsidR="00351AC7" w:rsidRPr="00C24DAC">
        <w:rPr>
          <w:sz w:val="18"/>
          <w:lang w:val="en-GB"/>
        </w:rPr>
        <w:t>ational unit</w:t>
      </w:r>
      <w:r w:rsidRPr="00C24DAC">
        <w:rPr>
          <w:sz w:val="18"/>
          <w:lang w:val="en-GB"/>
        </w:rPr>
        <w:t xml:space="preserve"> </w:t>
      </w:r>
      <w:r w:rsidR="00351AC7" w:rsidRPr="00C24DAC">
        <w:rPr>
          <w:sz w:val="18"/>
          <w:lang w:val="en-GB"/>
        </w:rPr>
        <w:t>that provides leadership, best practice, expertise, methodologies, research, support</w:t>
      </w:r>
      <w:r w:rsidRPr="00C24DAC">
        <w:rPr>
          <w:sz w:val="18"/>
          <w:lang w:val="en-GB"/>
        </w:rPr>
        <w:t>,</w:t>
      </w:r>
      <w:r w:rsidR="00351AC7" w:rsidRPr="00C24DAC">
        <w:rPr>
          <w:sz w:val="18"/>
          <w:lang w:val="en-GB"/>
        </w:rPr>
        <w:t xml:space="preserve"> and training for staff in a particular area. At present</w:t>
      </w:r>
      <w:r w:rsidRPr="00C24DAC">
        <w:rPr>
          <w:sz w:val="18"/>
          <w:lang w:val="en-GB"/>
        </w:rPr>
        <w:t>,</w:t>
      </w:r>
      <w:r w:rsidR="00351AC7" w:rsidRPr="00C24DAC">
        <w:rPr>
          <w:sz w:val="18"/>
          <w:lang w:val="en-GB"/>
        </w:rPr>
        <w:t xml:space="preserve"> the Academy runs the following centres of excellence:</w:t>
      </w:r>
      <w:r w:rsidRPr="00C24DAC">
        <w:rPr>
          <w:sz w:val="18"/>
          <w:lang w:val="en-GB"/>
        </w:rPr>
        <w:t xml:space="preserve"> the</w:t>
      </w:r>
      <w:r w:rsidR="00351AC7" w:rsidRPr="00C24DAC">
        <w:rPr>
          <w:sz w:val="18"/>
          <w:lang w:val="en-GB"/>
        </w:rPr>
        <w:t xml:space="preserve"> Institute of Fine Arts</w:t>
      </w:r>
      <w:r w:rsidRPr="00C24DAC">
        <w:rPr>
          <w:sz w:val="18"/>
          <w:lang w:val="en-GB"/>
        </w:rPr>
        <w:t xml:space="preserve"> Research</w:t>
      </w:r>
      <w:r w:rsidR="00351AC7" w:rsidRPr="00C24DAC">
        <w:rPr>
          <w:sz w:val="18"/>
          <w:lang w:val="en-GB"/>
        </w:rPr>
        <w:t>, ADDAM</w:t>
      </w:r>
      <w:r w:rsidRPr="00C24DAC">
        <w:rPr>
          <w:sz w:val="18"/>
          <w:lang w:val="en-GB"/>
        </w:rPr>
        <w:t xml:space="preserve"> (Open School of Art, Design and Architecture)</w:t>
      </w:r>
      <w:r w:rsidR="00351AC7" w:rsidRPr="00C24DAC">
        <w:rPr>
          <w:sz w:val="18"/>
          <w:lang w:val="en-GB"/>
        </w:rPr>
        <w:t xml:space="preserve">, </w:t>
      </w:r>
      <w:r w:rsidR="00B01446" w:rsidRPr="00C24DAC">
        <w:rPr>
          <w:sz w:val="18"/>
          <w:lang w:val="en-GB"/>
        </w:rPr>
        <w:t xml:space="preserve">and </w:t>
      </w:r>
      <w:r w:rsidR="00351AC7" w:rsidRPr="00C24DAC">
        <w:rPr>
          <w:sz w:val="18"/>
          <w:lang w:val="en-GB"/>
        </w:rPr>
        <w:t>DIC</w:t>
      </w:r>
      <w:r w:rsidRPr="00C24DAC">
        <w:rPr>
          <w:sz w:val="18"/>
          <w:lang w:val="en-GB"/>
        </w:rPr>
        <w:t xml:space="preserve"> (Design Innovation Centre)</w:t>
      </w:r>
      <w:r w:rsidR="00351AC7" w:rsidRPr="00C24DAC">
        <w:rPr>
          <w:sz w:val="18"/>
          <w:lang w:val="en-GB"/>
        </w:rPr>
        <w:t>.</w:t>
      </w:r>
      <w:r w:rsidR="008C693E" w:rsidRPr="00C24DAC">
        <w:rPr>
          <w:lang w:val="en-GB"/>
        </w:rPr>
        <w:br w:type="page"/>
      </w:r>
    </w:p>
    <w:p w14:paraId="1EC4EEFA" w14:textId="348D97D1" w:rsidR="00351AC7" w:rsidRPr="00C24DAC" w:rsidRDefault="00351AC7" w:rsidP="00351AC7">
      <w:pPr>
        <w:pStyle w:val="Heading1"/>
        <w:numPr>
          <w:ilvl w:val="0"/>
          <w:numId w:val="6"/>
        </w:numPr>
        <w:spacing w:line="276" w:lineRule="auto"/>
        <w:rPr>
          <w:rFonts w:cs="Open Sans"/>
          <w:lang w:val="en-GB"/>
        </w:rPr>
      </w:pPr>
      <w:r w:rsidRPr="00C24DAC">
        <w:rPr>
          <w:rFonts w:cs="Open Sans"/>
          <w:lang w:val="en-GB"/>
        </w:rPr>
        <w:lastRenderedPageBreak/>
        <w:t>Appendices</w:t>
      </w:r>
    </w:p>
    <w:p w14:paraId="25DF39B8" w14:textId="3B0D5DB1" w:rsidR="008C693E" w:rsidRPr="00C24DAC" w:rsidRDefault="008C693E" w:rsidP="008C693E">
      <w:pPr>
        <w:pStyle w:val="Heading2"/>
        <w:numPr>
          <w:ilvl w:val="1"/>
          <w:numId w:val="6"/>
        </w:numPr>
        <w:spacing w:line="276" w:lineRule="auto"/>
        <w:rPr>
          <w:rFonts w:cs="Open Sans"/>
          <w:lang w:val="en-GB"/>
        </w:rPr>
      </w:pPr>
      <w:bookmarkStart w:id="4" w:name="_Toc24538843"/>
      <w:r w:rsidRPr="00C24DAC">
        <w:rPr>
          <w:rFonts w:cs="Open Sans"/>
          <w:lang w:val="en-GB"/>
        </w:rPr>
        <w:t>S</w:t>
      </w:r>
      <w:bookmarkEnd w:id="4"/>
      <w:r w:rsidR="00DC7EC0" w:rsidRPr="00C24DAC">
        <w:rPr>
          <w:rFonts w:cs="Open Sans"/>
          <w:lang w:val="en-GB"/>
        </w:rPr>
        <w:t>WOT Analysis</w:t>
      </w:r>
    </w:p>
    <w:p w14:paraId="1EF75FB8" w14:textId="77777777" w:rsidR="00DC7EC0" w:rsidRPr="00C24DAC" w:rsidRDefault="00DC7EC0" w:rsidP="00DC7EC0">
      <w:pPr>
        <w:spacing w:after="120" w:line="276" w:lineRule="auto"/>
        <w:ind w:right="142" w:firstLine="360"/>
        <w:rPr>
          <w:lang w:val="en-GB"/>
        </w:rPr>
      </w:pPr>
      <w:r w:rsidRPr="00C24DAC">
        <w:rPr>
          <w:lang w:val="en-GB"/>
        </w:rPr>
        <w:t>A SWOT (Strengths, Weaknesses, Opportunities, and Threats) analysis was carried out in order to establish the internal strengths and weaknesses of the Academy, as well as possible external impacts (threats and opportunities).</w:t>
      </w:r>
    </w:p>
    <w:p w14:paraId="1B82E1F0" w14:textId="6AF6D6B3" w:rsidR="00DC7EC0" w:rsidRPr="00C24DAC" w:rsidRDefault="00DC7EC0" w:rsidP="00043272">
      <w:pPr>
        <w:spacing w:after="120" w:line="276" w:lineRule="auto"/>
        <w:ind w:right="142" w:firstLine="360"/>
        <w:rPr>
          <w:lang w:val="en-GB"/>
        </w:rPr>
      </w:pPr>
      <w:r w:rsidRPr="00C24DAC">
        <w:rPr>
          <w:lang w:val="en-GB"/>
        </w:rPr>
        <w:t>The following factors were taken into account and analysed when carrying out the analysis of strengths and weaknesses:</w:t>
      </w:r>
    </w:p>
    <w:p w14:paraId="660D9FC6" w14:textId="76ED3282" w:rsidR="00E87A88" w:rsidRPr="00C24DAC" w:rsidRDefault="00043272" w:rsidP="00413A06">
      <w:pPr>
        <w:pStyle w:val="ListParagraph"/>
        <w:numPr>
          <w:ilvl w:val="0"/>
          <w:numId w:val="25"/>
        </w:numPr>
        <w:spacing w:after="120" w:line="276" w:lineRule="auto"/>
        <w:ind w:right="142"/>
        <w:rPr>
          <w:lang w:val="en-GB"/>
        </w:rPr>
      </w:pPr>
      <w:r w:rsidRPr="00C24DAC">
        <w:rPr>
          <w:u w:val="single"/>
          <w:lang w:val="en-GB"/>
        </w:rPr>
        <w:t>The existing skills and abilities</w:t>
      </w:r>
      <w:r w:rsidR="00E87A88" w:rsidRPr="00C24DAC">
        <w:rPr>
          <w:u w:val="single"/>
          <w:lang w:val="en-GB"/>
        </w:rPr>
        <w:t>:</w:t>
      </w:r>
      <w:r w:rsidR="00E87A88" w:rsidRPr="00C24DAC">
        <w:rPr>
          <w:lang w:val="en-GB"/>
        </w:rPr>
        <w:t xml:space="preserve"> </w:t>
      </w:r>
      <w:r w:rsidRPr="00C24DAC">
        <w:rPr>
          <w:lang w:val="en-GB"/>
        </w:rPr>
        <w:t>staff</w:t>
      </w:r>
      <w:r w:rsidR="00E87A88" w:rsidRPr="00C24DAC">
        <w:rPr>
          <w:lang w:val="en-GB"/>
        </w:rPr>
        <w:t xml:space="preserve"> (</w:t>
      </w:r>
      <w:r w:rsidRPr="00C24DAC">
        <w:rPr>
          <w:lang w:val="en-GB"/>
        </w:rPr>
        <w:t>the right people in the right place</w:t>
      </w:r>
      <w:r w:rsidR="00E87A88" w:rsidRPr="00C24DAC">
        <w:rPr>
          <w:lang w:val="en-GB"/>
        </w:rPr>
        <w:t xml:space="preserve">), </w:t>
      </w:r>
      <w:r w:rsidRPr="00C24DAC">
        <w:rPr>
          <w:lang w:val="en-GB"/>
        </w:rPr>
        <w:t xml:space="preserve">management of the organisation </w:t>
      </w:r>
      <w:r w:rsidR="00E87A88" w:rsidRPr="00C24DAC">
        <w:rPr>
          <w:lang w:val="en-GB"/>
        </w:rPr>
        <w:t>(</w:t>
      </w:r>
      <w:r w:rsidRPr="00C24DAC">
        <w:rPr>
          <w:lang w:val="en-GB"/>
        </w:rPr>
        <w:t>structure, management, teamwork</w:t>
      </w:r>
      <w:r w:rsidR="00E87A88" w:rsidRPr="00C24DAC">
        <w:rPr>
          <w:lang w:val="en-GB"/>
        </w:rPr>
        <w:t xml:space="preserve">), </w:t>
      </w:r>
      <w:r w:rsidRPr="00C24DAC">
        <w:rPr>
          <w:lang w:val="en-GB"/>
        </w:rPr>
        <w:t>knowledge</w:t>
      </w:r>
      <w:r w:rsidR="00E87A88" w:rsidRPr="00C24DAC">
        <w:rPr>
          <w:lang w:val="en-GB"/>
        </w:rPr>
        <w:t xml:space="preserve"> (</w:t>
      </w:r>
      <w:r w:rsidRPr="00C24DAC">
        <w:rPr>
          <w:lang w:val="en-GB"/>
        </w:rPr>
        <w:t>knowledge and its applications</w:t>
      </w:r>
      <w:r w:rsidR="00E87A88" w:rsidRPr="00C24DAC">
        <w:rPr>
          <w:lang w:val="en-GB"/>
        </w:rPr>
        <w:t>)</w:t>
      </w:r>
    </w:p>
    <w:p w14:paraId="258AA27F" w14:textId="6C688B74" w:rsidR="00E87A88" w:rsidRPr="00C24DAC" w:rsidRDefault="00B862F2" w:rsidP="00413A06">
      <w:pPr>
        <w:pStyle w:val="ListParagraph"/>
        <w:numPr>
          <w:ilvl w:val="0"/>
          <w:numId w:val="25"/>
        </w:numPr>
        <w:spacing w:after="120" w:line="276" w:lineRule="auto"/>
        <w:ind w:right="142"/>
        <w:rPr>
          <w:lang w:val="en-GB"/>
        </w:rPr>
      </w:pPr>
      <w:r w:rsidRPr="00C24DAC">
        <w:rPr>
          <w:u w:val="single"/>
          <w:lang w:val="en-GB"/>
        </w:rPr>
        <w:t>Resources</w:t>
      </w:r>
      <w:r w:rsidR="00E87A88" w:rsidRPr="00C24DAC">
        <w:rPr>
          <w:u w:val="single"/>
          <w:lang w:val="en-GB"/>
        </w:rPr>
        <w:t>:</w:t>
      </w:r>
      <w:r w:rsidR="00E87A88" w:rsidRPr="00C24DAC">
        <w:rPr>
          <w:lang w:val="en-GB"/>
        </w:rPr>
        <w:t xml:space="preserve"> </w:t>
      </w:r>
      <w:r w:rsidRPr="00C24DAC">
        <w:rPr>
          <w:lang w:val="en-GB"/>
        </w:rPr>
        <w:t>funding, tangible assets, intangible assets (reputation, trademark, patents, copyright)</w:t>
      </w:r>
    </w:p>
    <w:p w14:paraId="3EED3FFF" w14:textId="4B21FB97" w:rsidR="00626956" w:rsidRPr="00C24DAC" w:rsidRDefault="00B862F2" w:rsidP="00413A06">
      <w:pPr>
        <w:pStyle w:val="ListParagraph"/>
        <w:numPr>
          <w:ilvl w:val="0"/>
          <w:numId w:val="25"/>
        </w:numPr>
        <w:spacing w:after="120" w:line="276" w:lineRule="auto"/>
        <w:ind w:right="142"/>
        <w:rPr>
          <w:lang w:val="en-GB"/>
        </w:rPr>
      </w:pPr>
      <w:r w:rsidRPr="00C24DAC">
        <w:rPr>
          <w:u w:val="single"/>
          <w:lang w:val="en-GB"/>
        </w:rPr>
        <w:t>Processes</w:t>
      </w:r>
      <w:r w:rsidR="00E87A88" w:rsidRPr="00C24DAC">
        <w:rPr>
          <w:u w:val="single"/>
          <w:lang w:val="en-GB"/>
        </w:rPr>
        <w:t>:</w:t>
      </w:r>
      <w:r w:rsidR="00E87A88" w:rsidRPr="00C24DAC">
        <w:rPr>
          <w:lang w:val="en-GB"/>
        </w:rPr>
        <w:t xml:space="preserve"> </w:t>
      </w:r>
      <w:r w:rsidR="00087255" w:rsidRPr="00C24DAC">
        <w:rPr>
          <w:lang w:val="en-GB"/>
        </w:rPr>
        <w:t>processes involved in the implementation of activities, customer service, stakeholder relations management</w:t>
      </w:r>
      <w:r w:rsidR="00E87A88" w:rsidRPr="00C24DAC">
        <w:rPr>
          <w:lang w:val="en-GB"/>
        </w:rPr>
        <w:t xml:space="preserve">, </w:t>
      </w:r>
      <w:r w:rsidR="00087255" w:rsidRPr="00C24DAC">
        <w:rPr>
          <w:lang w:val="en-GB"/>
        </w:rPr>
        <w:t>R&amp;D and innovation</w:t>
      </w:r>
      <w:r w:rsidR="00E87A88" w:rsidRPr="00C24DAC">
        <w:rPr>
          <w:lang w:val="en-GB"/>
        </w:rPr>
        <w:t>,</w:t>
      </w:r>
      <w:r w:rsidR="00626956" w:rsidRPr="00C24DAC">
        <w:rPr>
          <w:lang w:val="en-GB"/>
        </w:rPr>
        <w:t xml:space="preserve"> </w:t>
      </w:r>
      <w:r w:rsidR="00087255" w:rsidRPr="00C24DAC">
        <w:rPr>
          <w:lang w:val="en-GB"/>
        </w:rPr>
        <w:t>application and management of technologies</w:t>
      </w:r>
      <w:r w:rsidR="00626956" w:rsidRPr="00C24DAC">
        <w:rPr>
          <w:lang w:val="en-GB"/>
        </w:rPr>
        <w:t xml:space="preserve">, </w:t>
      </w:r>
      <w:r w:rsidR="00087255" w:rsidRPr="00C24DAC">
        <w:rPr>
          <w:lang w:val="en-GB"/>
        </w:rPr>
        <w:t>communications</w:t>
      </w:r>
      <w:r w:rsidR="00626956" w:rsidRPr="00C24DAC">
        <w:rPr>
          <w:lang w:val="en-GB"/>
        </w:rPr>
        <w:t xml:space="preserve">, </w:t>
      </w:r>
      <w:r w:rsidR="00087255" w:rsidRPr="00C24DAC">
        <w:rPr>
          <w:lang w:val="en-GB"/>
        </w:rPr>
        <w:t xml:space="preserve">processes concerning performance efficiency </w:t>
      </w:r>
      <w:r w:rsidR="00E87A88" w:rsidRPr="00C24DAC">
        <w:rPr>
          <w:lang w:val="en-GB"/>
        </w:rPr>
        <w:t>(</w:t>
      </w:r>
      <w:r w:rsidR="00087255" w:rsidRPr="00C24DAC">
        <w:rPr>
          <w:lang w:val="en-GB"/>
        </w:rPr>
        <w:t xml:space="preserve">management of priorities </w:t>
      </w:r>
      <w:r w:rsidR="00E87A88" w:rsidRPr="00C24DAC">
        <w:rPr>
          <w:lang w:val="en-GB"/>
        </w:rPr>
        <w:t>80/20)</w:t>
      </w:r>
    </w:p>
    <w:p w14:paraId="38A95707" w14:textId="5755BCDF" w:rsidR="00351AC7" w:rsidRPr="00C24DAC" w:rsidRDefault="00B862F2" w:rsidP="00351AC7">
      <w:pPr>
        <w:pStyle w:val="ListParagraph"/>
        <w:numPr>
          <w:ilvl w:val="0"/>
          <w:numId w:val="25"/>
        </w:numPr>
        <w:spacing w:after="120" w:line="276" w:lineRule="auto"/>
        <w:ind w:right="142"/>
        <w:rPr>
          <w:lang w:val="en-GB"/>
        </w:rPr>
      </w:pPr>
      <w:r w:rsidRPr="00C24DAC">
        <w:rPr>
          <w:u w:val="single"/>
          <w:lang w:val="en-GB"/>
        </w:rPr>
        <w:t>Interested parties</w:t>
      </w:r>
      <w:r w:rsidR="00626956" w:rsidRPr="00C24DAC">
        <w:rPr>
          <w:u w:val="single"/>
          <w:lang w:val="en-GB"/>
        </w:rPr>
        <w:t>:</w:t>
      </w:r>
      <w:r w:rsidR="00626956" w:rsidRPr="00C24DAC">
        <w:rPr>
          <w:lang w:val="en-GB"/>
        </w:rPr>
        <w:t xml:space="preserve"> </w:t>
      </w:r>
      <w:r w:rsidRPr="00C24DAC">
        <w:rPr>
          <w:lang w:val="en-GB"/>
        </w:rPr>
        <w:t>satisfaction, loyalty, perception of value</w:t>
      </w:r>
    </w:p>
    <w:p w14:paraId="5676F5EC" w14:textId="39AE1549" w:rsidR="008C693E" w:rsidRPr="00C24DAC" w:rsidRDefault="00B862F2" w:rsidP="008C693E">
      <w:pPr>
        <w:pStyle w:val="Caption"/>
        <w:spacing w:before="240" w:line="276" w:lineRule="auto"/>
        <w:rPr>
          <w:rFonts w:cs="Open Sans"/>
          <w:b/>
          <w:color w:val="1F497D" w:themeColor="text2"/>
          <w:lang w:val="en-GB"/>
        </w:rPr>
      </w:pPr>
      <w:bookmarkStart w:id="5" w:name="_Ref520983418"/>
      <w:bookmarkStart w:id="6" w:name="_Ref520810427"/>
      <w:r w:rsidRPr="00C24DAC">
        <w:rPr>
          <w:rFonts w:cs="Open Sans"/>
          <w:b/>
          <w:color w:val="1F497D" w:themeColor="text2"/>
          <w:lang w:val="en-GB"/>
        </w:rPr>
        <w:t xml:space="preserve">Table </w:t>
      </w:r>
      <w:r w:rsidR="008C693E" w:rsidRPr="00C24DAC">
        <w:rPr>
          <w:rFonts w:cs="Open Sans"/>
          <w:b/>
          <w:color w:val="1F497D" w:themeColor="text2"/>
          <w:lang w:val="en-GB"/>
        </w:rPr>
        <w:fldChar w:fldCharType="begin"/>
      </w:r>
      <w:r w:rsidR="008C693E" w:rsidRPr="00C24DAC">
        <w:rPr>
          <w:rFonts w:cs="Open Sans"/>
          <w:b/>
          <w:color w:val="1F497D" w:themeColor="text2"/>
          <w:lang w:val="en-GB"/>
        </w:rPr>
        <w:instrText xml:space="preserve"> SEQ Lentelė \* ARABIC </w:instrText>
      </w:r>
      <w:r w:rsidR="008C693E" w:rsidRPr="00C24DAC">
        <w:rPr>
          <w:rFonts w:cs="Open Sans"/>
          <w:b/>
          <w:color w:val="1F497D" w:themeColor="text2"/>
          <w:lang w:val="en-GB"/>
        </w:rPr>
        <w:fldChar w:fldCharType="separate"/>
      </w:r>
      <w:r w:rsidR="009F0333" w:rsidRPr="00C24DAC">
        <w:rPr>
          <w:rFonts w:cs="Open Sans"/>
          <w:b/>
          <w:noProof/>
          <w:color w:val="1F497D" w:themeColor="text2"/>
          <w:lang w:val="en-GB"/>
        </w:rPr>
        <w:t>4</w:t>
      </w:r>
      <w:r w:rsidR="008C693E" w:rsidRPr="00C24DAC">
        <w:rPr>
          <w:rFonts w:cs="Open Sans"/>
          <w:b/>
          <w:color w:val="1F497D" w:themeColor="text2"/>
          <w:lang w:val="en-GB"/>
        </w:rPr>
        <w:fldChar w:fldCharType="end"/>
      </w:r>
      <w:bookmarkEnd w:id="5"/>
      <w:r w:rsidR="008C693E" w:rsidRPr="00C24DAC">
        <w:rPr>
          <w:rFonts w:cs="Open Sans"/>
          <w:b/>
          <w:color w:val="1F497D" w:themeColor="text2"/>
          <w:lang w:val="en-GB"/>
        </w:rPr>
        <w:t xml:space="preserve">. </w:t>
      </w:r>
      <w:bookmarkEnd w:id="6"/>
      <w:r w:rsidR="00351AC7" w:rsidRPr="00C24DAC">
        <w:rPr>
          <w:b/>
          <w:color w:val="1F497D"/>
          <w:lang w:val="en-GB"/>
        </w:rPr>
        <w:t xml:space="preserve">Strengths and </w:t>
      </w:r>
      <w:r w:rsidR="00893751" w:rsidRPr="00C24DAC">
        <w:rPr>
          <w:b/>
          <w:color w:val="1F497D"/>
          <w:lang w:val="en-GB"/>
        </w:rPr>
        <w:t>W</w:t>
      </w:r>
      <w:r w:rsidR="00351AC7" w:rsidRPr="00C24DAC">
        <w:rPr>
          <w:b/>
          <w:color w:val="1F497D"/>
          <w:lang w:val="en-GB"/>
        </w:rPr>
        <w:t xml:space="preserve">eaknesses </w:t>
      </w:r>
      <w:r w:rsidR="00893751" w:rsidRPr="00C24DAC">
        <w:rPr>
          <w:b/>
          <w:color w:val="1F497D"/>
          <w:lang w:val="en-GB"/>
        </w:rPr>
        <w:t xml:space="preserve">(SW) </w:t>
      </w:r>
      <w:r w:rsidR="00351AC7" w:rsidRPr="00C24DAC">
        <w:rPr>
          <w:b/>
          <w:color w:val="1F497D"/>
          <w:lang w:val="en-GB"/>
        </w:rPr>
        <w:t>of the Academy</w:t>
      </w:r>
    </w:p>
    <w:tbl>
      <w:tblPr>
        <w:tblStyle w:val="TableGrid"/>
        <w:tblW w:w="10255"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5125"/>
        <w:gridCol w:w="5130"/>
      </w:tblGrid>
      <w:tr w:rsidR="008C693E" w:rsidRPr="00B91E31" w14:paraId="2777EB6B" w14:textId="77777777" w:rsidTr="004B0986">
        <w:trPr>
          <w:tblHeader/>
        </w:trPr>
        <w:tc>
          <w:tcPr>
            <w:tcW w:w="5125" w:type="dxa"/>
            <w:shd w:val="clear" w:color="auto" w:fill="4F81BD" w:themeFill="accent1"/>
          </w:tcPr>
          <w:p w14:paraId="2CC55546" w14:textId="3D8BC48C" w:rsidR="008C693E" w:rsidRPr="00B91E31" w:rsidRDefault="008C693E" w:rsidP="004B0986">
            <w:pPr>
              <w:spacing w:line="240" w:lineRule="auto"/>
              <w:rPr>
                <w:rFonts w:cs="Open Sans"/>
                <w:b/>
                <w:color w:val="FFFFFF" w:themeColor="background1"/>
                <w:sz w:val="20"/>
                <w:szCs w:val="20"/>
                <w:lang w:val="en-GB"/>
              </w:rPr>
            </w:pPr>
            <w:r w:rsidRPr="00B91E31">
              <w:rPr>
                <w:rFonts w:cs="Open Sans"/>
                <w:b/>
                <w:color w:val="FFFFFF" w:themeColor="background1"/>
                <w:sz w:val="20"/>
                <w:szCs w:val="20"/>
                <w:lang w:val="en-GB"/>
              </w:rPr>
              <w:t>St</w:t>
            </w:r>
            <w:r w:rsidR="00893751" w:rsidRPr="00B91E31">
              <w:rPr>
                <w:rFonts w:cs="Open Sans"/>
                <w:b/>
                <w:color w:val="FFFFFF" w:themeColor="background1"/>
                <w:sz w:val="20"/>
                <w:szCs w:val="20"/>
                <w:lang w:val="en-GB"/>
              </w:rPr>
              <w:t>rengths</w:t>
            </w:r>
          </w:p>
        </w:tc>
        <w:tc>
          <w:tcPr>
            <w:tcW w:w="5130" w:type="dxa"/>
            <w:shd w:val="clear" w:color="auto" w:fill="4F81BD" w:themeFill="accent1"/>
          </w:tcPr>
          <w:p w14:paraId="29651F8B" w14:textId="20BAC1C9" w:rsidR="008C693E" w:rsidRPr="00B91E31" w:rsidRDefault="00893751" w:rsidP="004B0986">
            <w:pPr>
              <w:spacing w:line="240" w:lineRule="auto"/>
              <w:rPr>
                <w:rFonts w:cs="Open Sans"/>
                <w:b/>
                <w:color w:val="FFFFFF" w:themeColor="background1"/>
                <w:sz w:val="20"/>
                <w:szCs w:val="20"/>
                <w:lang w:val="en-GB"/>
              </w:rPr>
            </w:pPr>
            <w:r w:rsidRPr="00B91E31">
              <w:rPr>
                <w:rFonts w:cs="Open Sans"/>
                <w:b/>
                <w:color w:val="FFFFFF" w:themeColor="background1"/>
                <w:sz w:val="20"/>
                <w:szCs w:val="20"/>
                <w:lang w:val="en-GB"/>
              </w:rPr>
              <w:t>Weaknesses</w:t>
            </w:r>
          </w:p>
        </w:tc>
      </w:tr>
      <w:tr w:rsidR="008C693E" w:rsidRPr="00B91E31" w14:paraId="76E79324" w14:textId="77777777" w:rsidTr="004B0986">
        <w:tc>
          <w:tcPr>
            <w:tcW w:w="5125" w:type="dxa"/>
          </w:tcPr>
          <w:p w14:paraId="3E8F2C22" w14:textId="60E3BD61" w:rsidR="008C693E" w:rsidRPr="00B91E31" w:rsidRDefault="00B91E31" w:rsidP="004B0986">
            <w:pPr>
              <w:pStyle w:val="ListParagraph"/>
              <w:numPr>
                <w:ilvl w:val="0"/>
                <w:numId w:val="8"/>
              </w:numPr>
              <w:spacing w:line="240" w:lineRule="auto"/>
              <w:ind w:left="321" w:hanging="321"/>
              <w:rPr>
                <w:rFonts w:cs="Open Sans"/>
                <w:sz w:val="20"/>
                <w:szCs w:val="20"/>
                <w:lang w:val="en-GB"/>
              </w:rPr>
            </w:pPr>
            <w:r w:rsidRPr="00B91E31">
              <w:rPr>
                <w:sz w:val="20"/>
                <w:lang w:val="en-GB"/>
              </w:rPr>
              <w:t>A high level of competence in the domains of art and research</w:t>
            </w:r>
            <w:r w:rsidR="008C693E" w:rsidRPr="00B91E31">
              <w:rPr>
                <w:rFonts w:cs="Open Sans"/>
                <w:sz w:val="20"/>
                <w:szCs w:val="20"/>
                <w:lang w:val="en-GB"/>
              </w:rPr>
              <w:t>:</w:t>
            </w:r>
          </w:p>
          <w:p w14:paraId="3D656243" w14:textId="5DD9222B" w:rsidR="008C693E" w:rsidRPr="00B91E31" w:rsidRDefault="0090454B" w:rsidP="001D77DC">
            <w:pPr>
              <w:pStyle w:val="ListParagraph"/>
              <w:numPr>
                <w:ilvl w:val="1"/>
                <w:numId w:val="8"/>
              </w:numPr>
              <w:spacing w:line="240" w:lineRule="auto"/>
              <w:ind w:left="661"/>
              <w:rPr>
                <w:rFonts w:cs="Open Sans"/>
                <w:sz w:val="20"/>
                <w:szCs w:val="20"/>
                <w:lang w:val="en-GB"/>
              </w:rPr>
            </w:pPr>
            <w:r>
              <w:rPr>
                <w:sz w:val="20"/>
                <w:lang w:val="en-GB"/>
              </w:rPr>
              <w:t>T</w:t>
            </w:r>
            <w:r w:rsidR="00B91E31" w:rsidRPr="00B91E31">
              <w:rPr>
                <w:sz w:val="20"/>
                <w:lang w:val="en-GB"/>
              </w:rPr>
              <w:t>eaching staff are qualified practitioners, researchers, artists, and well-known experts in their areas of specialisation</w:t>
            </w:r>
          </w:p>
          <w:p w14:paraId="757779C1" w14:textId="4519C7B7" w:rsidR="008C693E" w:rsidRPr="00B91E31" w:rsidRDefault="00B91E31" w:rsidP="004B0986">
            <w:pPr>
              <w:pStyle w:val="ListParagraph"/>
              <w:numPr>
                <w:ilvl w:val="0"/>
                <w:numId w:val="8"/>
              </w:numPr>
              <w:spacing w:line="240" w:lineRule="auto"/>
              <w:ind w:left="321" w:hanging="321"/>
              <w:rPr>
                <w:rFonts w:cs="Open Sans"/>
                <w:sz w:val="20"/>
                <w:szCs w:val="20"/>
                <w:lang w:val="en-GB"/>
              </w:rPr>
            </w:pPr>
            <w:r w:rsidRPr="00B91E31">
              <w:rPr>
                <w:sz w:val="20"/>
                <w:lang w:val="en-GB"/>
              </w:rPr>
              <w:t xml:space="preserve">Flexibility in management and decision making </w:t>
            </w:r>
            <w:r>
              <w:rPr>
                <w:sz w:val="20"/>
                <w:lang w:val="en-GB"/>
              </w:rPr>
              <w:t>thanks</w:t>
            </w:r>
            <w:r w:rsidRPr="00B91E31">
              <w:rPr>
                <w:sz w:val="20"/>
                <w:lang w:val="en-GB"/>
              </w:rPr>
              <w:t xml:space="preserve"> to the decentralised structure of faculties</w:t>
            </w:r>
          </w:p>
          <w:p w14:paraId="0386E404" w14:textId="5EA69175" w:rsidR="008C693E" w:rsidRPr="00B91E31" w:rsidRDefault="00B91E31" w:rsidP="004B0986">
            <w:pPr>
              <w:pStyle w:val="ListParagraph"/>
              <w:numPr>
                <w:ilvl w:val="0"/>
                <w:numId w:val="8"/>
              </w:numPr>
              <w:spacing w:line="240" w:lineRule="auto"/>
              <w:ind w:left="321" w:hanging="321"/>
              <w:rPr>
                <w:rFonts w:cs="Open Sans"/>
                <w:sz w:val="20"/>
                <w:szCs w:val="20"/>
                <w:lang w:val="en-GB"/>
              </w:rPr>
            </w:pPr>
            <w:r w:rsidRPr="00B91E31">
              <w:rPr>
                <w:sz w:val="20"/>
                <w:lang w:val="en-GB"/>
              </w:rPr>
              <w:t>Accessibility of education in regions</w:t>
            </w:r>
          </w:p>
          <w:p w14:paraId="68E62D84" w14:textId="7E16A60F" w:rsidR="008C693E" w:rsidRPr="00B91E31" w:rsidRDefault="00B91E31" w:rsidP="004B0986">
            <w:pPr>
              <w:pStyle w:val="ListParagraph"/>
              <w:numPr>
                <w:ilvl w:val="0"/>
                <w:numId w:val="8"/>
              </w:numPr>
              <w:spacing w:line="240" w:lineRule="auto"/>
              <w:ind w:left="321" w:hanging="321"/>
              <w:rPr>
                <w:rFonts w:cs="Open Sans"/>
                <w:sz w:val="20"/>
                <w:szCs w:val="20"/>
                <w:lang w:val="en-GB"/>
              </w:rPr>
            </w:pPr>
            <w:r w:rsidRPr="00B91E31">
              <w:rPr>
                <w:sz w:val="20"/>
                <w:lang w:val="en-GB"/>
              </w:rPr>
              <w:t>Research activities consolidated in the Institute of Art Research</w:t>
            </w:r>
          </w:p>
          <w:p w14:paraId="616D0668" w14:textId="68A896A9" w:rsidR="008C693E" w:rsidRPr="004D6E4D" w:rsidRDefault="00B91E31" w:rsidP="004B0986">
            <w:pPr>
              <w:pStyle w:val="ListParagraph"/>
              <w:numPr>
                <w:ilvl w:val="0"/>
                <w:numId w:val="8"/>
              </w:numPr>
              <w:spacing w:line="240" w:lineRule="auto"/>
              <w:ind w:left="321" w:hanging="321"/>
              <w:rPr>
                <w:rFonts w:cs="Open Sans"/>
                <w:sz w:val="20"/>
                <w:szCs w:val="20"/>
                <w:lang w:val="en-GB"/>
              </w:rPr>
            </w:pPr>
            <w:r w:rsidRPr="00B91E31">
              <w:rPr>
                <w:sz w:val="20"/>
                <w:lang w:val="en-GB"/>
              </w:rPr>
              <w:t xml:space="preserve">Innovation </w:t>
            </w:r>
            <w:r w:rsidRPr="004D6E4D">
              <w:rPr>
                <w:sz w:val="20"/>
                <w:lang w:val="en-GB"/>
              </w:rPr>
              <w:t>and commercialisation activities are consolidated at the Design Innovation Centre</w:t>
            </w:r>
          </w:p>
          <w:p w14:paraId="2E9B9B60" w14:textId="2A5D99FD" w:rsidR="008C693E" w:rsidRPr="004D6E4D" w:rsidRDefault="00990AF6" w:rsidP="004B0986">
            <w:pPr>
              <w:pStyle w:val="ListParagraph"/>
              <w:numPr>
                <w:ilvl w:val="0"/>
                <w:numId w:val="8"/>
              </w:numPr>
              <w:spacing w:line="240" w:lineRule="auto"/>
              <w:ind w:left="321" w:hanging="321"/>
              <w:rPr>
                <w:rFonts w:cs="Open Sans"/>
                <w:sz w:val="20"/>
                <w:szCs w:val="20"/>
                <w:lang w:val="en-GB"/>
              </w:rPr>
            </w:pPr>
            <w:r w:rsidRPr="004D6E4D">
              <w:rPr>
                <w:sz w:val="20"/>
                <w:lang w:val="en-GB"/>
              </w:rPr>
              <w:t>Non-formal education activities are consolidated at the Open School of Art, Design, and Architecture</w:t>
            </w:r>
          </w:p>
          <w:p w14:paraId="22A47251" w14:textId="78ABD236" w:rsidR="008C693E" w:rsidRPr="004D6E4D" w:rsidRDefault="00990AF6" w:rsidP="004B0986">
            <w:pPr>
              <w:pStyle w:val="ListParagraph"/>
              <w:numPr>
                <w:ilvl w:val="0"/>
                <w:numId w:val="8"/>
              </w:numPr>
              <w:spacing w:line="240" w:lineRule="auto"/>
              <w:ind w:left="321" w:hanging="321"/>
              <w:rPr>
                <w:rFonts w:cs="Open Sans"/>
                <w:sz w:val="20"/>
                <w:szCs w:val="20"/>
                <w:lang w:val="en-GB"/>
              </w:rPr>
            </w:pPr>
            <w:r w:rsidRPr="004D6E4D">
              <w:rPr>
                <w:sz w:val="20"/>
                <w:lang w:val="en-GB"/>
              </w:rPr>
              <w:t>Non-formal education services are provided by highly qualified professionals</w:t>
            </w:r>
          </w:p>
          <w:p w14:paraId="19C248FF" w14:textId="30CD50F9" w:rsidR="008C693E" w:rsidRPr="004D6E4D" w:rsidRDefault="004D6E4D" w:rsidP="004B0986">
            <w:pPr>
              <w:pStyle w:val="ListParagraph"/>
              <w:numPr>
                <w:ilvl w:val="0"/>
                <w:numId w:val="8"/>
              </w:numPr>
              <w:spacing w:line="240" w:lineRule="auto"/>
              <w:ind w:left="321" w:hanging="321"/>
              <w:rPr>
                <w:rFonts w:cs="Open Sans"/>
                <w:sz w:val="20"/>
                <w:szCs w:val="20"/>
                <w:lang w:val="en-GB"/>
              </w:rPr>
            </w:pPr>
            <w:r w:rsidRPr="004D6E4D">
              <w:rPr>
                <w:sz w:val="20"/>
                <w:lang w:val="en-GB"/>
              </w:rPr>
              <w:t>The Academy is an active participant in the development of policies concerning art, design, and architecture in Lithuania</w:t>
            </w:r>
          </w:p>
          <w:p w14:paraId="4D77219F" w14:textId="419E2A51" w:rsidR="008C693E" w:rsidRPr="004D6E4D" w:rsidRDefault="004D6E4D" w:rsidP="004B0986">
            <w:pPr>
              <w:pStyle w:val="ListParagraph"/>
              <w:numPr>
                <w:ilvl w:val="0"/>
                <w:numId w:val="8"/>
              </w:numPr>
              <w:spacing w:line="240" w:lineRule="auto"/>
              <w:ind w:left="321" w:hanging="321"/>
              <w:rPr>
                <w:rFonts w:cs="Open Sans"/>
                <w:sz w:val="20"/>
                <w:szCs w:val="20"/>
                <w:lang w:val="en-GB"/>
              </w:rPr>
            </w:pPr>
            <w:r w:rsidRPr="004D6E4D">
              <w:rPr>
                <w:rFonts w:cs="Open Sans"/>
                <w:sz w:val="20"/>
                <w:szCs w:val="20"/>
                <w:lang w:val="en-GB"/>
              </w:rPr>
              <w:t>Permanent funding sources</w:t>
            </w:r>
            <w:r w:rsidR="008C693E" w:rsidRPr="004D6E4D">
              <w:rPr>
                <w:rFonts w:cs="Open Sans"/>
                <w:sz w:val="20"/>
                <w:szCs w:val="20"/>
                <w:lang w:val="en-GB"/>
              </w:rPr>
              <w:t>:</w:t>
            </w:r>
            <w:r w:rsidR="009F0333" w:rsidRPr="004D6E4D">
              <w:rPr>
                <w:rFonts w:cs="Open Sans"/>
                <w:sz w:val="20"/>
                <w:szCs w:val="20"/>
                <w:lang w:val="en-GB"/>
              </w:rPr>
              <w:t xml:space="preserve"> </w:t>
            </w:r>
          </w:p>
          <w:p w14:paraId="6E51B96F" w14:textId="30C2EB5A" w:rsidR="008C693E" w:rsidRPr="004D6E4D" w:rsidRDefault="004D6E4D" w:rsidP="004B0986">
            <w:pPr>
              <w:pStyle w:val="ListParagraph"/>
              <w:numPr>
                <w:ilvl w:val="1"/>
                <w:numId w:val="8"/>
              </w:numPr>
              <w:spacing w:line="240" w:lineRule="auto"/>
              <w:ind w:left="661"/>
              <w:rPr>
                <w:rFonts w:cs="Open Sans"/>
                <w:sz w:val="20"/>
                <w:szCs w:val="20"/>
                <w:lang w:val="en-GB"/>
              </w:rPr>
            </w:pPr>
            <w:r w:rsidRPr="004D6E4D">
              <w:rPr>
                <w:rFonts w:cs="Open Sans"/>
                <w:sz w:val="20"/>
                <w:szCs w:val="20"/>
                <w:lang w:val="en-GB"/>
              </w:rPr>
              <w:t>State budget</w:t>
            </w:r>
          </w:p>
          <w:p w14:paraId="5043CE03" w14:textId="758D92EE" w:rsidR="008C693E" w:rsidRPr="004D6E4D" w:rsidRDefault="004D6E4D" w:rsidP="004B0986">
            <w:pPr>
              <w:pStyle w:val="ListParagraph"/>
              <w:numPr>
                <w:ilvl w:val="1"/>
                <w:numId w:val="8"/>
              </w:numPr>
              <w:spacing w:line="240" w:lineRule="auto"/>
              <w:ind w:left="661"/>
              <w:rPr>
                <w:rFonts w:cs="Open Sans"/>
                <w:sz w:val="20"/>
                <w:szCs w:val="20"/>
                <w:lang w:val="en-GB"/>
              </w:rPr>
            </w:pPr>
            <w:r w:rsidRPr="004D6E4D">
              <w:rPr>
                <w:sz w:val="20"/>
                <w:lang w:val="en-GB"/>
              </w:rPr>
              <w:t>EU mobility programmes</w:t>
            </w:r>
            <w:r w:rsidR="008C693E" w:rsidRPr="004D6E4D">
              <w:rPr>
                <w:rFonts w:cs="Open Sans"/>
                <w:sz w:val="20"/>
                <w:szCs w:val="20"/>
                <w:lang w:val="en-GB"/>
              </w:rPr>
              <w:t xml:space="preserve"> </w:t>
            </w:r>
          </w:p>
          <w:p w14:paraId="54431823" w14:textId="562125C5" w:rsidR="008C693E" w:rsidRPr="001528B0" w:rsidRDefault="001528B0" w:rsidP="004B0986">
            <w:pPr>
              <w:pStyle w:val="ListParagraph"/>
              <w:numPr>
                <w:ilvl w:val="0"/>
                <w:numId w:val="8"/>
              </w:numPr>
              <w:spacing w:line="240" w:lineRule="auto"/>
              <w:ind w:left="321" w:hanging="321"/>
              <w:rPr>
                <w:rFonts w:cs="Open Sans"/>
                <w:sz w:val="20"/>
                <w:szCs w:val="20"/>
                <w:lang w:val="en-GB"/>
              </w:rPr>
            </w:pPr>
            <w:r w:rsidRPr="001528B0">
              <w:rPr>
                <w:sz w:val="20"/>
                <w:lang w:val="en-GB"/>
              </w:rPr>
              <w:t>Additional funding</w:t>
            </w:r>
            <w:r w:rsidR="008C693E" w:rsidRPr="001528B0">
              <w:rPr>
                <w:rFonts w:cs="Open Sans"/>
                <w:sz w:val="20"/>
                <w:szCs w:val="20"/>
                <w:lang w:val="en-GB"/>
              </w:rPr>
              <w:t>:</w:t>
            </w:r>
          </w:p>
          <w:p w14:paraId="2D01E8C2" w14:textId="60E23CCA" w:rsidR="008C693E" w:rsidRPr="001528B0" w:rsidRDefault="001528B0" w:rsidP="004B0986">
            <w:pPr>
              <w:pStyle w:val="ListParagraph"/>
              <w:numPr>
                <w:ilvl w:val="1"/>
                <w:numId w:val="8"/>
              </w:numPr>
              <w:spacing w:line="240" w:lineRule="auto"/>
              <w:ind w:left="661"/>
              <w:rPr>
                <w:rFonts w:cs="Open Sans"/>
                <w:sz w:val="20"/>
                <w:szCs w:val="20"/>
                <w:lang w:val="en-GB"/>
              </w:rPr>
            </w:pPr>
            <w:r w:rsidRPr="001528B0">
              <w:rPr>
                <w:sz w:val="20"/>
                <w:lang w:val="en-GB"/>
              </w:rPr>
              <w:t>The Lithuanian Council for Culture and the Research Council of Lithuania</w:t>
            </w:r>
          </w:p>
          <w:p w14:paraId="3D4B1F7C" w14:textId="2D5887FA" w:rsidR="008C693E" w:rsidRPr="001528B0" w:rsidRDefault="001528B0" w:rsidP="004B0986">
            <w:pPr>
              <w:pStyle w:val="ListParagraph"/>
              <w:numPr>
                <w:ilvl w:val="1"/>
                <w:numId w:val="8"/>
              </w:numPr>
              <w:spacing w:line="240" w:lineRule="auto"/>
              <w:ind w:left="661"/>
              <w:rPr>
                <w:rFonts w:cs="Open Sans"/>
                <w:sz w:val="20"/>
                <w:szCs w:val="20"/>
                <w:lang w:val="en-GB"/>
              </w:rPr>
            </w:pPr>
            <w:r w:rsidRPr="001528B0">
              <w:rPr>
                <w:sz w:val="20"/>
                <w:lang w:val="en-GB"/>
              </w:rPr>
              <w:t>EU Structural Funds</w:t>
            </w:r>
          </w:p>
          <w:p w14:paraId="0603BD0E" w14:textId="1440A6C0" w:rsidR="008C693E" w:rsidRPr="001528B0" w:rsidRDefault="001528B0" w:rsidP="004B0986">
            <w:pPr>
              <w:pStyle w:val="ListParagraph"/>
              <w:numPr>
                <w:ilvl w:val="1"/>
                <w:numId w:val="8"/>
              </w:numPr>
              <w:spacing w:line="240" w:lineRule="auto"/>
              <w:ind w:left="661"/>
              <w:rPr>
                <w:rFonts w:cs="Open Sans"/>
                <w:sz w:val="20"/>
                <w:szCs w:val="20"/>
                <w:lang w:val="en-GB"/>
              </w:rPr>
            </w:pPr>
            <w:r w:rsidRPr="001528B0">
              <w:rPr>
                <w:sz w:val="20"/>
                <w:lang w:val="en-GB"/>
              </w:rPr>
              <w:t>tuition fees, services, artistic and research outcomes</w:t>
            </w:r>
          </w:p>
          <w:p w14:paraId="58786FDE" w14:textId="74F801D8" w:rsidR="008C693E" w:rsidRPr="00BA12FA" w:rsidRDefault="001528B0" w:rsidP="004B0986">
            <w:pPr>
              <w:pStyle w:val="ListParagraph"/>
              <w:numPr>
                <w:ilvl w:val="0"/>
                <w:numId w:val="8"/>
              </w:numPr>
              <w:spacing w:line="240" w:lineRule="auto"/>
              <w:ind w:left="321" w:hanging="321"/>
              <w:rPr>
                <w:rFonts w:cs="Open Sans"/>
                <w:sz w:val="20"/>
                <w:szCs w:val="20"/>
                <w:lang w:val="en-GB"/>
              </w:rPr>
            </w:pPr>
            <w:r w:rsidRPr="001528B0">
              <w:rPr>
                <w:sz w:val="20"/>
                <w:lang w:val="en-GB"/>
              </w:rPr>
              <w:t xml:space="preserve">Infrastructure appropriate for the activities of the </w:t>
            </w:r>
            <w:r w:rsidRPr="00BA12FA">
              <w:rPr>
                <w:sz w:val="20"/>
                <w:lang w:val="en-GB"/>
              </w:rPr>
              <w:t>Academy</w:t>
            </w:r>
          </w:p>
          <w:p w14:paraId="1F6870D1" w14:textId="2C0DF39F" w:rsidR="008C693E" w:rsidRPr="00BA12FA" w:rsidRDefault="00BA12FA" w:rsidP="004B0986">
            <w:pPr>
              <w:pStyle w:val="ListParagraph"/>
              <w:numPr>
                <w:ilvl w:val="0"/>
                <w:numId w:val="8"/>
              </w:numPr>
              <w:spacing w:line="240" w:lineRule="auto"/>
              <w:ind w:left="321" w:hanging="321"/>
              <w:rPr>
                <w:rFonts w:cs="Open Sans"/>
                <w:sz w:val="20"/>
                <w:szCs w:val="20"/>
                <w:lang w:val="en-GB"/>
              </w:rPr>
            </w:pPr>
            <w:r w:rsidRPr="00BA12FA">
              <w:rPr>
                <w:sz w:val="20"/>
                <w:lang w:val="en-GB"/>
              </w:rPr>
              <w:t>Infrastructure accessible to the community of the Academy (academic staff and students have the priority to exhibit their works and to carry out activities in the galleries as well as other spaces)</w:t>
            </w:r>
          </w:p>
          <w:p w14:paraId="04BCBB40" w14:textId="49C2F16D" w:rsidR="008C693E" w:rsidRPr="00BA12FA" w:rsidRDefault="00BA12FA" w:rsidP="004B0986">
            <w:pPr>
              <w:pStyle w:val="ListParagraph"/>
              <w:numPr>
                <w:ilvl w:val="0"/>
                <w:numId w:val="8"/>
              </w:numPr>
              <w:spacing w:line="240" w:lineRule="auto"/>
              <w:ind w:left="321" w:hanging="321"/>
              <w:rPr>
                <w:rFonts w:cs="Open Sans"/>
                <w:sz w:val="20"/>
                <w:szCs w:val="20"/>
                <w:lang w:val="en-GB"/>
              </w:rPr>
            </w:pPr>
            <w:r w:rsidRPr="00BA12FA">
              <w:rPr>
                <w:sz w:val="20"/>
                <w:lang w:val="en-GB"/>
              </w:rPr>
              <w:t>The adaptability of infrastructure for various activities (e.g., studies, non-formal education)</w:t>
            </w:r>
          </w:p>
          <w:p w14:paraId="57683800" w14:textId="379C2DDF" w:rsidR="008C693E" w:rsidRPr="00613DDF" w:rsidRDefault="00613DDF" w:rsidP="004B0986">
            <w:pPr>
              <w:pStyle w:val="ListParagraph"/>
              <w:numPr>
                <w:ilvl w:val="0"/>
                <w:numId w:val="8"/>
              </w:numPr>
              <w:spacing w:line="240" w:lineRule="auto"/>
              <w:ind w:left="321" w:hanging="321"/>
              <w:rPr>
                <w:rFonts w:cs="Open Sans"/>
                <w:sz w:val="20"/>
                <w:szCs w:val="20"/>
                <w:lang w:val="en-GB"/>
              </w:rPr>
            </w:pPr>
            <w:r w:rsidRPr="00613DDF">
              <w:rPr>
                <w:sz w:val="20"/>
                <w:lang w:val="en-GB"/>
              </w:rPr>
              <w:lastRenderedPageBreak/>
              <w:t>Gallery spaces are used to attract international partnerships</w:t>
            </w:r>
          </w:p>
          <w:p w14:paraId="54394937" w14:textId="6F7DCED4" w:rsidR="008C693E" w:rsidRPr="00613DDF" w:rsidRDefault="00613DDF" w:rsidP="004B0986">
            <w:pPr>
              <w:pStyle w:val="ListParagraph"/>
              <w:numPr>
                <w:ilvl w:val="0"/>
                <w:numId w:val="8"/>
              </w:numPr>
              <w:spacing w:line="240" w:lineRule="auto"/>
              <w:ind w:left="321" w:hanging="321"/>
              <w:rPr>
                <w:rFonts w:cs="Open Sans"/>
                <w:sz w:val="20"/>
                <w:szCs w:val="20"/>
                <w:lang w:val="en-GB"/>
              </w:rPr>
            </w:pPr>
            <w:r w:rsidRPr="00613DDF">
              <w:rPr>
                <w:sz w:val="20"/>
                <w:lang w:val="en-GB"/>
              </w:rPr>
              <w:t>The community of the Academy has access to literature and databases containing the most up-to-date academic and artistic resources</w:t>
            </w:r>
          </w:p>
          <w:p w14:paraId="34BAAE6E" w14:textId="70DFE69F" w:rsidR="008C693E" w:rsidRPr="00613DDF" w:rsidRDefault="00613DDF" w:rsidP="004B0986">
            <w:pPr>
              <w:pStyle w:val="ListParagraph"/>
              <w:numPr>
                <w:ilvl w:val="0"/>
                <w:numId w:val="8"/>
              </w:numPr>
              <w:spacing w:line="240" w:lineRule="auto"/>
              <w:ind w:left="321" w:hanging="321"/>
              <w:rPr>
                <w:rFonts w:cs="Open Sans"/>
                <w:sz w:val="20"/>
                <w:szCs w:val="20"/>
                <w:lang w:val="en-GB"/>
              </w:rPr>
            </w:pPr>
            <w:r w:rsidRPr="00613DDF">
              <w:rPr>
                <w:sz w:val="20"/>
                <w:lang w:val="en-GB"/>
              </w:rPr>
              <w:t>The strengths of the study process</w:t>
            </w:r>
            <w:r w:rsidR="008C693E" w:rsidRPr="00613DDF">
              <w:rPr>
                <w:rFonts w:cs="Open Sans"/>
                <w:sz w:val="20"/>
                <w:szCs w:val="20"/>
                <w:lang w:val="en-GB"/>
              </w:rPr>
              <w:t>:</w:t>
            </w:r>
          </w:p>
          <w:p w14:paraId="78C27791" w14:textId="242DDCDD" w:rsidR="008C693E" w:rsidRPr="00795E00" w:rsidRDefault="00795E00" w:rsidP="00413A06">
            <w:pPr>
              <w:pStyle w:val="ListParagraph"/>
              <w:numPr>
                <w:ilvl w:val="0"/>
                <w:numId w:val="14"/>
              </w:numPr>
              <w:spacing w:line="240" w:lineRule="auto"/>
              <w:rPr>
                <w:rFonts w:cs="Open Sans"/>
                <w:sz w:val="20"/>
                <w:szCs w:val="20"/>
                <w:lang w:val="en-GB"/>
              </w:rPr>
            </w:pPr>
            <w:r w:rsidRPr="00795E00">
              <w:rPr>
                <w:sz w:val="20"/>
                <w:lang w:val="en-GB"/>
              </w:rPr>
              <w:t>By collaborating with other education institutions, the Academy’s staff promote studies at the Academy</w:t>
            </w:r>
          </w:p>
          <w:p w14:paraId="5771EC10" w14:textId="0E45DE5A" w:rsidR="008C693E" w:rsidRPr="00795E00" w:rsidRDefault="00795E00" w:rsidP="00413A06">
            <w:pPr>
              <w:pStyle w:val="ListParagraph"/>
              <w:numPr>
                <w:ilvl w:val="0"/>
                <w:numId w:val="14"/>
              </w:numPr>
              <w:spacing w:line="240" w:lineRule="auto"/>
              <w:rPr>
                <w:rFonts w:cs="Open Sans"/>
                <w:sz w:val="20"/>
                <w:szCs w:val="20"/>
                <w:lang w:val="en-GB"/>
              </w:rPr>
            </w:pPr>
            <w:r w:rsidRPr="00795E00">
              <w:rPr>
                <w:sz w:val="20"/>
                <w:lang w:val="en-GB"/>
              </w:rPr>
              <w:t>The efficient integration of new undergraduates into the Academy</w:t>
            </w:r>
          </w:p>
          <w:p w14:paraId="4879FB5A" w14:textId="45FEBF0C" w:rsidR="008C693E" w:rsidRPr="00216E45" w:rsidRDefault="00795E00" w:rsidP="00413A06">
            <w:pPr>
              <w:pStyle w:val="ListParagraph"/>
              <w:numPr>
                <w:ilvl w:val="0"/>
                <w:numId w:val="14"/>
              </w:numPr>
              <w:spacing w:line="240" w:lineRule="auto"/>
              <w:rPr>
                <w:rFonts w:cs="Open Sans"/>
                <w:sz w:val="20"/>
                <w:szCs w:val="20"/>
                <w:lang w:val="en-GB"/>
              </w:rPr>
            </w:pPr>
            <w:r w:rsidRPr="00216E45">
              <w:rPr>
                <w:sz w:val="20"/>
                <w:lang w:val="en-GB"/>
              </w:rPr>
              <w:t>Individualised studies and individual study plans for students</w:t>
            </w:r>
          </w:p>
          <w:p w14:paraId="0AAC87DC" w14:textId="3EA53563" w:rsidR="008C693E" w:rsidRPr="00216E45" w:rsidRDefault="00582A92" w:rsidP="00413A06">
            <w:pPr>
              <w:pStyle w:val="ListParagraph"/>
              <w:numPr>
                <w:ilvl w:val="0"/>
                <w:numId w:val="14"/>
              </w:numPr>
              <w:spacing w:line="240" w:lineRule="auto"/>
              <w:rPr>
                <w:rFonts w:cs="Open Sans"/>
                <w:sz w:val="20"/>
                <w:szCs w:val="20"/>
                <w:lang w:val="en-GB"/>
              </w:rPr>
            </w:pPr>
            <w:r w:rsidRPr="00216E45">
              <w:rPr>
                <w:sz w:val="20"/>
                <w:lang w:val="en-GB"/>
              </w:rPr>
              <w:t>The environment of the Academy encourages students to foster their creativity</w:t>
            </w:r>
          </w:p>
          <w:p w14:paraId="3E9D5D0D" w14:textId="07452FA1" w:rsidR="008C693E" w:rsidRPr="00216E45" w:rsidRDefault="00582A92" w:rsidP="00413A06">
            <w:pPr>
              <w:pStyle w:val="ListParagraph"/>
              <w:numPr>
                <w:ilvl w:val="0"/>
                <w:numId w:val="14"/>
              </w:numPr>
              <w:spacing w:line="240" w:lineRule="auto"/>
              <w:rPr>
                <w:rFonts w:cs="Open Sans"/>
                <w:sz w:val="20"/>
                <w:szCs w:val="20"/>
                <w:lang w:val="en-GB"/>
              </w:rPr>
            </w:pPr>
            <w:r w:rsidRPr="00216E45">
              <w:rPr>
                <w:sz w:val="20"/>
                <w:lang w:val="en-GB"/>
              </w:rPr>
              <w:t>Students have the opportunity to consult with the researchers at the Institute of Art Research</w:t>
            </w:r>
          </w:p>
          <w:p w14:paraId="36079590" w14:textId="68CB8ED1" w:rsidR="008C693E" w:rsidRPr="00216E45" w:rsidRDefault="00582A92" w:rsidP="00413A06">
            <w:pPr>
              <w:pStyle w:val="ListParagraph"/>
              <w:numPr>
                <w:ilvl w:val="0"/>
                <w:numId w:val="14"/>
              </w:numPr>
              <w:spacing w:line="240" w:lineRule="auto"/>
              <w:rPr>
                <w:rFonts w:cs="Open Sans"/>
                <w:sz w:val="20"/>
                <w:szCs w:val="20"/>
                <w:lang w:val="en-GB"/>
              </w:rPr>
            </w:pPr>
            <w:r w:rsidRPr="00216E45">
              <w:rPr>
                <w:sz w:val="20"/>
                <w:lang w:val="en-GB"/>
              </w:rPr>
              <w:t>The only university in Lithuania that offers doctoral studies in Art and Design</w:t>
            </w:r>
          </w:p>
          <w:p w14:paraId="5C0186FC" w14:textId="398F1065" w:rsidR="008C693E" w:rsidRPr="00216E45" w:rsidRDefault="00582A92" w:rsidP="00413A06">
            <w:pPr>
              <w:pStyle w:val="ListParagraph"/>
              <w:numPr>
                <w:ilvl w:val="0"/>
                <w:numId w:val="14"/>
              </w:numPr>
              <w:spacing w:line="240" w:lineRule="auto"/>
              <w:rPr>
                <w:rFonts w:cs="Open Sans"/>
                <w:sz w:val="20"/>
                <w:szCs w:val="20"/>
                <w:lang w:val="en-GB"/>
              </w:rPr>
            </w:pPr>
            <w:r w:rsidRPr="00216E45">
              <w:rPr>
                <w:sz w:val="20"/>
                <w:lang w:val="en-GB"/>
              </w:rPr>
              <w:t>High-quality doctoral studies in History and Theory of Arts</w:t>
            </w:r>
          </w:p>
          <w:p w14:paraId="41A44AF0" w14:textId="6948F229" w:rsidR="008C693E" w:rsidRPr="00216E45" w:rsidRDefault="00582A92" w:rsidP="00413A06">
            <w:pPr>
              <w:pStyle w:val="ListParagraph"/>
              <w:numPr>
                <w:ilvl w:val="0"/>
                <w:numId w:val="14"/>
              </w:numPr>
              <w:spacing w:line="240" w:lineRule="auto"/>
              <w:rPr>
                <w:rFonts w:cs="Open Sans"/>
                <w:sz w:val="20"/>
                <w:szCs w:val="20"/>
                <w:lang w:val="en-GB"/>
              </w:rPr>
            </w:pPr>
            <w:r w:rsidRPr="00216E45">
              <w:rPr>
                <w:sz w:val="20"/>
                <w:lang w:val="en-GB"/>
              </w:rPr>
              <w:t xml:space="preserve">The unique international </w:t>
            </w:r>
            <w:proofErr w:type="spellStart"/>
            <w:r w:rsidRPr="00216E45">
              <w:rPr>
                <w:sz w:val="20"/>
                <w:lang w:val="en-GB"/>
              </w:rPr>
              <w:t>Nida</w:t>
            </w:r>
            <w:proofErr w:type="spellEnd"/>
            <w:r w:rsidRPr="00216E45">
              <w:rPr>
                <w:sz w:val="20"/>
                <w:lang w:val="en-GB"/>
              </w:rPr>
              <w:t xml:space="preserve"> Doctoral School, organised by the Academy’s </w:t>
            </w:r>
            <w:proofErr w:type="spellStart"/>
            <w:r w:rsidRPr="00216E45">
              <w:rPr>
                <w:sz w:val="20"/>
                <w:lang w:val="en-GB"/>
              </w:rPr>
              <w:t>Nida</w:t>
            </w:r>
            <w:proofErr w:type="spellEnd"/>
            <w:r w:rsidRPr="00216E45">
              <w:rPr>
                <w:sz w:val="20"/>
                <w:lang w:val="en-GB"/>
              </w:rPr>
              <w:t xml:space="preserve"> Art Colony</w:t>
            </w:r>
          </w:p>
          <w:p w14:paraId="56DBA769" w14:textId="229EDE32" w:rsidR="008C693E" w:rsidRPr="00216E45" w:rsidRDefault="00582A92" w:rsidP="00413A06">
            <w:pPr>
              <w:pStyle w:val="ListParagraph"/>
              <w:numPr>
                <w:ilvl w:val="0"/>
                <w:numId w:val="14"/>
              </w:numPr>
              <w:spacing w:line="240" w:lineRule="auto"/>
              <w:rPr>
                <w:rFonts w:cs="Open Sans"/>
                <w:sz w:val="20"/>
                <w:szCs w:val="20"/>
                <w:lang w:val="en-GB"/>
              </w:rPr>
            </w:pPr>
            <w:r w:rsidRPr="00216E45">
              <w:rPr>
                <w:sz w:val="20"/>
                <w:lang w:val="en-GB"/>
              </w:rPr>
              <w:t>Strengths of the creative processes (numerous works of art)</w:t>
            </w:r>
          </w:p>
          <w:p w14:paraId="43B25943" w14:textId="38BEEE20" w:rsidR="008C693E" w:rsidRPr="00216E45" w:rsidRDefault="00582A92" w:rsidP="004B0986">
            <w:pPr>
              <w:pStyle w:val="ListParagraph"/>
              <w:numPr>
                <w:ilvl w:val="0"/>
                <w:numId w:val="8"/>
              </w:numPr>
              <w:spacing w:line="240" w:lineRule="auto"/>
              <w:ind w:left="321" w:hanging="321"/>
              <w:rPr>
                <w:rFonts w:cs="Open Sans"/>
                <w:sz w:val="20"/>
                <w:szCs w:val="20"/>
                <w:lang w:val="en-GB"/>
              </w:rPr>
            </w:pPr>
            <w:r w:rsidRPr="00216E45">
              <w:rPr>
                <w:rFonts w:cs="Open Sans"/>
                <w:sz w:val="20"/>
                <w:szCs w:val="20"/>
                <w:lang w:val="en-GB"/>
              </w:rPr>
              <w:t>Strengths of cultural and social activities</w:t>
            </w:r>
            <w:r w:rsidR="008C693E" w:rsidRPr="00216E45">
              <w:rPr>
                <w:rFonts w:cs="Open Sans"/>
                <w:sz w:val="20"/>
                <w:szCs w:val="20"/>
                <w:lang w:val="en-GB"/>
              </w:rPr>
              <w:t>:</w:t>
            </w:r>
          </w:p>
          <w:p w14:paraId="2C172B52" w14:textId="55FDA8CB" w:rsidR="008C693E" w:rsidRPr="00216E45" w:rsidRDefault="00216E45" w:rsidP="00413A06">
            <w:pPr>
              <w:pStyle w:val="ListParagraph"/>
              <w:numPr>
                <w:ilvl w:val="0"/>
                <w:numId w:val="14"/>
              </w:numPr>
              <w:spacing w:line="240" w:lineRule="auto"/>
              <w:rPr>
                <w:rFonts w:cs="Open Sans"/>
                <w:sz w:val="20"/>
                <w:szCs w:val="20"/>
                <w:lang w:val="en-GB"/>
              </w:rPr>
            </w:pPr>
            <w:r w:rsidRPr="00216E45">
              <w:rPr>
                <w:sz w:val="20"/>
                <w:lang w:val="en-GB"/>
              </w:rPr>
              <w:t>The efficient use of gallery spaces and the specialist publishing house</w:t>
            </w:r>
          </w:p>
          <w:p w14:paraId="0FE5A350" w14:textId="19FA14FF" w:rsidR="008C693E" w:rsidRPr="00216E45" w:rsidRDefault="00216E45" w:rsidP="00413A06">
            <w:pPr>
              <w:pStyle w:val="ListParagraph"/>
              <w:numPr>
                <w:ilvl w:val="0"/>
                <w:numId w:val="14"/>
              </w:numPr>
              <w:spacing w:line="240" w:lineRule="auto"/>
              <w:rPr>
                <w:rFonts w:cs="Open Sans"/>
                <w:sz w:val="20"/>
                <w:szCs w:val="20"/>
                <w:lang w:val="en-GB"/>
              </w:rPr>
            </w:pPr>
            <w:r w:rsidRPr="00216E45">
              <w:rPr>
                <w:sz w:val="20"/>
                <w:lang w:val="en-GB"/>
              </w:rPr>
              <w:t>Publicly accessible cultural and artistic initiatives</w:t>
            </w:r>
          </w:p>
          <w:p w14:paraId="77B6E237" w14:textId="77777777" w:rsidR="008C693E" w:rsidRPr="00B91E31" w:rsidRDefault="008C693E" w:rsidP="004B0986">
            <w:pPr>
              <w:pStyle w:val="ListParagraph"/>
              <w:spacing w:line="240" w:lineRule="auto"/>
              <w:rPr>
                <w:rFonts w:cs="Open Sans"/>
                <w:sz w:val="20"/>
                <w:szCs w:val="20"/>
                <w:lang w:val="en-GB"/>
              </w:rPr>
            </w:pPr>
          </w:p>
        </w:tc>
        <w:tc>
          <w:tcPr>
            <w:tcW w:w="5130" w:type="dxa"/>
          </w:tcPr>
          <w:p w14:paraId="3E1153FD" w14:textId="3CE43E4B" w:rsidR="008C693E" w:rsidRPr="0090454B" w:rsidRDefault="005C4267" w:rsidP="004B0986">
            <w:pPr>
              <w:pStyle w:val="ListParagraph"/>
              <w:numPr>
                <w:ilvl w:val="0"/>
                <w:numId w:val="8"/>
              </w:numPr>
              <w:spacing w:line="240" w:lineRule="auto"/>
              <w:ind w:left="321" w:hanging="321"/>
              <w:rPr>
                <w:rFonts w:cs="Open Sans"/>
                <w:sz w:val="20"/>
                <w:szCs w:val="20"/>
                <w:lang w:val="en-GB"/>
              </w:rPr>
            </w:pPr>
            <w:r>
              <w:rPr>
                <w:sz w:val="20"/>
                <w:lang w:val="en-GB"/>
              </w:rPr>
              <w:lastRenderedPageBreak/>
              <w:t>U</w:t>
            </w:r>
            <w:r w:rsidR="00C24DAC" w:rsidRPr="0090454B">
              <w:rPr>
                <w:sz w:val="20"/>
                <w:lang w:val="en-GB"/>
              </w:rPr>
              <w:t>nder-staffing in certain areas</w:t>
            </w:r>
            <w:r w:rsidR="008C693E" w:rsidRPr="0090454B">
              <w:rPr>
                <w:rFonts w:cs="Open Sans"/>
                <w:sz w:val="20"/>
                <w:szCs w:val="20"/>
                <w:lang w:val="en-GB"/>
              </w:rPr>
              <w:t>:</w:t>
            </w:r>
          </w:p>
          <w:p w14:paraId="39CFDC10" w14:textId="7DF2207C" w:rsidR="008C693E" w:rsidRPr="0090454B" w:rsidRDefault="0090454B" w:rsidP="004B0986">
            <w:pPr>
              <w:pStyle w:val="ListParagraph"/>
              <w:numPr>
                <w:ilvl w:val="1"/>
                <w:numId w:val="8"/>
              </w:numPr>
              <w:spacing w:line="240" w:lineRule="auto"/>
              <w:ind w:left="661"/>
              <w:rPr>
                <w:rFonts w:cs="Open Sans"/>
                <w:sz w:val="20"/>
                <w:szCs w:val="20"/>
                <w:lang w:val="en-GB"/>
              </w:rPr>
            </w:pPr>
            <w:r w:rsidRPr="0090454B">
              <w:rPr>
                <w:sz w:val="20"/>
                <w:lang w:val="en-GB"/>
              </w:rPr>
              <w:t>Shortage of theoretical research scholars in the areas of design, architecture, and contemporary arts</w:t>
            </w:r>
          </w:p>
          <w:p w14:paraId="763A32C4" w14:textId="2DCF23E3" w:rsidR="008C693E" w:rsidRPr="0090454B" w:rsidRDefault="0090454B" w:rsidP="004B0986">
            <w:pPr>
              <w:pStyle w:val="ListParagraph"/>
              <w:numPr>
                <w:ilvl w:val="1"/>
                <w:numId w:val="8"/>
              </w:numPr>
              <w:spacing w:line="240" w:lineRule="auto"/>
              <w:ind w:left="661"/>
              <w:rPr>
                <w:rFonts w:cs="Open Sans"/>
                <w:sz w:val="20"/>
                <w:szCs w:val="20"/>
                <w:lang w:val="en-GB"/>
              </w:rPr>
            </w:pPr>
            <w:r>
              <w:rPr>
                <w:sz w:val="20"/>
                <w:lang w:val="en-GB"/>
              </w:rPr>
              <w:t>M</w:t>
            </w:r>
            <w:r w:rsidRPr="0090454B">
              <w:rPr>
                <w:sz w:val="20"/>
                <w:lang w:val="en-GB"/>
              </w:rPr>
              <w:t>arketing and communication professionals</w:t>
            </w:r>
          </w:p>
          <w:p w14:paraId="31BA8B0E" w14:textId="71F41E59" w:rsidR="008C693E" w:rsidRPr="0090454B" w:rsidRDefault="0090454B" w:rsidP="004B0986">
            <w:pPr>
              <w:pStyle w:val="ListParagraph"/>
              <w:numPr>
                <w:ilvl w:val="1"/>
                <w:numId w:val="8"/>
              </w:numPr>
              <w:spacing w:line="240" w:lineRule="auto"/>
              <w:ind w:left="661"/>
              <w:rPr>
                <w:rFonts w:cs="Open Sans"/>
                <w:sz w:val="20"/>
                <w:szCs w:val="20"/>
                <w:lang w:val="en-GB"/>
              </w:rPr>
            </w:pPr>
            <w:r>
              <w:rPr>
                <w:color w:val="000000"/>
                <w:sz w:val="20"/>
                <w:lang w:val="en-GB"/>
              </w:rPr>
              <w:t>I</w:t>
            </w:r>
            <w:r w:rsidRPr="0090454B">
              <w:rPr>
                <w:color w:val="000000"/>
                <w:sz w:val="20"/>
                <w:lang w:val="en-GB"/>
              </w:rPr>
              <w:t>nternational grants and funding specialists</w:t>
            </w:r>
          </w:p>
          <w:p w14:paraId="5C7569AE" w14:textId="72001D3D" w:rsidR="008C693E" w:rsidRPr="0090454B" w:rsidRDefault="0090454B" w:rsidP="004B0986">
            <w:pPr>
              <w:pStyle w:val="ListParagraph"/>
              <w:numPr>
                <w:ilvl w:val="1"/>
                <w:numId w:val="8"/>
              </w:numPr>
              <w:spacing w:line="240" w:lineRule="auto"/>
              <w:ind w:left="661"/>
              <w:rPr>
                <w:rFonts w:cs="Open Sans"/>
                <w:sz w:val="20"/>
                <w:szCs w:val="20"/>
                <w:lang w:val="en-GB"/>
              </w:rPr>
            </w:pPr>
            <w:r>
              <w:rPr>
                <w:sz w:val="20"/>
                <w:lang w:val="en-GB"/>
              </w:rPr>
              <w:t>E</w:t>
            </w:r>
            <w:r w:rsidRPr="0090454B">
              <w:rPr>
                <w:sz w:val="20"/>
                <w:lang w:val="en-GB"/>
              </w:rPr>
              <w:t xml:space="preserve">xperts in international mobility activities </w:t>
            </w:r>
          </w:p>
          <w:p w14:paraId="1F6430FF" w14:textId="074E7352" w:rsidR="008C693E" w:rsidRPr="00ED086C" w:rsidRDefault="00ED086C" w:rsidP="004B0986">
            <w:pPr>
              <w:pStyle w:val="ListParagraph"/>
              <w:numPr>
                <w:ilvl w:val="0"/>
                <w:numId w:val="8"/>
              </w:numPr>
              <w:spacing w:line="240" w:lineRule="auto"/>
              <w:ind w:left="321" w:hanging="321"/>
              <w:rPr>
                <w:rFonts w:cs="Open Sans"/>
                <w:sz w:val="20"/>
                <w:szCs w:val="20"/>
                <w:lang w:val="en-GB"/>
              </w:rPr>
            </w:pPr>
            <w:r w:rsidRPr="00ED086C">
              <w:rPr>
                <w:sz w:val="20"/>
                <w:lang w:val="en-GB"/>
              </w:rPr>
              <w:t>Shortage of teaching staff to whom teaching in the Academy would be their main full-time job</w:t>
            </w:r>
            <w:r w:rsidR="008C693E" w:rsidRPr="00ED086C">
              <w:rPr>
                <w:rFonts w:cs="Open Sans"/>
                <w:sz w:val="20"/>
                <w:szCs w:val="20"/>
                <w:lang w:val="en-GB"/>
              </w:rPr>
              <w:t xml:space="preserve"> </w:t>
            </w:r>
          </w:p>
          <w:p w14:paraId="61B878FB" w14:textId="089EB5A6" w:rsidR="008C693E" w:rsidRPr="00ED086C" w:rsidRDefault="00ED086C" w:rsidP="004B0986">
            <w:pPr>
              <w:pStyle w:val="ListParagraph"/>
              <w:numPr>
                <w:ilvl w:val="0"/>
                <w:numId w:val="8"/>
              </w:numPr>
              <w:spacing w:line="240" w:lineRule="auto"/>
              <w:ind w:left="321" w:hanging="321"/>
              <w:rPr>
                <w:rFonts w:cs="Open Sans"/>
                <w:sz w:val="20"/>
                <w:szCs w:val="20"/>
                <w:lang w:val="en-GB"/>
              </w:rPr>
            </w:pPr>
            <w:r w:rsidRPr="00ED086C">
              <w:rPr>
                <w:sz w:val="20"/>
                <w:lang w:val="en-GB"/>
              </w:rPr>
              <w:t>Staff do not play a sufficiently active part in the Academy’s activities</w:t>
            </w:r>
          </w:p>
          <w:p w14:paraId="7D0626EC" w14:textId="6B5FCDEC" w:rsidR="008C693E" w:rsidRPr="00ED086C" w:rsidRDefault="00ED086C" w:rsidP="004B0986">
            <w:pPr>
              <w:pStyle w:val="ListParagraph"/>
              <w:numPr>
                <w:ilvl w:val="0"/>
                <w:numId w:val="8"/>
              </w:numPr>
              <w:spacing w:line="240" w:lineRule="auto"/>
              <w:ind w:left="321" w:hanging="321"/>
              <w:rPr>
                <w:rFonts w:cs="Open Sans"/>
                <w:sz w:val="20"/>
                <w:szCs w:val="20"/>
                <w:lang w:val="en-GB"/>
              </w:rPr>
            </w:pPr>
            <w:r w:rsidRPr="00ED086C">
              <w:rPr>
                <w:sz w:val="20"/>
                <w:lang w:val="en-GB"/>
              </w:rPr>
              <w:t>Unbalanced workload for teaching and administrative personnel</w:t>
            </w:r>
          </w:p>
          <w:p w14:paraId="70102198" w14:textId="324233F8" w:rsidR="008C693E" w:rsidRPr="00B91E31" w:rsidRDefault="00D436CD" w:rsidP="004B0986">
            <w:pPr>
              <w:pStyle w:val="ListParagraph"/>
              <w:numPr>
                <w:ilvl w:val="0"/>
                <w:numId w:val="8"/>
              </w:numPr>
              <w:spacing w:line="240" w:lineRule="auto"/>
              <w:ind w:left="321" w:hanging="321"/>
              <w:rPr>
                <w:rFonts w:cs="Open Sans"/>
                <w:sz w:val="20"/>
                <w:szCs w:val="20"/>
                <w:lang w:val="en-GB"/>
              </w:rPr>
            </w:pPr>
            <w:r w:rsidRPr="00442958">
              <w:rPr>
                <w:rFonts w:cs="Open Sans"/>
                <w:sz w:val="20"/>
                <w:szCs w:val="20"/>
                <w:lang w:val="en-GB"/>
              </w:rPr>
              <w:t xml:space="preserve">Low numbers of the Academy’s teaching personnel </w:t>
            </w:r>
            <w:r>
              <w:rPr>
                <w:rFonts w:cs="Open Sans"/>
                <w:sz w:val="20"/>
                <w:szCs w:val="20"/>
                <w:lang w:val="en-GB"/>
              </w:rPr>
              <w:t>work</w:t>
            </w:r>
            <w:r w:rsidRPr="00442958">
              <w:rPr>
                <w:rFonts w:cs="Open Sans"/>
                <w:sz w:val="20"/>
                <w:szCs w:val="20"/>
                <w:lang w:val="en-GB"/>
              </w:rPr>
              <w:t xml:space="preserve"> internationally</w:t>
            </w:r>
          </w:p>
          <w:p w14:paraId="35E5B9C8" w14:textId="51AC60F7" w:rsidR="008C693E" w:rsidRPr="00B91E31" w:rsidRDefault="00D436CD" w:rsidP="004B0986">
            <w:pPr>
              <w:pStyle w:val="ListParagraph"/>
              <w:numPr>
                <w:ilvl w:val="0"/>
                <w:numId w:val="8"/>
              </w:numPr>
              <w:spacing w:line="240" w:lineRule="auto"/>
              <w:ind w:left="321" w:hanging="321"/>
              <w:rPr>
                <w:rFonts w:cs="Open Sans"/>
                <w:sz w:val="20"/>
                <w:szCs w:val="20"/>
                <w:lang w:val="en-GB"/>
              </w:rPr>
            </w:pPr>
            <w:r>
              <w:rPr>
                <w:rFonts w:cs="Open Sans"/>
                <w:sz w:val="20"/>
                <w:szCs w:val="20"/>
                <w:lang w:val="en-GB"/>
              </w:rPr>
              <w:t>Few</w:t>
            </w:r>
            <w:r w:rsidRPr="00442958">
              <w:rPr>
                <w:rFonts w:cs="Open Sans"/>
                <w:sz w:val="20"/>
                <w:szCs w:val="20"/>
                <w:lang w:val="en-GB"/>
              </w:rPr>
              <w:t xml:space="preserve"> international staff teaching at the Academy</w:t>
            </w:r>
          </w:p>
          <w:p w14:paraId="49150758" w14:textId="4B72C5D7" w:rsidR="008C693E" w:rsidRPr="00B91E31" w:rsidRDefault="00D436CD" w:rsidP="004B0986">
            <w:pPr>
              <w:pStyle w:val="ListParagraph"/>
              <w:numPr>
                <w:ilvl w:val="0"/>
                <w:numId w:val="8"/>
              </w:numPr>
              <w:spacing w:line="240" w:lineRule="auto"/>
              <w:ind w:left="321" w:hanging="321"/>
              <w:rPr>
                <w:rFonts w:cs="Open Sans"/>
                <w:sz w:val="20"/>
                <w:szCs w:val="20"/>
                <w:lang w:val="en-GB"/>
              </w:rPr>
            </w:pPr>
            <w:r>
              <w:rPr>
                <w:rFonts w:cs="Open Sans"/>
                <w:sz w:val="20"/>
                <w:szCs w:val="20"/>
                <w:lang w:val="en-GB"/>
              </w:rPr>
              <w:t>T</w:t>
            </w:r>
            <w:r w:rsidRPr="00442958">
              <w:rPr>
                <w:rFonts w:cs="Open Sans"/>
                <w:sz w:val="20"/>
                <w:szCs w:val="20"/>
                <w:lang w:val="en-GB"/>
              </w:rPr>
              <w:t xml:space="preserve">he Academy </w:t>
            </w:r>
            <w:r>
              <w:rPr>
                <w:rFonts w:cs="Open Sans"/>
                <w:sz w:val="20"/>
                <w:szCs w:val="20"/>
                <w:lang w:val="en-GB"/>
              </w:rPr>
              <w:t>is underusing the potential of current students and alumni as volunteers</w:t>
            </w:r>
          </w:p>
          <w:p w14:paraId="46C7A511" w14:textId="4465F825" w:rsidR="008C693E" w:rsidRPr="00B91E31" w:rsidRDefault="00D436CD" w:rsidP="004B0986">
            <w:pPr>
              <w:pStyle w:val="ListParagraph"/>
              <w:numPr>
                <w:ilvl w:val="0"/>
                <w:numId w:val="8"/>
              </w:numPr>
              <w:spacing w:line="240" w:lineRule="auto"/>
              <w:ind w:left="321" w:hanging="321"/>
              <w:rPr>
                <w:rFonts w:cs="Open Sans"/>
                <w:sz w:val="20"/>
                <w:szCs w:val="20"/>
                <w:lang w:val="en-GB"/>
              </w:rPr>
            </w:pPr>
            <w:r w:rsidRPr="00442958">
              <w:rPr>
                <w:rFonts w:cs="Open Sans"/>
                <w:sz w:val="20"/>
                <w:szCs w:val="20"/>
                <w:lang w:val="en-GB"/>
              </w:rPr>
              <w:t>Relative share of the budget assigned to salaries is too</w:t>
            </w:r>
            <w:r>
              <w:rPr>
                <w:rFonts w:cs="Open Sans"/>
                <w:sz w:val="20"/>
                <w:szCs w:val="20"/>
                <w:lang w:val="en-GB"/>
              </w:rPr>
              <w:t xml:space="preserve"> high</w:t>
            </w:r>
          </w:p>
          <w:p w14:paraId="74145ECE" w14:textId="6309D447" w:rsidR="008C693E" w:rsidRPr="00B91E31" w:rsidRDefault="00A949BE" w:rsidP="004B0986">
            <w:pPr>
              <w:pStyle w:val="ListParagraph"/>
              <w:numPr>
                <w:ilvl w:val="0"/>
                <w:numId w:val="8"/>
              </w:numPr>
              <w:spacing w:line="240" w:lineRule="auto"/>
              <w:ind w:left="321" w:hanging="321"/>
              <w:rPr>
                <w:rFonts w:cs="Open Sans"/>
                <w:sz w:val="20"/>
                <w:szCs w:val="20"/>
                <w:lang w:val="en-GB"/>
              </w:rPr>
            </w:pPr>
            <w:r w:rsidRPr="00442958">
              <w:rPr>
                <w:rFonts w:cs="Open Sans"/>
                <w:sz w:val="20"/>
                <w:szCs w:val="20"/>
                <w:lang w:val="en-GB"/>
              </w:rPr>
              <w:t>Employment contracts are very varied and difficult to manage</w:t>
            </w:r>
          </w:p>
          <w:p w14:paraId="4C85F8AD" w14:textId="2686B4E1" w:rsidR="008C693E" w:rsidRPr="00B91E31" w:rsidRDefault="00A949BE" w:rsidP="004B0986">
            <w:pPr>
              <w:pStyle w:val="ListParagraph"/>
              <w:numPr>
                <w:ilvl w:val="0"/>
                <w:numId w:val="8"/>
              </w:numPr>
              <w:spacing w:line="240" w:lineRule="auto"/>
              <w:ind w:left="321" w:hanging="321"/>
              <w:rPr>
                <w:rFonts w:cs="Open Sans"/>
                <w:sz w:val="20"/>
                <w:szCs w:val="20"/>
                <w:lang w:val="en-GB"/>
              </w:rPr>
            </w:pPr>
            <w:r w:rsidRPr="00442958">
              <w:rPr>
                <w:rFonts w:cs="Open Sans"/>
                <w:sz w:val="20"/>
                <w:szCs w:val="20"/>
                <w:lang w:val="en-GB"/>
              </w:rPr>
              <w:t>Lack of sufficient competences</w:t>
            </w:r>
            <w:r w:rsidR="008C693E" w:rsidRPr="00B91E31">
              <w:rPr>
                <w:rFonts w:cs="Open Sans"/>
                <w:sz w:val="20"/>
                <w:szCs w:val="20"/>
                <w:lang w:val="en-GB"/>
              </w:rPr>
              <w:t>:</w:t>
            </w:r>
          </w:p>
          <w:p w14:paraId="4AA1D7CB" w14:textId="179984E9" w:rsidR="008C693E" w:rsidRPr="00B91E31" w:rsidRDefault="00A949BE" w:rsidP="004B0986">
            <w:pPr>
              <w:pStyle w:val="ListParagraph"/>
              <w:numPr>
                <w:ilvl w:val="1"/>
                <w:numId w:val="8"/>
              </w:numPr>
              <w:spacing w:line="240" w:lineRule="auto"/>
              <w:ind w:left="661"/>
              <w:rPr>
                <w:rFonts w:cs="Open Sans"/>
                <w:sz w:val="20"/>
                <w:szCs w:val="20"/>
                <w:lang w:val="en-GB"/>
              </w:rPr>
            </w:pPr>
            <w:r w:rsidRPr="00442958">
              <w:rPr>
                <w:rFonts w:cs="Open Sans"/>
                <w:sz w:val="20"/>
                <w:szCs w:val="20"/>
                <w:lang w:val="en-GB"/>
              </w:rPr>
              <w:t>in the areas of intellectual property, copyright</w:t>
            </w:r>
            <w:r>
              <w:rPr>
                <w:rFonts w:cs="Open Sans"/>
                <w:sz w:val="20"/>
                <w:szCs w:val="20"/>
                <w:lang w:val="en-GB"/>
              </w:rPr>
              <w:t>,</w:t>
            </w:r>
            <w:r w:rsidRPr="00442958">
              <w:rPr>
                <w:rFonts w:cs="Open Sans"/>
                <w:sz w:val="20"/>
                <w:szCs w:val="20"/>
                <w:lang w:val="en-GB"/>
              </w:rPr>
              <w:t xml:space="preserve"> and joint authorship rights protection</w:t>
            </w:r>
          </w:p>
          <w:p w14:paraId="3DE06382" w14:textId="1E856126" w:rsidR="008C693E" w:rsidRPr="00B91E31" w:rsidRDefault="00A949BE" w:rsidP="004B0986">
            <w:pPr>
              <w:pStyle w:val="ListParagraph"/>
              <w:numPr>
                <w:ilvl w:val="1"/>
                <w:numId w:val="8"/>
              </w:numPr>
              <w:spacing w:line="240" w:lineRule="auto"/>
              <w:ind w:left="661"/>
              <w:rPr>
                <w:rFonts w:cs="Open Sans"/>
                <w:sz w:val="20"/>
                <w:szCs w:val="20"/>
                <w:lang w:val="en-GB"/>
              </w:rPr>
            </w:pPr>
            <w:r w:rsidRPr="00442958">
              <w:rPr>
                <w:rFonts w:cs="Open Sans"/>
                <w:sz w:val="20"/>
                <w:szCs w:val="20"/>
                <w:lang w:val="en-GB"/>
              </w:rPr>
              <w:t>in the areas of management and communication</w:t>
            </w:r>
            <w:r>
              <w:rPr>
                <w:rFonts w:cs="Open Sans"/>
                <w:sz w:val="20"/>
                <w:szCs w:val="20"/>
                <w:lang w:val="en-GB"/>
              </w:rPr>
              <w:t>s</w:t>
            </w:r>
          </w:p>
          <w:p w14:paraId="6456471E" w14:textId="5062A0E3" w:rsidR="008C693E" w:rsidRPr="00B91E31" w:rsidRDefault="00E12247" w:rsidP="004B0986">
            <w:pPr>
              <w:pStyle w:val="ListParagraph"/>
              <w:numPr>
                <w:ilvl w:val="1"/>
                <w:numId w:val="8"/>
              </w:numPr>
              <w:spacing w:line="240" w:lineRule="auto"/>
              <w:ind w:left="661"/>
              <w:rPr>
                <w:rFonts w:cs="Open Sans"/>
                <w:sz w:val="20"/>
                <w:szCs w:val="20"/>
                <w:lang w:val="en-GB"/>
              </w:rPr>
            </w:pPr>
            <w:r w:rsidRPr="00442958">
              <w:rPr>
                <w:rFonts w:cs="Open Sans"/>
                <w:sz w:val="20"/>
                <w:szCs w:val="20"/>
                <w:lang w:val="en-GB"/>
              </w:rPr>
              <w:t xml:space="preserve">in </w:t>
            </w:r>
            <w:r>
              <w:rPr>
                <w:rFonts w:cs="Open Sans"/>
                <w:sz w:val="20"/>
                <w:szCs w:val="20"/>
                <w:lang w:val="en-GB"/>
              </w:rPr>
              <w:t>attracting</w:t>
            </w:r>
            <w:r w:rsidRPr="00442958">
              <w:rPr>
                <w:rFonts w:cs="Open Sans"/>
                <w:sz w:val="20"/>
                <w:szCs w:val="20"/>
                <w:lang w:val="en-GB"/>
              </w:rPr>
              <w:t xml:space="preserve"> project funding</w:t>
            </w:r>
          </w:p>
          <w:p w14:paraId="5CF34262" w14:textId="6DB4D60C" w:rsidR="008C693E" w:rsidRPr="00B91E31" w:rsidRDefault="004109BC" w:rsidP="004B0986">
            <w:pPr>
              <w:pStyle w:val="ListParagraph"/>
              <w:numPr>
                <w:ilvl w:val="1"/>
                <w:numId w:val="8"/>
              </w:numPr>
              <w:spacing w:line="240" w:lineRule="auto"/>
              <w:ind w:left="661"/>
              <w:rPr>
                <w:rFonts w:cs="Open Sans"/>
                <w:sz w:val="20"/>
                <w:szCs w:val="20"/>
                <w:lang w:val="en-GB"/>
              </w:rPr>
            </w:pPr>
            <w:r w:rsidRPr="00442958">
              <w:rPr>
                <w:rFonts w:cs="Open Sans"/>
                <w:sz w:val="20"/>
                <w:szCs w:val="20"/>
                <w:lang w:val="en-GB"/>
              </w:rPr>
              <w:t xml:space="preserve">in </w:t>
            </w:r>
            <w:r>
              <w:rPr>
                <w:rFonts w:cs="Open Sans"/>
                <w:sz w:val="20"/>
                <w:szCs w:val="20"/>
                <w:lang w:val="en-GB"/>
              </w:rPr>
              <w:t>mastering the English language</w:t>
            </w:r>
          </w:p>
          <w:p w14:paraId="7B46866F" w14:textId="6DB5DC78" w:rsidR="008C693E" w:rsidRPr="00B91E31" w:rsidRDefault="004109BC" w:rsidP="004B0986">
            <w:pPr>
              <w:pStyle w:val="ListParagraph"/>
              <w:numPr>
                <w:ilvl w:val="0"/>
                <w:numId w:val="8"/>
              </w:numPr>
              <w:spacing w:line="240" w:lineRule="auto"/>
              <w:ind w:left="321" w:hanging="321"/>
              <w:rPr>
                <w:rFonts w:cs="Open Sans"/>
                <w:sz w:val="20"/>
                <w:szCs w:val="20"/>
                <w:lang w:val="en-GB"/>
              </w:rPr>
            </w:pPr>
            <w:r w:rsidRPr="00442958">
              <w:rPr>
                <w:rFonts w:cs="Open Sans"/>
                <w:sz w:val="20"/>
                <w:szCs w:val="20"/>
                <w:lang w:val="en-GB"/>
              </w:rPr>
              <w:t xml:space="preserve">High maintenance costs of </w:t>
            </w:r>
            <w:r>
              <w:rPr>
                <w:rFonts w:cs="Open Sans"/>
                <w:sz w:val="20"/>
                <w:szCs w:val="20"/>
                <w:lang w:val="en-GB"/>
              </w:rPr>
              <w:t xml:space="preserve">the </w:t>
            </w:r>
            <w:r w:rsidRPr="00442958">
              <w:rPr>
                <w:rFonts w:cs="Open Sans"/>
                <w:sz w:val="20"/>
                <w:szCs w:val="20"/>
                <w:lang w:val="en-GB"/>
              </w:rPr>
              <w:t xml:space="preserve">real estate </w:t>
            </w:r>
            <w:r>
              <w:rPr>
                <w:rFonts w:cs="Open Sans"/>
                <w:sz w:val="20"/>
                <w:szCs w:val="20"/>
                <w:lang w:val="en-GB"/>
              </w:rPr>
              <w:t>not directly</w:t>
            </w:r>
            <w:r w:rsidRPr="00442958">
              <w:rPr>
                <w:rFonts w:cs="Open Sans"/>
                <w:sz w:val="20"/>
                <w:szCs w:val="20"/>
                <w:lang w:val="en-GB"/>
              </w:rPr>
              <w:t xml:space="preserve"> used </w:t>
            </w:r>
            <w:r>
              <w:rPr>
                <w:rFonts w:cs="Open Sans"/>
                <w:sz w:val="20"/>
                <w:szCs w:val="20"/>
                <w:lang w:val="en-GB"/>
              </w:rPr>
              <w:t>f</w:t>
            </w:r>
            <w:r w:rsidRPr="00442958">
              <w:rPr>
                <w:rFonts w:cs="Open Sans"/>
                <w:sz w:val="20"/>
                <w:szCs w:val="20"/>
                <w:lang w:val="en-GB"/>
              </w:rPr>
              <w:t xml:space="preserve">or </w:t>
            </w:r>
            <w:r>
              <w:rPr>
                <w:rFonts w:cs="Open Sans"/>
                <w:sz w:val="20"/>
                <w:szCs w:val="20"/>
                <w:lang w:val="en-GB"/>
              </w:rPr>
              <w:t>studies</w:t>
            </w:r>
            <w:r w:rsidRPr="00442958">
              <w:rPr>
                <w:rFonts w:cs="Open Sans"/>
                <w:sz w:val="20"/>
                <w:szCs w:val="20"/>
                <w:lang w:val="en-GB"/>
              </w:rPr>
              <w:t xml:space="preserve"> or the Academy’s R&amp;D (</w:t>
            </w:r>
            <w:r>
              <w:rPr>
                <w:rFonts w:cs="Open Sans"/>
                <w:sz w:val="20"/>
                <w:szCs w:val="20"/>
                <w:lang w:val="en-GB"/>
              </w:rPr>
              <w:t>R</w:t>
            </w:r>
            <w:r w:rsidRPr="00442958">
              <w:rPr>
                <w:rFonts w:cs="Open Sans"/>
                <w:sz w:val="20"/>
                <w:szCs w:val="20"/>
                <w:lang w:val="en-GB"/>
              </w:rPr>
              <w:t xml:space="preserve">esearch and </w:t>
            </w:r>
            <w:r>
              <w:rPr>
                <w:rFonts w:cs="Open Sans"/>
                <w:sz w:val="20"/>
                <w:szCs w:val="20"/>
                <w:lang w:val="en-GB"/>
              </w:rPr>
              <w:t>D</w:t>
            </w:r>
            <w:r w:rsidRPr="00442958">
              <w:rPr>
                <w:rFonts w:cs="Open Sans"/>
                <w:sz w:val="20"/>
                <w:szCs w:val="20"/>
                <w:lang w:val="en-GB"/>
              </w:rPr>
              <w:t>evelopment)</w:t>
            </w:r>
            <w:r>
              <w:rPr>
                <w:rFonts w:cs="Open Sans"/>
                <w:sz w:val="20"/>
                <w:szCs w:val="20"/>
                <w:lang w:val="en-GB"/>
              </w:rPr>
              <w:t xml:space="preserve"> activities</w:t>
            </w:r>
          </w:p>
          <w:p w14:paraId="5BA0528C" w14:textId="3E5001E5" w:rsidR="008C693E" w:rsidRPr="00B91E31" w:rsidRDefault="00DD3A60" w:rsidP="004B0986">
            <w:pPr>
              <w:pStyle w:val="ListParagraph"/>
              <w:numPr>
                <w:ilvl w:val="0"/>
                <w:numId w:val="8"/>
              </w:numPr>
              <w:spacing w:line="240" w:lineRule="auto"/>
              <w:ind w:left="321" w:hanging="321"/>
              <w:rPr>
                <w:rFonts w:cs="Open Sans"/>
                <w:sz w:val="20"/>
                <w:szCs w:val="20"/>
                <w:lang w:val="en-GB"/>
              </w:rPr>
            </w:pPr>
            <w:r>
              <w:rPr>
                <w:rFonts w:cs="Open Sans"/>
                <w:sz w:val="20"/>
                <w:szCs w:val="20"/>
                <w:lang w:val="en-GB"/>
              </w:rPr>
              <w:t>The Academy’s n</w:t>
            </w:r>
            <w:r w:rsidRPr="00343B1A">
              <w:rPr>
                <w:rFonts w:cs="Open Sans"/>
                <w:sz w:val="20"/>
                <w:szCs w:val="20"/>
                <w:lang w:val="en-GB"/>
              </w:rPr>
              <w:t>on-profit status</w:t>
            </w:r>
            <w:r>
              <w:rPr>
                <w:rFonts w:cs="Open Sans"/>
                <w:sz w:val="20"/>
                <w:szCs w:val="20"/>
                <w:lang w:val="en-GB"/>
              </w:rPr>
              <w:t>,</w:t>
            </w:r>
            <w:r w:rsidRPr="00343B1A">
              <w:rPr>
                <w:rFonts w:cs="Open Sans"/>
                <w:sz w:val="20"/>
                <w:szCs w:val="20"/>
                <w:lang w:val="en-GB"/>
              </w:rPr>
              <w:t xml:space="preserve"> which could help </w:t>
            </w:r>
            <w:r>
              <w:rPr>
                <w:rFonts w:cs="Open Sans"/>
                <w:sz w:val="20"/>
                <w:szCs w:val="20"/>
                <w:lang w:val="en-GB"/>
              </w:rPr>
              <w:t xml:space="preserve">attract </w:t>
            </w:r>
            <w:r w:rsidRPr="00343B1A">
              <w:rPr>
                <w:rFonts w:cs="Open Sans"/>
                <w:sz w:val="20"/>
                <w:szCs w:val="20"/>
                <w:lang w:val="en-GB"/>
              </w:rPr>
              <w:t>additional funds</w:t>
            </w:r>
            <w:r>
              <w:rPr>
                <w:rFonts w:cs="Open Sans"/>
                <w:sz w:val="20"/>
                <w:szCs w:val="20"/>
                <w:lang w:val="en-GB"/>
              </w:rPr>
              <w:t>,</w:t>
            </w:r>
            <w:r w:rsidRPr="00343B1A">
              <w:rPr>
                <w:rFonts w:cs="Open Sans"/>
                <w:sz w:val="20"/>
                <w:szCs w:val="20"/>
                <w:lang w:val="en-GB"/>
              </w:rPr>
              <w:t xml:space="preserve"> remains </w:t>
            </w:r>
            <w:r>
              <w:rPr>
                <w:rFonts w:cs="Open Sans"/>
                <w:sz w:val="20"/>
                <w:szCs w:val="20"/>
                <w:lang w:val="en-GB"/>
              </w:rPr>
              <w:t>underused</w:t>
            </w:r>
          </w:p>
          <w:p w14:paraId="308BB960" w14:textId="16A7F0C1" w:rsidR="008C693E" w:rsidRPr="00B91E31" w:rsidRDefault="00DD3A60" w:rsidP="004B0986">
            <w:pPr>
              <w:pStyle w:val="ListParagraph"/>
              <w:numPr>
                <w:ilvl w:val="0"/>
                <w:numId w:val="8"/>
              </w:numPr>
              <w:spacing w:line="240" w:lineRule="auto"/>
              <w:ind w:left="321" w:hanging="321"/>
              <w:rPr>
                <w:rFonts w:cs="Open Sans"/>
                <w:sz w:val="20"/>
                <w:szCs w:val="20"/>
                <w:lang w:val="en-GB"/>
              </w:rPr>
            </w:pPr>
            <w:r w:rsidRPr="00343B1A">
              <w:rPr>
                <w:rFonts w:cs="Open Sans"/>
                <w:sz w:val="20"/>
                <w:szCs w:val="20"/>
                <w:lang w:val="en-GB"/>
              </w:rPr>
              <w:t>Weaknesses of the study process activities</w:t>
            </w:r>
            <w:r w:rsidR="008C693E" w:rsidRPr="00B91E31">
              <w:rPr>
                <w:rFonts w:cs="Open Sans"/>
                <w:sz w:val="20"/>
                <w:szCs w:val="20"/>
                <w:lang w:val="en-GB"/>
              </w:rPr>
              <w:t>:</w:t>
            </w:r>
          </w:p>
          <w:p w14:paraId="7B535CA8" w14:textId="6256900F" w:rsidR="008C693E" w:rsidRPr="00B91E31" w:rsidRDefault="005C4267" w:rsidP="00413A06">
            <w:pPr>
              <w:pStyle w:val="ListParagraph"/>
              <w:numPr>
                <w:ilvl w:val="0"/>
                <w:numId w:val="14"/>
              </w:numPr>
              <w:spacing w:line="240" w:lineRule="auto"/>
              <w:rPr>
                <w:rFonts w:cs="Open Sans"/>
                <w:sz w:val="20"/>
                <w:szCs w:val="20"/>
                <w:lang w:val="en-GB"/>
              </w:rPr>
            </w:pPr>
            <w:r>
              <w:rPr>
                <w:rFonts w:cs="Open Sans"/>
                <w:sz w:val="20"/>
                <w:szCs w:val="20"/>
                <w:lang w:val="en-GB"/>
              </w:rPr>
              <w:t>I</w:t>
            </w:r>
            <w:r w:rsidRPr="00343B1A">
              <w:rPr>
                <w:rFonts w:cs="Open Sans"/>
                <w:sz w:val="20"/>
                <w:szCs w:val="20"/>
                <w:lang w:val="en-GB"/>
              </w:rPr>
              <w:t>nefficient use of resources: the same subject is taught by several lecturers simultaneously in different classrooms to small groups of students</w:t>
            </w:r>
          </w:p>
          <w:p w14:paraId="48168F7E" w14:textId="0C29304C" w:rsidR="008C693E" w:rsidRPr="00B91E31" w:rsidRDefault="002111BE" w:rsidP="00413A06">
            <w:pPr>
              <w:pStyle w:val="ListParagraph"/>
              <w:numPr>
                <w:ilvl w:val="0"/>
                <w:numId w:val="14"/>
              </w:numPr>
              <w:spacing w:line="240" w:lineRule="auto"/>
              <w:rPr>
                <w:rFonts w:cs="Open Sans"/>
                <w:sz w:val="20"/>
                <w:szCs w:val="20"/>
                <w:lang w:val="en-GB"/>
              </w:rPr>
            </w:pPr>
            <w:r>
              <w:rPr>
                <w:rFonts w:cs="Open Sans"/>
                <w:sz w:val="20"/>
                <w:szCs w:val="20"/>
                <w:lang w:val="en-GB"/>
              </w:rPr>
              <w:lastRenderedPageBreak/>
              <w:t>Study programmes are not</w:t>
            </w:r>
            <w:r w:rsidRPr="00343B1A">
              <w:rPr>
                <w:rFonts w:cs="Open Sans"/>
                <w:sz w:val="20"/>
                <w:szCs w:val="20"/>
                <w:lang w:val="en-GB"/>
              </w:rPr>
              <w:t xml:space="preserve"> </w:t>
            </w:r>
            <w:r>
              <w:rPr>
                <w:rFonts w:cs="Open Sans"/>
                <w:sz w:val="20"/>
                <w:szCs w:val="20"/>
                <w:lang w:val="en-GB"/>
              </w:rPr>
              <w:t>delivered</w:t>
            </w:r>
            <w:r w:rsidRPr="00343B1A">
              <w:rPr>
                <w:rFonts w:cs="Open Sans"/>
                <w:sz w:val="20"/>
                <w:szCs w:val="20"/>
                <w:lang w:val="en-GB"/>
              </w:rPr>
              <w:t xml:space="preserve"> in English</w:t>
            </w:r>
          </w:p>
          <w:p w14:paraId="248BB55C" w14:textId="41AA4C44" w:rsidR="008C693E" w:rsidRPr="00B91E31" w:rsidRDefault="002111BE" w:rsidP="00413A06">
            <w:pPr>
              <w:pStyle w:val="ListParagraph"/>
              <w:numPr>
                <w:ilvl w:val="0"/>
                <w:numId w:val="14"/>
              </w:numPr>
              <w:spacing w:line="240" w:lineRule="auto"/>
              <w:rPr>
                <w:rFonts w:cs="Open Sans"/>
                <w:sz w:val="20"/>
                <w:szCs w:val="20"/>
                <w:lang w:val="en-GB"/>
              </w:rPr>
            </w:pPr>
            <w:r>
              <w:rPr>
                <w:rFonts w:cs="Open Sans"/>
                <w:sz w:val="20"/>
                <w:szCs w:val="20"/>
                <w:lang w:val="en-GB"/>
              </w:rPr>
              <w:t>Involving</w:t>
            </w:r>
            <w:r w:rsidRPr="00343B1A">
              <w:rPr>
                <w:rFonts w:cs="Open Sans"/>
                <w:sz w:val="20"/>
                <w:szCs w:val="20"/>
                <w:lang w:val="en-GB"/>
              </w:rPr>
              <w:t xml:space="preserve"> international students in the study process </w:t>
            </w:r>
            <w:r>
              <w:rPr>
                <w:rFonts w:cs="Open Sans"/>
                <w:sz w:val="20"/>
                <w:szCs w:val="20"/>
                <w:lang w:val="en-GB"/>
              </w:rPr>
              <w:t>presents challenges</w:t>
            </w:r>
          </w:p>
          <w:p w14:paraId="1EB94312" w14:textId="09A4ACBB" w:rsidR="008C693E" w:rsidRPr="00B91E31" w:rsidRDefault="00CD043C" w:rsidP="004B0986">
            <w:pPr>
              <w:pStyle w:val="ListParagraph"/>
              <w:numPr>
                <w:ilvl w:val="0"/>
                <w:numId w:val="8"/>
              </w:numPr>
              <w:spacing w:line="240" w:lineRule="auto"/>
              <w:ind w:left="321" w:hanging="321"/>
              <w:rPr>
                <w:rFonts w:cs="Open Sans"/>
                <w:sz w:val="20"/>
                <w:szCs w:val="20"/>
                <w:lang w:val="en-GB"/>
              </w:rPr>
            </w:pPr>
            <w:r w:rsidRPr="00343B1A">
              <w:rPr>
                <w:rFonts w:cs="Open Sans"/>
                <w:sz w:val="20"/>
                <w:szCs w:val="20"/>
                <w:lang w:val="en-GB"/>
              </w:rPr>
              <w:t>Weaknesses in the processes</w:t>
            </w:r>
            <w:r>
              <w:rPr>
                <w:rFonts w:cs="Open Sans"/>
                <w:sz w:val="20"/>
                <w:szCs w:val="20"/>
                <w:lang w:val="en-GB"/>
              </w:rPr>
              <w:t xml:space="preserve"> </w:t>
            </w:r>
            <w:r w:rsidRPr="00343B1A">
              <w:rPr>
                <w:rFonts w:cs="Open Sans"/>
                <w:sz w:val="20"/>
                <w:szCs w:val="20"/>
                <w:lang w:val="en-GB"/>
              </w:rPr>
              <w:t>of art</w:t>
            </w:r>
            <w:r>
              <w:rPr>
                <w:rFonts w:cs="Open Sans"/>
                <w:sz w:val="20"/>
                <w:szCs w:val="20"/>
                <w:lang w:val="en-GB"/>
              </w:rPr>
              <w:t xml:space="preserve">istic </w:t>
            </w:r>
            <w:r w:rsidRPr="00343B1A">
              <w:rPr>
                <w:rFonts w:cs="Open Sans"/>
                <w:sz w:val="20"/>
                <w:szCs w:val="20"/>
                <w:lang w:val="en-GB"/>
              </w:rPr>
              <w:t>and research activities</w:t>
            </w:r>
            <w:r w:rsidR="008C693E" w:rsidRPr="00B91E31">
              <w:rPr>
                <w:rFonts w:cs="Open Sans"/>
                <w:sz w:val="20"/>
                <w:szCs w:val="20"/>
                <w:lang w:val="en-GB"/>
              </w:rPr>
              <w:t>:</w:t>
            </w:r>
          </w:p>
          <w:p w14:paraId="444EC94E" w14:textId="4AFFDA34" w:rsidR="008C693E" w:rsidRPr="00B91E31" w:rsidRDefault="00B82FC3" w:rsidP="00413A06">
            <w:pPr>
              <w:pStyle w:val="ListParagraph"/>
              <w:numPr>
                <w:ilvl w:val="0"/>
                <w:numId w:val="14"/>
              </w:numPr>
              <w:spacing w:line="240" w:lineRule="auto"/>
              <w:rPr>
                <w:rFonts w:cs="Open Sans"/>
                <w:sz w:val="20"/>
                <w:szCs w:val="20"/>
                <w:lang w:val="en-GB"/>
              </w:rPr>
            </w:pPr>
            <w:r>
              <w:rPr>
                <w:rFonts w:cs="Open Sans"/>
                <w:sz w:val="20"/>
                <w:szCs w:val="20"/>
                <w:lang w:val="en-GB"/>
              </w:rPr>
              <w:t>The i</w:t>
            </w:r>
            <w:r w:rsidRPr="00343B1A">
              <w:rPr>
                <w:rFonts w:cs="Open Sans"/>
                <w:sz w:val="20"/>
                <w:szCs w:val="20"/>
                <w:lang w:val="en-GB"/>
              </w:rPr>
              <w:t>nvolvement of the Institute of Art Researc</w:t>
            </w:r>
            <w:r>
              <w:rPr>
                <w:rFonts w:cs="Open Sans"/>
                <w:sz w:val="20"/>
                <w:szCs w:val="20"/>
                <w:lang w:val="en-GB"/>
              </w:rPr>
              <w:t xml:space="preserve">h staff </w:t>
            </w:r>
            <w:r w:rsidRPr="00343B1A">
              <w:rPr>
                <w:rFonts w:cs="Open Sans"/>
                <w:sz w:val="20"/>
                <w:szCs w:val="20"/>
                <w:lang w:val="en-GB"/>
              </w:rPr>
              <w:t xml:space="preserve">in R&amp;D is </w:t>
            </w:r>
            <w:r>
              <w:rPr>
                <w:rFonts w:cs="Open Sans"/>
                <w:sz w:val="20"/>
                <w:szCs w:val="20"/>
                <w:lang w:val="en-GB"/>
              </w:rPr>
              <w:t xml:space="preserve">too </w:t>
            </w:r>
            <w:r w:rsidRPr="00343B1A">
              <w:rPr>
                <w:rFonts w:cs="Open Sans"/>
                <w:sz w:val="20"/>
                <w:szCs w:val="20"/>
                <w:lang w:val="en-GB"/>
              </w:rPr>
              <w:t>low</w:t>
            </w:r>
          </w:p>
          <w:p w14:paraId="1D8D7EEB" w14:textId="772A9C1F" w:rsidR="008C693E" w:rsidRPr="00B91E31" w:rsidRDefault="00B82FC3" w:rsidP="00413A06">
            <w:pPr>
              <w:pStyle w:val="ListParagraph"/>
              <w:numPr>
                <w:ilvl w:val="0"/>
                <w:numId w:val="14"/>
              </w:numPr>
              <w:spacing w:line="240" w:lineRule="auto"/>
              <w:rPr>
                <w:rFonts w:cs="Open Sans"/>
                <w:sz w:val="20"/>
                <w:szCs w:val="20"/>
                <w:lang w:val="en-GB"/>
              </w:rPr>
            </w:pPr>
            <w:r w:rsidRPr="00343B1A">
              <w:rPr>
                <w:rFonts w:cs="Open Sans"/>
                <w:sz w:val="20"/>
                <w:szCs w:val="20"/>
                <w:lang w:val="en-GB"/>
              </w:rPr>
              <w:t>R&amp;D activities are not planned in accordance with the market trends or long-term funding</w:t>
            </w:r>
          </w:p>
          <w:p w14:paraId="584ABF15" w14:textId="05046942" w:rsidR="008C693E" w:rsidRPr="00B91E31" w:rsidRDefault="00B82FC3" w:rsidP="00413A06">
            <w:pPr>
              <w:pStyle w:val="ListParagraph"/>
              <w:numPr>
                <w:ilvl w:val="0"/>
                <w:numId w:val="14"/>
              </w:numPr>
              <w:spacing w:line="240" w:lineRule="auto"/>
              <w:rPr>
                <w:rFonts w:cs="Open Sans"/>
                <w:sz w:val="20"/>
                <w:szCs w:val="20"/>
                <w:lang w:val="en-GB"/>
              </w:rPr>
            </w:pPr>
            <w:r>
              <w:rPr>
                <w:rFonts w:cs="Open Sans"/>
                <w:sz w:val="20"/>
                <w:szCs w:val="20"/>
                <w:lang w:val="en-GB"/>
              </w:rPr>
              <w:t>T</w:t>
            </w:r>
            <w:r w:rsidRPr="00343B1A">
              <w:rPr>
                <w:rFonts w:cs="Open Sans"/>
                <w:sz w:val="20"/>
                <w:szCs w:val="20"/>
                <w:lang w:val="en-GB"/>
              </w:rPr>
              <w:t xml:space="preserve">he art and research incentive scheme </w:t>
            </w:r>
            <w:r>
              <w:rPr>
                <w:rFonts w:cs="Open Sans"/>
                <w:sz w:val="20"/>
                <w:szCs w:val="20"/>
                <w:lang w:val="en-GB"/>
              </w:rPr>
              <w:t>does not apply</w:t>
            </w:r>
            <w:r w:rsidRPr="00343B1A">
              <w:rPr>
                <w:rFonts w:cs="Open Sans"/>
                <w:sz w:val="20"/>
                <w:szCs w:val="20"/>
                <w:lang w:val="en-GB"/>
              </w:rPr>
              <w:t xml:space="preserve"> to all participating artists</w:t>
            </w:r>
          </w:p>
          <w:p w14:paraId="46916DEF" w14:textId="3953CE77" w:rsidR="008C693E" w:rsidRPr="00B91E31" w:rsidRDefault="00B82FC3" w:rsidP="00413A06">
            <w:pPr>
              <w:pStyle w:val="ListParagraph"/>
              <w:numPr>
                <w:ilvl w:val="0"/>
                <w:numId w:val="14"/>
              </w:numPr>
              <w:spacing w:line="240" w:lineRule="auto"/>
              <w:rPr>
                <w:rFonts w:cs="Open Sans"/>
                <w:sz w:val="20"/>
                <w:szCs w:val="20"/>
                <w:lang w:val="en-GB"/>
              </w:rPr>
            </w:pPr>
            <w:r>
              <w:rPr>
                <w:rFonts w:cs="Open Sans"/>
                <w:sz w:val="20"/>
                <w:szCs w:val="20"/>
                <w:lang w:val="en-GB"/>
              </w:rPr>
              <w:t>N</w:t>
            </w:r>
            <w:r w:rsidRPr="00343B1A">
              <w:rPr>
                <w:rFonts w:cs="Open Sans"/>
                <w:sz w:val="20"/>
                <w:szCs w:val="20"/>
                <w:lang w:val="en-GB"/>
              </w:rPr>
              <w:t xml:space="preserve">o clear system in place for the external evaluation of </w:t>
            </w:r>
            <w:r>
              <w:rPr>
                <w:rFonts w:cs="Open Sans"/>
                <w:sz w:val="20"/>
                <w:szCs w:val="20"/>
                <w:lang w:val="en-GB"/>
              </w:rPr>
              <w:t xml:space="preserve">the </w:t>
            </w:r>
            <w:r w:rsidRPr="00343B1A">
              <w:rPr>
                <w:rFonts w:cs="Open Sans"/>
                <w:sz w:val="20"/>
                <w:szCs w:val="20"/>
                <w:lang w:val="en-GB"/>
              </w:rPr>
              <w:t>works of art or research</w:t>
            </w:r>
          </w:p>
          <w:p w14:paraId="5433337A" w14:textId="69ADF0E3" w:rsidR="008C693E" w:rsidRPr="00B91E31" w:rsidRDefault="00D46A48" w:rsidP="004B0986">
            <w:pPr>
              <w:pStyle w:val="ListParagraph"/>
              <w:numPr>
                <w:ilvl w:val="0"/>
                <w:numId w:val="8"/>
              </w:numPr>
              <w:spacing w:line="240" w:lineRule="auto"/>
              <w:ind w:left="321" w:hanging="321"/>
              <w:rPr>
                <w:rFonts w:cs="Open Sans"/>
                <w:sz w:val="20"/>
                <w:szCs w:val="20"/>
                <w:lang w:val="en-GB"/>
              </w:rPr>
            </w:pPr>
            <w:r w:rsidRPr="00B93893">
              <w:rPr>
                <w:rFonts w:cs="Open Sans"/>
                <w:sz w:val="20"/>
                <w:szCs w:val="20"/>
                <w:lang w:val="en-GB"/>
              </w:rPr>
              <w:t xml:space="preserve">Weaknesses </w:t>
            </w:r>
            <w:r>
              <w:rPr>
                <w:rFonts w:cs="Open Sans"/>
                <w:sz w:val="20"/>
                <w:szCs w:val="20"/>
                <w:lang w:val="en-GB"/>
              </w:rPr>
              <w:t xml:space="preserve">in the </w:t>
            </w:r>
            <w:r w:rsidRPr="00B93893">
              <w:rPr>
                <w:rFonts w:cs="Open Sans"/>
                <w:sz w:val="20"/>
                <w:szCs w:val="20"/>
                <w:lang w:val="en-GB"/>
              </w:rPr>
              <w:t>process</w:t>
            </w:r>
            <w:r>
              <w:rPr>
                <w:rFonts w:cs="Open Sans"/>
                <w:sz w:val="20"/>
                <w:szCs w:val="20"/>
                <w:lang w:val="en-GB"/>
              </w:rPr>
              <w:t>es of</w:t>
            </w:r>
            <w:r w:rsidRPr="00B93893">
              <w:rPr>
                <w:rFonts w:cs="Open Sans"/>
                <w:sz w:val="20"/>
                <w:szCs w:val="20"/>
                <w:lang w:val="en-GB"/>
              </w:rPr>
              <w:t xml:space="preserve"> cultural and social activi</w:t>
            </w:r>
            <w:r>
              <w:rPr>
                <w:rFonts w:cs="Open Sans"/>
                <w:sz w:val="20"/>
                <w:szCs w:val="20"/>
                <w:lang w:val="en-GB"/>
              </w:rPr>
              <w:t>ties</w:t>
            </w:r>
            <w:r w:rsidR="008C693E" w:rsidRPr="00B91E31">
              <w:rPr>
                <w:rFonts w:cs="Open Sans"/>
                <w:sz w:val="20"/>
                <w:szCs w:val="20"/>
                <w:lang w:val="en-GB"/>
              </w:rPr>
              <w:t>:</w:t>
            </w:r>
          </w:p>
          <w:p w14:paraId="658765A0" w14:textId="60AFF848" w:rsidR="004104A0" w:rsidRPr="00B91E31" w:rsidRDefault="007A74B6" w:rsidP="00413A06">
            <w:pPr>
              <w:pStyle w:val="ListParagraph"/>
              <w:numPr>
                <w:ilvl w:val="0"/>
                <w:numId w:val="14"/>
              </w:numPr>
              <w:spacing w:line="240" w:lineRule="auto"/>
              <w:rPr>
                <w:rFonts w:cs="Open Sans"/>
                <w:sz w:val="20"/>
                <w:szCs w:val="20"/>
                <w:lang w:val="en-GB"/>
              </w:rPr>
            </w:pPr>
            <w:r>
              <w:rPr>
                <w:rFonts w:cs="Open Sans"/>
                <w:sz w:val="20"/>
                <w:szCs w:val="20"/>
                <w:lang w:val="en-GB"/>
              </w:rPr>
              <w:t xml:space="preserve">No </w:t>
            </w:r>
            <w:r w:rsidRPr="00B93893">
              <w:rPr>
                <w:rFonts w:cs="Open Sans"/>
                <w:sz w:val="20"/>
                <w:szCs w:val="20"/>
                <w:lang w:val="en-GB"/>
              </w:rPr>
              <w:t>clear processes for selling and providing art, design, and architectural services</w:t>
            </w:r>
          </w:p>
          <w:p w14:paraId="0F67F04F" w14:textId="7D1052A3" w:rsidR="004104A0" w:rsidRPr="00B91E31" w:rsidRDefault="007A74B6" w:rsidP="00413A06">
            <w:pPr>
              <w:pStyle w:val="ListParagraph"/>
              <w:numPr>
                <w:ilvl w:val="0"/>
                <w:numId w:val="14"/>
              </w:numPr>
              <w:spacing w:line="240" w:lineRule="auto"/>
              <w:rPr>
                <w:rFonts w:cs="Open Sans"/>
                <w:sz w:val="20"/>
                <w:szCs w:val="20"/>
                <w:lang w:val="en-GB"/>
              </w:rPr>
            </w:pPr>
            <w:r>
              <w:rPr>
                <w:rFonts w:cs="Open Sans"/>
                <w:sz w:val="20"/>
                <w:szCs w:val="20"/>
                <w:lang w:val="en-GB"/>
              </w:rPr>
              <w:t>S</w:t>
            </w:r>
            <w:r w:rsidRPr="00B93893">
              <w:rPr>
                <w:rFonts w:cs="Open Sans"/>
                <w:sz w:val="20"/>
                <w:szCs w:val="20"/>
                <w:lang w:val="en-GB"/>
              </w:rPr>
              <w:t xml:space="preserve">trategies </w:t>
            </w:r>
            <w:r w:rsidR="006113B8">
              <w:rPr>
                <w:rFonts w:cs="Open Sans"/>
                <w:sz w:val="20"/>
                <w:szCs w:val="20"/>
                <w:lang w:val="en-GB"/>
              </w:rPr>
              <w:t>for</w:t>
            </w:r>
            <w:r w:rsidRPr="00B93893">
              <w:rPr>
                <w:rFonts w:cs="Open Sans"/>
                <w:sz w:val="20"/>
                <w:szCs w:val="20"/>
                <w:lang w:val="en-GB"/>
              </w:rPr>
              <w:t xml:space="preserve"> cultural and social activities</w:t>
            </w:r>
          </w:p>
          <w:p w14:paraId="7CC4B21F" w14:textId="3FE20CDF" w:rsidR="008C693E" w:rsidRPr="00B91E31" w:rsidRDefault="006113B8" w:rsidP="004B0986">
            <w:pPr>
              <w:pStyle w:val="ListParagraph"/>
              <w:numPr>
                <w:ilvl w:val="0"/>
                <w:numId w:val="8"/>
              </w:numPr>
              <w:spacing w:line="240" w:lineRule="auto"/>
              <w:ind w:left="321" w:hanging="321"/>
              <w:rPr>
                <w:rFonts w:cs="Open Sans"/>
                <w:sz w:val="20"/>
                <w:szCs w:val="20"/>
                <w:lang w:val="en-GB"/>
              </w:rPr>
            </w:pPr>
            <w:r w:rsidRPr="00B93893">
              <w:rPr>
                <w:rFonts w:cs="Open Sans"/>
                <w:sz w:val="20"/>
                <w:szCs w:val="20"/>
                <w:lang w:val="en-GB"/>
              </w:rPr>
              <w:t>Weaknesses in marketing and communication</w:t>
            </w:r>
            <w:r w:rsidR="008C693E" w:rsidRPr="00B91E31">
              <w:rPr>
                <w:rFonts w:cs="Open Sans"/>
                <w:sz w:val="20"/>
                <w:szCs w:val="20"/>
                <w:lang w:val="en-GB"/>
              </w:rPr>
              <w:t>:</w:t>
            </w:r>
          </w:p>
          <w:p w14:paraId="20F23AC9" w14:textId="78951684" w:rsidR="008C693E" w:rsidRPr="00B91E31" w:rsidRDefault="00C476B6" w:rsidP="00413A06">
            <w:pPr>
              <w:pStyle w:val="ListParagraph"/>
              <w:numPr>
                <w:ilvl w:val="0"/>
                <w:numId w:val="14"/>
              </w:numPr>
              <w:spacing w:line="240" w:lineRule="auto"/>
              <w:rPr>
                <w:rFonts w:cs="Open Sans"/>
                <w:sz w:val="20"/>
                <w:szCs w:val="20"/>
                <w:lang w:val="en-GB"/>
              </w:rPr>
            </w:pPr>
            <w:r w:rsidRPr="00B93893">
              <w:rPr>
                <w:rFonts w:cs="Open Sans"/>
                <w:sz w:val="20"/>
                <w:szCs w:val="20"/>
                <w:lang w:val="en-GB"/>
              </w:rPr>
              <w:t xml:space="preserve">Too low a pricing on services provided </w:t>
            </w:r>
            <w:r w:rsidRPr="00B93893">
              <w:rPr>
                <w:sz w:val="20"/>
                <w:lang w:val="en-GB"/>
              </w:rPr>
              <w:t>for private businesses and the public sector</w:t>
            </w:r>
          </w:p>
          <w:p w14:paraId="07C5FDAD" w14:textId="6E325903" w:rsidR="008C693E" w:rsidRPr="00B91E31" w:rsidRDefault="00C476B6" w:rsidP="00413A06">
            <w:pPr>
              <w:pStyle w:val="ListParagraph"/>
              <w:numPr>
                <w:ilvl w:val="0"/>
                <w:numId w:val="14"/>
              </w:numPr>
              <w:spacing w:line="240" w:lineRule="auto"/>
              <w:rPr>
                <w:rFonts w:cs="Open Sans"/>
                <w:sz w:val="20"/>
                <w:szCs w:val="20"/>
                <w:lang w:val="en-GB"/>
              </w:rPr>
            </w:pPr>
            <w:r w:rsidRPr="00B93893">
              <w:rPr>
                <w:rFonts w:cs="Open Sans"/>
                <w:sz w:val="20"/>
                <w:szCs w:val="20"/>
                <w:lang w:val="en-GB"/>
              </w:rPr>
              <w:t>H</w:t>
            </w:r>
            <w:r w:rsidRPr="00B93893">
              <w:rPr>
                <w:sz w:val="20"/>
                <w:lang w:val="en-GB"/>
              </w:rPr>
              <w:t xml:space="preserve">igh tuition fees </w:t>
            </w:r>
            <w:r>
              <w:rPr>
                <w:sz w:val="20"/>
                <w:lang w:val="en-GB"/>
              </w:rPr>
              <w:t>in comparison</w:t>
            </w:r>
            <w:r w:rsidRPr="00B93893">
              <w:rPr>
                <w:sz w:val="20"/>
                <w:lang w:val="en-GB"/>
              </w:rPr>
              <w:t xml:space="preserve"> with other international universities</w:t>
            </w:r>
          </w:p>
          <w:p w14:paraId="51A1825B" w14:textId="2045345A" w:rsidR="008C693E" w:rsidRPr="00B91E31" w:rsidRDefault="00C476B6" w:rsidP="00413A06">
            <w:pPr>
              <w:pStyle w:val="ListParagraph"/>
              <w:numPr>
                <w:ilvl w:val="0"/>
                <w:numId w:val="14"/>
              </w:numPr>
              <w:spacing w:line="240" w:lineRule="auto"/>
              <w:rPr>
                <w:rFonts w:cs="Open Sans"/>
                <w:sz w:val="20"/>
                <w:szCs w:val="20"/>
                <w:lang w:val="en-GB"/>
              </w:rPr>
            </w:pPr>
            <w:r w:rsidRPr="00B93893">
              <w:rPr>
                <w:sz w:val="20"/>
                <w:lang w:val="en-GB"/>
              </w:rPr>
              <w:t>No periodic review of service pricing. Market conditions are not taken into account</w:t>
            </w:r>
          </w:p>
          <w:p w14:paraId="3C12B2DA" w14:textId="44BED103" w:rsidR="008C693E" w:rsidRPr="00B91E31" w:rsidRDefault="00C476B6" w:rsidP="00413A06">
            <w:pPr>
              <w:pStyle w:val="ListParagraph"/>
              <w:numPr>
                <w:ilvl w:val="0"/>
                <w:numId w:val="14"/>
              </w:numPr>
              <w:spacing w:line="240" w:lineRule="auto"/>
              <w:rPr>
                <w:rFonts w:cs="Open Sans"/>
                <w:sz w:val="20"/>
                <w:szCs w:val="20"/>
                <w:lang w:val="en-GB"/>
              </w:rPr>
            </w:pPr>
            <w:r w:rsidRPr="00B93893">
              <w:rPr>
                <w:sz w:val="20"/>
                <w:lang w:val="en-GB"/>
              </w:rPr>
              <w:t>Lack of cooperation and communication between the departments</w:t>
            </w:r>
          </w:p>
          <w:p w14:paraId="34642E36" w14:textId="3519FA8C" w:rsidR="008C693E" w:rsidRPr="00B91E31" w:rsidRDefault="00E93E1F" w:rsidP="00413A06">
            <w:pPr>
              <w:pStyle w:val="ListParagraph"/>
              <w:numPr>
                <w:ilvl w:val="0"/>
                <w:numId w:val="14"/>
              </w:numPr>
              <w:spacing w:line="240" w:lineRule="auto"/>
              <w:rPr>
                <w:rFonts w:cs="Open Sans"/>
                <w:sz w:val="20"/>
                <w:szCs w:val="20"/>
                <w:lang w:val="en-GB"/>
              </w:rPr>
            </w:pPr>
            <w:r w:rsidRPr="00B93893">
              <w:rPr>
                <w:sz w:val="20"/>
                <w:lang w:val="en-GB"/>
              </w:rPr>
              <w:t>Insufficient cooperation with specialist and generalist secondary education institutions</w:t>
            </w:r>
          </w:p>
          <w:p w14:paraId="024D9F5E" w14:textId="733B13ED" w:rsidR="008C693E" w:rsidRPr="00B91E31" w:rsidRDefault="00E93E1F" w:rsidP="00413A06">
            <w:pPr>
              <w:pStyle w:val="ListParagraph"/>
              <w:numPr>
                <w:ilvl w:val="0"/>
                <w:numId w:val="14"/>
              </w:numPr>
              <w:spacing w:line="240" w:lineRule="auto"/>
              <w:rPr>
                <w:rFonts w:cs="Open Sans"/>
                <w:sz w:val="20"/>
                <w:szCs w:val="20"/>
                <w:lang w:val="en-GB"/>
              </w:rPr>
            </w:pPr>
            <w:r w:rsidRPr="00B93893">
              <w:rPr>
                <w:sz w:val="20"/>
                <w:lang w:val="en-GB"/>
              </w:rPr>
              <w:t>Inadequate dissemination of artistic and research outputs</w:t>
            </w:r>
          </w:p>
        </w:tc>
      </w:tr>
    </w:tbl>
    <w:p w14:paraId="2D04BC8D" w14:textId="77777777" w:rsidR="008C693E" w:rsidRPr="00C24DAC" w:rsidRDefault="008C693E" w:rsidP="008C693E">
      <w:pPr>
        <w:rPr>
          <w:lang w:val="en-GB"/>
        </w:rPr>
      </w:pPr>
    </w:p>
    <w:p w14:paraId="287D5F86" w14:textId="77777777" w:rsidR="00351AC7" w:rsidRPr="00C24DAC" w:rsidRDefault="00522C8B">
      <w:pPr>
        <w:spacing w:line="240" w:lineRule="auto"/>
        <w:jc w:val="left"/>
        <w:rPr>
          <w:lang w:val="en-GB"/>
        </w:rPr>
      </w:pPr>
      <w:r w:rsidRPr="00C24DAC">
        <w:rPr>
          <w:lang w:val="en-GB"/>
        </w:rPr>
        <w:br w:type="page"/>
      </w:r>
    </w:p>
    <w:p w14:paraId="2C998C5D" w14:textId="53C4304A" w:rsidR="00522C8B" w:rsidRPr="00C24DAC" w:rsidRDefault="00522C8B">
      <w:pPr>
        <w:spacing w:line="240" w:lineRule="auto"/>
        <w:jc w:val="left"/>
        <w:rPr>
          <w:lang w:val="en-GB"/>
        </w:rPr>
      </w:pPr>
    </w:p>
    <w:p w14:paraId="31D3D71F" w14:textId="739D33EC" w:rsidR="00687F8E" w:rsidRPr="00687F8E" w:rsidRDefault="00687F8E" w:rsidP="00687F8E">
      <w:pPr>
        <w:pStyle w:val="Standard"/>
        <w:spacing w:after="120" w:line="276" w:lineRule="auto"/>
        <w:ind w:right="142" w:firstLine="360"/>
        <w:jc w:val="both"/>
        <w:rPr>
          <w:sz w:val="22"/>
        </w:rPr>
      </w:pPr>
      <w:r w:rsidRPr="00C24DAC">
        <w:rPr>
          <w:sz w:val="22"/>
        </w:rPr>
        <w:t xml:space="preserve">In </w:t>
      </w:r>
      <w:r w:rsidRPr="00687F8E">
        <w:rPr>
          <w:sz w:val="22"/>
        </w:rPr>
        <w:t>conducting the OT assessment, the PEST model was used. The following external factors were analysed and assessed:</w:t>
      </w:r>
    </w:p>
    <w:p w14:paraId="6A06E0B1" w14:textId="2E3A4B56" w:rsidR="00522C8B" w:rsidRPr="00532C45" w:rsidRDefault="00687F8E" w:rsidP="00413A06">
      <w:pPr>
        <w:pStyle w:val="ListParagraph"/>
        <w:numPr>
          <w:ilvl w:val="0"/>
          <w:numId w:val="25"/>
        </w:numPr>
        <w:spacing w:after="120" w:line="276" w:lineRule="auto"/>
        <w:ind w:right="142"/>
        <w:rPr>
          <w:lang w:val="en-GB"/>
        </w:rPr>
      </w:pPr>
      <w:r w:rsidRPr="00687F8E">
        <w:rPr>
          <w:u w:val="single"/>
          <w:lang w:val="en-GB"/>
        </w:rPr>
        <w:t>The external environment of the activity</w:t>
      </w:r>
      <w:r w:rsidR="00522C8B" w:rsidRPr="00687F8E">
        <w:rPr>
          <w:u w:val="single"/>
          <w:lang w:val="en-GB"/>
        </w:rPr>
        <w:t>:</w:t>
      </w:r>
      <w:r w:rsidR="00522C8B" w:rsidRPr="00687F8E">
        <w:rPr>
          <w:lang w:val="en-GB"/>
        </w:rPr>
        <w:t xml:space="preserve"> </w:t>
      </w:r>
      <w:r w:rsidRPr="00C24DAC">
        <w:rPr>
          <w:lang w:val="en-GB"/>
        </w:rPr>
        <w:t xml:space="preserve">political environment, legislation, environmental sustainability, demographics, social and cultural </w:t>
      </w:r>
      <w:r w:rsidRPr="00532C45">
        <w:rPr>
          <w:lang w:val="en-GB"/>
        </w:rPr>
        <w:t>impacts, economic indicators, technology trends, the impact of globalization</w:t>
      </w:r>
    </w:p>
    <w:p w14:paraId="693312CC" w14:textId="079AA145" w:rsidR="00522C8B" w:rsidRPr="00532C45" w:rsidRDefault="00532C45" w:rsidP="00413A06">
      <w:pPr>
        <w:pStyle w:val="ListParagraph"/>
        <w:numPr>
          <w:ilvl w:val="0"/>
          <w:numId w:val="25"/>
        </w:numPr>
        <w:spacing w:after="120" w:line="276" w:lineRule="auto"/>
        <w:ind w:right="142"/>
        <w:rPr>
          <w:lang w:val="en-GB"/>
        </w:rPr>
      </w:pPr>
      <w:r>
        <w:rPr>
          <w:u w:val="single"/>
          <w:lang w:val="en-GB"/>
        </w:rPr>
        <w:t>Area of activity / industry</w:t>
      </w:r>
      <w:r w:rsidR="00302104" w:rsidRPr="00532C45">
        <w:rPr>
          <w:u w:val="single"/>
          <w:lang w:val="en-GB"/>
        </w:rPr>
        <w:t>:</w:t>
      </w:r>
      <w:r w:rsidR="00302104" w:rsidRPr="00532C45">
        <w:rPr>
          <w:lang w:val="en-GB"/>
        </w:rPr>
        <w:t xml:space="preserve"> </w:t>
      </w:r>
      <w:r w:rsidRPr="00532C45">
        <w:rPr>
          <w:lang w:val="en-GB"/>
        </w:rPr>
        <w:t>existing competition, new competitors, substitutes for services and activities conducted</w:t>
      </w:r>
    </w:p>
    <w:p w14:paraId="769E9942" w14:textId="4F01430E" w:rsidR="00420E00" w:rsidRPr="00532C45" w:rsidRDefault="00532C45" w:rsidP="00351AC7">
      <w:pPr>
        <w:pStyle w:val="ListParagraph"/>
        <w:numPr>
          <w:ilvl w:val="0"/>
          <w:numId w:val="25"/>
        </w:numPr>
        <w:spacing w:after="120" w:line="276" w:lineRule="auto"/>
        <w:ind w:right="142"/>
        <w:rPr>
          <w:rFonts w:cs="Open Sans"/>
          <w:b/>
          <w:color w:val="1F497D" w:themeColor="text2"/>
          <w:lang w:val="en-GB"/>
        </w:rPr>
      </w:pPr>
      <w:r w:rsidRPr="00532C45">
        <w:rPr>
          <w:u w:val="single"/>
          <w:lang w:val="en-GB"/>
        </w:rPr>
        <w:t>Market</w:t>
      </w:r>
      <w:r w:rsidR="00302104" w:rsidRPr="00532C45">
        <w:rPr>
          <w:u w:val="single"/>
          <w:lang w:val="en-GB"/>
        </w:rPr>
        <w:t>:</w:t>
      </w:r>
      <w:r w:rsidR="00302104" w:rsidRPr="00532C45">
        <w:rPr>
          <w:lang w:val="en-GB"/>
        </w:rPr>
        <w:t xml:space="preserve"> </w:t>
      </w:r>
      <w:r w:rsidRPr="00532C45">
        <w:rPr>
          <w:lang w:val="en-GB"/>
        </w:rPr>
        <w:t>market size</w:t>
      </w:r>
      <w:r w:rsidR="00302104" w:rsidRPr="00532C45">
        <w:rPr>
          <w:lang w:val="en-GB"/>
        </w:rPr>
        <w:t xml:space="preserve">, </w:t>
      </w:r>
      <w:r w:rsidRPr="00C24DAC">
        <w:rPr>
          <w:lang w:val="en-GB"/>
        </w:rPr>
        <w:t>trends of growth and decline</w:t>
      </w:r>
      <w:r w:rsidR="00302104" w:rsidRPr="00532C45">
        <w:rPr>
          <w:lang w:val="en-GB"/>
        </w:rPr>
        <w:t xml:space="preserve">, </w:t>
      </w:r>
      <w:bookmarkStart w:id="7" w:name="_Ref526844467"/>
      <w:bookmarkStart w:id="8" w:name="_Ref526844458"/>
      <w:r w:rsidRPr="00C24DAC">
        <w:rPr>
          <w:lang w:val="en-GB"/>
        </w:rPr>
        <w:t>new markets</w:t>
      </w:r>
    </w:p>
    <w:p w14:paraId="40C15797" w14:textId="7AEEEE6F" w:rsidR="008C693E" w:rsidRPr="00C24DAC" w:rsidRDefault="000D35BB" w:rsidP="00420E00">
      <w:pPr>
        <w:pStyle w:val="Caption"/>
        <w:spacing w:before="240" w:line="276" w:lineRule="auto"/>
        <w:rPr>
          <w:rFonts w:cs="Open Sans"/>
          <w:b/>
          <w:color w:val="1F497D" w:themeColor="text2"/>
          <w:lang w:val="en-GB"/>
        </w:rPr>
      </w:pPr>
      <w:r>
        <w:rPr>
          <w:rFonts w:cs="Open Sans"/>
          <w:b/>
          <w:color w:val="1F497D" w:themeColor="text2"/>
          <w:lang w:val="en-GB"/>
        </w:rPr>
        <w:t xml:space="preserve">Table </w:t>
      </w:r>
      <w:r w:rsidR="008C693E" w:rsidRPr="00C24DAC">
        <w:rPr>
          <w:rFonts w:cs="Open Sans"/>
          <w:b/>
          <w:color w:val="1F497D" w:themeColor="text2"/>
          <w:lang w:val="en-GB"/>
        </w:rPr>
        <w:fldChar w:fldCharType="begin"/>
      </w:r>
      <w:r w:rsidR="008C693E" w:rsidRPr="00C24DAC">
        <w:rPr>
          <w:rFonts w:cs="Open Sans"/>
          <w:b/>
          <w:color w:val="1F497D" w:themeColor="text2"/>
          <w:lang w:val="en-GB"/>
        </w:rPr>
        <w:instrText xml:space="preserve"> SEQ Lentelė \* ARABIC </w:instrText>
      </w:r>
      <w:r w:rsidR="008C693E" w:rsidRPr="00C24DAC">
        <w:rPr>
          <w:rFonts w:cs="Open Sans"/>
          <w:b/>
          <w:color w:val="1F497D" w:themeColor="text2"/>
          <w:lang w:val="en-GB"/>
        </w:rPr>
        <w:fldChar w:fldCharType="separate"/>
      </w:r>
      <w:r w:rsidR="009F0333" w:rsidRPr="00C24DAC">
        <w:rPr>
          <w:rFonts w:cs="Open Sans"/>
          <w:b/>
          <w:noProof/>
          <w:color w:val="1F497D" w:themeColor="text2"/>
          <w:lang w:val="en-GB"/>
        </w:rPr>
        <w:t>5</w:t>
      </w:r>
      <w:r w:rsidR="008C693E" w:rsidRPr="00C24DAC">
        <w:rPr>
          <w:rFonts w:cs="Open Sans"/>
          <w:b/>
          <w:color w:val="1F497D" w:themeColor="text2"/>
          <w:lang w:val="en-GB"/>
        </w:rPr>
        <w:fldChar w:fldCharType="end"/>
      </w:r>
      <w:bookmarkEnd w:id="7"/>
      <w:r w:rsidR="008C693E" w:rsidRPr="00C24DAC">
        <w:rPr>
          <w:rFonts w:cs="Open Sans"/>
          <w:b/>
          <w:color w:val="1F497D" w:themeColor="text2"/>
          <w:lang w:val="en-GB"/>
        </w:rPr>
        <w:t xml:space="preserve">. </w:t>
      </w:r>
      <w:bookmarkEnd w:id="8"/>
      <w:r w:rsidR="00351AC7" w:rsidRPr="00C24DAC">
        <w:rPr>
          <w:b/>
          <w:color w:val="1F497D"/>
          <w:lang w:val="en-GB"/>
        </w:rPr>
        <w:t xml:space="preserve">Opportunities and </w:t>
      </w:r>
      <w:r>
        <w:rPr>
          <w:b/>
          <w:color w:val="1F497D"/>
          <w:lang w:val="en-GB"/>
        </w:rPr>
        <w:t>T</w:t>
      </w:r>
      <w:r w:rsidR="00351AC7" w:rsidRPr="00C24DAC">
        <w:rPr>
          <w:b/>
          <w:color w:val="1F497D"/>
          <w:lang w:val="en-GB"/>
        </w:rPr>
        <w:t xml:space="preserve">hreats </w:t>
      </w:r>
      <w:r w:rsidRPr="00C24DAC">
        <w:rPr>
          <w:b/>
          <w:color w:val="1F497D"/>
          <w:lang w:val="en-GB"/>
        </w:rPr>
        <w:t>(OT)</w:t>
      </w:r>
      <w:r>
        <w:rPr>
          <w:b/>
          <w:color w:val="1F497D"/>
          <w:lang w:val="en-GB"/>
        </w:rPr>
        <w:t xml:space="preserve"> </w:t>
      </w:r>
      <w:r w:rsidR="00351AC7" w:rsidRPr="00C24DAC">
        <w:rPr>
          <w:b/>
          <w:color w:val="1F497D"/>
          <w:lang w:val="en-GB"/>
        </w:rPr>
        <w:t>to the Academy</w:t>
      </w:r>
    </w:p>
    <w:tbl>
      <w:tblPr>
        <w:tblStyle w:val="TableGrid"/>
        <w:tblW w:w="10060"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5935"/>
        <w:gridCol w:w="4125"/>
      </w:tblGrid>
      <w:tr w:rsidR="008C693E" w:rsidRPr="00C24DAC" w14:paraId="0F0BDB8F" w14:textId="77777777" w:rsidTr="00351AC7">
        <w:trPr>
          <w:tblHeader/>
        </w:trPr>
        <w:tc>
          <w:tcPr>
            <w:tcW w:w="5935" w:type="dxa"/>
            <w:shd w:val="clear" w:color="auto" w:fill="4F81BD" w:themeFill="accent1"/>
          </w:tcPr>
          <w:p w14:paraId="544A171E" w14:textId="37F1B13B" w:rsidR="008C693E" w:rsidRPr="00C24DAC" w:rsidRDefault="00C16427" w:rsidP="004B0986">
            <w:pPr>
              <w:spacing w:line="240" w:lineRule="auto"/>
              <w:rPr>
                <w:rFonts w:cs="Open Sans"/>
                <w:b/>
                <w:color w:val="FFFFFF" w:themeColor="background1"/>
                <w:sz w:val="20"/>
                <w:szCs w:val="20"/>
                <w:lang w:val="en-GB"/>
              </w:rPr>
            </w:pPr>
            <w:r>
              <w:rPr>
                <w:rFonts w:cs="Open Sans"/>
                <w:b/>
                <w:color w:val="FFFFFF" w:themeColor="background1"/>
                <w:sz w:val="20"/>
                <w:szCs w:val="20"/>
                <w:lang w:val="en-GB"/>
              </w:rPr>
              <w:t>Opportunities</w:t>
            </w:r>
          </w:p>
        </w:tc>
        <w:tc>
          <w:tcPr>
            <w:tcW w:w="4125" w:type="dxa"/>
            <w:shd w:val="clear" w:color="auto" w:fill="4F81BD" w:themeFill="accent1"/>
          </w:tcPr>
          <w:p w14:paraId="3965BCE1" w14:textId="26378B01" w:rsidR="008C693E" w:rsidRPr="00C24DAC" w:rsidRDefault="00C16427" w:rsidP="004B0986">
            <w:pPr>
              <w:spacing w:line="240" w:lineRule="auto"/>
              <w:rPr>
                <w:rFonts w:cs="Open Sans"/>
                <w:b/>
                <w:color w:val="FFFFFF" w:themeColor="background1"/>
                <w:sz w:val="20"/>
                <w:szCs w:val="20"/>
                <w:lang w:val="en-GB"/>
              </w:rPr>
            </w:pPr>
            <w:r>
              <w:rPr>
                <w:rFonts w:cs="Open Sans"/>
                <w:b/>
                <w:color w:val="FFFFFF" w:themeColor="background1"/>
                <w:sz w:val="20"/>
                <w:szCs w:val="20"/>
                <w:lang w:val="en-GB"/>
              </w:rPr>
              <w:t>Threats</w:t>
            </w:r>
          </w:p>
        </w:tc>
      </w:tr>
      <w:tr w:rsidR="008C693E" w:rsidRPr="00C24DAC" w14:paraId="098B5E76" w14:textId="77777777" w:rsidTr="00351AC7">
        <w:tc>
          <w:tcPr>
            <w:tcW w:w="5935" w:type="dxa"/>
          </w:tcPr>
          <w:p w14:paraId="54F2ABEE" w14:textId="27BDCE0B" w:rsidR="008C693E" w:rsidRPr="00C24DAC" w:rsidRDefault="001A19F2" w:rsidP="004B0986">
            <w:pPr>
              <w:pStyle w:val="ListParagraph"/>
              <w:numPr>
                <w:ilvl w:val="0"/>
                <w:numId w:val="8"/>
              </w:numPr>
              <w:spacing w:line="240" w:lineRule="auto"/>
              <w:ind w:left="321" w:hanging="321"/>
              <w:rPr>
                <w:rFonts w:cs="Open Sans"/>
                <w:sz w:val="20"/>
                <w:szCs w:val="20"/>
                <w:lang w:val="en-GB"/>
              </w:rPr>
            </w:pPr>
            <w:r w:rsidRPr="00186D5F">
              <w:rPr>
                <w:rFonts w:cs="Open Sans"/>
                <w:sz w:val="20"/>
                <w:szCs w:val="20"/>
                <w:lang w:val="en-GB"/>
              </w:rPr>
              <w:t>Securing more funds for R&amp;D activities through the increase</w:t>
            </w:r>
            <w:r>
              <w:rPr>
                <w:rFonts w:cs="Open Sans"/>
                <w:sz w:val="20"/>
                <w:szCs w:val="20"/>
                <w:lang w:val="en-GB"/>
              </w:rPr>
              <w:t>d</w:t>
            </w:r>
            <w:r w:rsidRPr="00186D5F">
              <w:rPr>
                <w:rFonts w:cs="Open Sans"/>
                <w:sz w:val="20"/>
                <w:szCs w:val="20"/>
                <w:lang w:val="en-GB"/>
              </w:rPr>
              <w:t xml:space="preserve"> funding for </w:t>
            </w:r>
            <w:r>
              <w:rPr>
                <w:rFonts w:cs="Open Sans"/>
                <w:sz w:val="20"/>
                <w:szCs w:val="20"/>
                <w:lang w:val="en-GB"/>
              </w:rPr>
              <w:t xml:space="preserve">research and the </w:t>
            </w:r>
            <w:r w:rsidRPr="00186D5F">
              <w:rPr>
                <w:rFonts w:cs="Open Sans"/>
                <w:sz w:val="20"/>
                <w:szCs w:val="20"/>
                <w:lang w:val="en-GB"/>
              </w:rPr>
              <w:t>state and EU support for R&amp;D</w:t>
            </w:r>
          </w:p>
          <w:p w14:paraId="7CBA9F07" w14:textId="71798C7F" w:rsidR="008C693E" w:rsidRPr="00C24DAC" w:rsidRDefault="001A19F2" w:rsidP="004B0986">
            <w:pPr>
              <w:pStyle w:val="ListParagraph"/>
              <w:numPr>
                <w:ilvl w:val="0"/>
                <w:numId w:val="8"/>
              </w:numPr>
              <w:spacing w:line="240" w:lineRule="auto"/>
              <w:ind w:left="321" w:hanging="321"/>
              <w:rPr>
                <w:rFonts w:cs="Open Sans"/>
                <w:sz w:val="20"/>
                <w:szCs w:val="20"/>
                <w:lang w:val="en-GB"/>
              </w:rPr>
            </w:pPr>
            <w:r w:rsidRPr="00186D5F">
              <w:rPr>
                <w:rFonts w:cs="Open Sans"/>
                <w:sz w:val="20"/>
                <w:szCs w:val="20"/>
                <w:lang w:val="en-GB"/>
              </w:rPr>
              <w:t xml:space="preserve">Securing more funds </w:t>
            </w:r>
            <w:r>
              <w:rPr>
                <w:rFonts w:cs="Open Sans"/>
                <w:sz w:val="20"/>
                <w:szCs w:val="20"/>
                <w:lang w:val="en-GB"/>
              </w:rPr>
              <w:t xml:space="preserve">through meeting and exceeding </w:t>
            </w:r>
            <w:r w:rsidRPr="00186D5F">
              <w:rPr>
                <w:rFonts w:cs="Open Sans"/>
                <w:sz w:val="20"/>
                <w:szCs w:val="20"/>
                <w:lang w:val="en-GB"/>
              </w:rPr>
              <w:t>performance</w:t>
            </w:r>
            <w:r>
              <w:rPr>
                <w:rFonts w:cs="Open Sans"/>
                <w:sz w:val="20"/>
                <w:szCs w:val="20"/>
                <w:lang w:val="en-GB"/>
              </w:rPr>
              <w:t xml:space="preserve"> indicators</w:t>
            </w:r>
          </w:p>
          <w:p w14:paraId="1E73BA05" w14:textId="0BC4FD86" w:rsidR="008C693E" w:rsidRPr="00C24DAC" w:rsidRDefault="001A19F2" w:rsidP="004B0986">
            <w:pPr>
              <w:pStyle w:val="ListParagraph"/>
              <w:numPr>
                <w:ilvl w:val="0"/>
                <w:numId w:val="8"/>
              </w:numPr>
              <w:spacing w:line="240" w:lineRule="auto"/>
              <w:ind w:left="321" w:hanging="321"/>
              <w:rPr>
                <w:rFonts w:cs="Open Sans"/>
                <w:sz w:val="20"/>
                <w:szCs w:val="20"/>
                <w:lang w:val="en-GB"/>
              </w:rPr>
            </w:pPr>
            <w:r w:rsidRPr="00186D5F">
              <w:rPr>
                <w:rFonts w:cs="Open Sans"/>
                <w:sz w:val="20"/>
                <w:szCs w:val="20"/>
                <w:lang w:val="en-GB"/>
              </w:rPr>
              <w:t xml:space="preserve">Securing more funds </w:t>
            </w:r>
            <w:r>
              <w:rPr>
                <w:rFonts w:cs="Open Sans"/>
                <w:sz w:val="20"/>
                <w:szCs w:val="20"/>
                <w:lang w:val="en-GB"/>
              </w:rPr>
              <w:t xml:space="preserve">through </w:t>
            </w:r>
            <w:r w:rsidRPr="00186D5F">
              <w:rPr>
                <w:rFonts w:cs="Open Sans"/>
                <w:sz w:val="20"/>
                <w:szCs w:val="20"/>
                <w:lang w:val="en-GB"/>
              </w:rPr>
              <w:t>the increase</w:t>
            </w:r>
            <w:r>
              <w:rPr>
                <w:rFonts w:cs="Open Sans"/>
                <w:sz w:val="20"/>
                <w:szCs w:val="20"/>
                <w:lang w:val="en-GB"/>
              </w:rPr>
              <w:t>d number</w:t>
            </w:r>
            <w:r w:rsidRPr="00186D5F">
              <w:rPr>
                <w:rFonts w:cs="Open Sans"/>
                <w:sz w:val="20"/>
                <w:szCs w:val="20"/>
                <w:lang w:val="en-GB"/>
              </w:rPr>
              <w:t xml:space="preserve"> of state-subsidi</w:t>
            </w:r>
            <w:r>
              <w:rPr>
                <w:rFonts w:cs="Open Sans"/>
                <w:sz w:val="20"/>
                <w:szCs w:val="20"/>
                <w:lang w:val="en-GB"/>
              </w:rPr>
              <w:t>s</w:t>
            </w:r>
            <w:r w:rsidRPr="00186D5F">
              <w:rPr>
                <w:rFonts w:cs="Open Sans"/>
                <w:sz w:val="20"/>
                <w:szCs w:val="20"/>
                <w:lang w:val="en-GB"/>
              </w:rPr>
              <w:t>ed studentships</w:t>
            </w:r>
          </w:p>
          <w:p w14:paraId="58B409A3" w14:textId="5CFD26EA" w:rsidR="008C693E" w:rsidRPr="00C24DAC" w:rsidRDefault="001A19F2" w:rsidP="004B0986">
            <w:pPr>
              <w:pStyle w:val="ListParagraph"/>
              <w:numPr>
                <w:ilvl w:val="0"/>
                <w:numId w:val="8"/>
              </w:numPr>
              <w:spacing w:line="240" w:lineRule="auto"/>
              <w:ind w:left="321" w:hanging="321"/>
              <w:rPr>
                <w:rFonts w:cs="Open Sans"/>
                <w:sz w:val="20"/>
                <w:szCs w:val="20"/>
                <w:lang w:val="en-GB"/>
              </w:rPr>
            </w:pPr>
            <w:r w:rsidRPr="00186D5F">
              <w:rPr>
                <w:rFonts w:cs="Open Sans"/>
                <w:sz w:val="20"/>
                <w:szCs w:val="20"/>
                <w:lang w:val="en-GB"/>
              </w:rPr>
              <w:t xml:space="preserve">Benefit from the support mechanisms </w:t>
            </w:r>
            <w:r>
              <w:rPr>
                <w:rFonts w:cs="Open Sans"/>
                <w:sz w:val="20"/>
                <w:szCs w:val="20"/>
                <w:lang w:val="en-GB"/>
              </w:rPr>
              <w:t xml:space="preserve">for </w:t>
            </w:r>
            <w:r w:rsidRPr="00186D5F">
              <w:rPr>
                <w:rFonts w:cs="Open Sans"/>
                <w:sz w:val="20"/>
                <w:szCs w:val="20"/>
                <w:lang w:val="en-GB"/>
              </w:rPr>
              <w:t>the internationali</w:t>
            </w:r>
            <w:r>
              <w:rPr>
                <w:rFonts w:cs="Open Sans"/>
                <w:sz w:val="20"/>
                <w:szCs w:val="20"/>
                <w:lang w:val="en-GB"/>
              </w:rPr>
              <w:t>s</w:t>
            </w:r>
            <w:r w:rsidRPr="00186D5F">
              <w:rPr>
                <w:rFonts w:cs="Open Sans"/>
                <w:sz w:val="20"/>
                <w:szCs w:val="20"/>
                <w:lang w:val="en-GB"/>
              </w:rPr>
              <w:t>ation of studies</w:t>
            </w:r>
          </w:p>
          <w:p w14:paraId="0DE2986C" w14:textId="49D98690" w:rsidR="008C693E" w:rsidRPr="00C24DAC" w:rsidRDefault="001A19F2" w:rsidP="004B0986">
            <w:pPr>
              <w:pStyle w:val="ListParagraph"/>
              <w:numPr>
                <w:ilvl w:val="0"/>
                <w:numId w:val="8"/>
              </w:numPr>
              <w:spacing w:line="240" w:lineRule="auto"/>
              <w:ind w:left="321" w:hanging="321"/>
              <w:rPr>
                <w:rFonts w:cs="Open Sans"/>
                <w:sz w:val="20"/>
                <w:szCs w:val="20"/>
                <w:lang w:val="en-GB"/>
              </w:rPr>
            </w:pPr>
            <w:r w:rsidRPr="00186D5F">
              <w:rPr>
                <w:rFonts w:cs="Open Sans"/>
                <w:sz w:val="20"/>
                <w:szCs w:val="20"/>
                <w:lang w:val="en-GB"/>
              </w:rPr>
              <w:t xml:space="preserve">Attract and retain teaching and research personnel with higher qualifications, as salaries for </w:t>
            </w:r>
            <w:r>
              <w:rPr>
                <w:rFonts w:cs="Open Sans"/>
                <w:sz w:val="20"/>
                <w:szCs w:val="20"/>
                <w:lang w:val="en-GB"/>
              </w:rPr>
              <w:t>teaching staff</w:t>
            </w:r>
            <w:r w:rsidRPr="00186D5F">
              <w:rPr>
                <w:rFonts w:cs="Open Sans"/>
                <w:sz w:val="20"/>
                <w:szCs w:val="20"/>
                <w:lang w:val="en-GB"/>
              </w:rPr>
              <w:t xml:space="preserve"> and researchers increase</w:t>
            </w:r>
          </w:p>
          <w:p w14:paraId="55EF19D3" w14:textId="76BCA620" w:rsidR="008C693E" w:rsidRPr="00C24DAC" w:rsidRDefault="00B27319" w:rsidP="004B0986">
            <w:pPr>
              <w:pStyle w:val="ListParagraph"/>
              <w:numPr>
                <w:ilvl w:val="0"/>
                <w:numId w:val="8"/>
              </w:numPr>
              <w:spacing w:line="240" w:lineRule="auto"/>
              <w:ind w:left="321" w:hanging="321"/>
              <w:rPr>
                <w:rFonts w:cs="Open Sans"/>
                <w:sz w:val="20"/>
                <w:szCs w:val="20"/>
                <w:lang w:val="en-GB"/>
              </w:rPr>
            </w:pPr>
            <w:r>
              <w:rPr>
                <w:rFonts w:cs="Open Sans"/>
                <w:sz w:val="20"/>
                <w:szCs w:val="20"/>
                <w:lang w:val="en-GB"/>
              </w:rPr>
              <w:t>Encourage greater co-operation</w:t>
            </w:r>
            <w:r w:rsidRPr="00186D5F">
              <w:rPr>
                <w:rFonts w:cs="Open Sans"/>
                <w:sz w:val="20"/>
                <w:szCs w:val="20"/>
                <w:lang w:val="en-GB"/>
              </w:rPr>
              <w:t xml:space="preserve"> with businesses</w:t>
            </w:r>
            <w:r>
              <w:rPr>
                <w:rFonts w:cs="Open Sans"/>
                <w:sz w:val="20"/>
                <w:szCs w:val="20"/>
                <w:lang w:val="en-GB"/>
              </w:rPr>
              <w:t xml:space="preserve"> thanks to </w:t>
            </w:r>
            <w:r w:rsidRPr="00186D5F">
              <w:rPr>
                <w:rFonts w:cs="Open Sans"/>
                <w:sz w:val="20"/>
                <w:szCs w:val="20"/>
                <w:lang w:val="en-GB"/>
              </w:rPr>
              <w:t xml:space="preserve">the state promotion of collaborative R&amp;D activities </w:t>
            </w:r>
            <w:r w:rsidR="00E80004">
              <w:rPr>
                <w:rFonts w:cs="Open Sans"/>
                <w:sz w:val="20"/>
                <w:szCs w:val="20"/>
                <w:lang w:val="en-GB"/>
              </w:rPr>
              <w:t>of</w:t>
            </w:r>
            <w:r>
              <w:rPr>
                <w:rFonts w:cs="Open Sans"/>
                <w:sz w:val="20"/>
                <w:szCs w:val="20"/>
                <w:lang w:val="en-GB"/>
              </w:rPr>
              <w:t xml:space="preserve"> </w:t>
            </w:r>
            <w:r w:rsidRPr="00186D5F">
              <w:rPr>
                <w:rFonts w:cs="Open Sans"/>
                <w:sz w:val="20"/>
                <w:szCs w:val="20"/>
                <w:lang w:val="en-GB"/>
              </w:rPr>
              <w:t>busines</w:t>
            </w:r>
            <w:r>
              <w:rPr>
                <w:rFonts w:cs="Open Sans"/>
                <w:sz w:val="20"/>
                <w:szCs w:val="20"/>
                <w:lang w:val="en-GB"/>
              </w:rPr>
              <w:t>ses</w:t>
            </w:r>
            <w:r w:rsidRPr="00186D5F">
              <w:rPr>
                <w:rFonts w:cs="Open Sans"/>
                <w:sz w:val="20"/>
                <w:szCs w:val="20"/>
                <w:lang w:val="en-GB"/>
              </w:rPr>
              <w:t xml:space="preserve"> and science</w:t>
            </w:r>
            <w:r>
              <w:rPr>
                <w:rFonts w:cs="Open Sans"/>
                <w:sz w:val="20"/>
                <w:szCs w:val="20"/>
                <w:lang w:val="en-GB"/>
              </w:rPr>
              <w:t xml:space="preserve"> organisations</w:t>
            </w:r>
          </w:p>
          <w:p w14:paraId="50BE9954" w14:textId="4CE19E84" w:rsidR="008C693E" w:rsidRPr="00C24DAC" w:rsidRDefault="008A7FF1" w:rsidP="004B0986">
            <w:pPr>
              <w:pStyle w:val="ListParagraph"/>
              <w:numPr>
                <w:ilvl w:val="0"/>
                <w:numId w:val="8"/>
              </w:numPr>
              <w:spacing w:line="240" w:lineRule="auto"/>
              <w:ind w:left="321" w:hanging="321"/>
              <w:rPr>
                <w:rFonts w:cs="Open Sans"/>
                <w:sz w:val="20"/>
                <w:szCs w:val="20"/>
                <w:lang w:val="en-GB"/>
              </w:rPr>
            </w:pPr>
            <w:r w:rsidRPr="009549F1">
              <w:rPr>
                <w:rFonts w:cs="Open Sans"/>
                <w:sz w:val="20"/>
                <w:szCs w:val="20"/>
                <w:lang w:val="en-GB"/>
              </w:rPr>
              <w:t xml:space="preserve">Increase the number of full-time teaching </w:t>
            </w:r>
            <w:r>
              <w:rPr>
                <w:rFonts w:cs="Open Sans"/>
                <w:sz w:val="20"/>
                <w:szCs w:val="20"/>
                <w:lang w:val="en-GB"/>
              </w:rPr>
              <w:t>staff</w:t>
            </w:r>
            <w:r w:rsidRPr="009549F1">
              <w:rPr>
                <w:rFonts w:cs="Open Sans"/>
                <w:sz w:val="20"/>
                <w:szCs w:val="20"/>
                <w:lang w:val="en-GB"/>
              </w:rPr>
              <w:t xml:space="preserve">, given the national objective to keep the percentage of teaching personnel hired on a </w:t>
            </w:r>
            <w:r>
              <w:rPr>
                <w:rFonts w:cs="Open Sans"/>
                <w:sz w:val="20"/>
                <w:szCs w:val="20"/>
                <w:lang w:val="en-GB"/>
              </w:rPr>
              <w:t xml:space="preserve">part-time </w:t>
            </w:r>
            <w:r w:rsidRPr="009549F1">
              <w:rPr>
                <w:rFonts w:cs="Open Sans"/>
                <w:sz w:val="20"/>
                <w:szCs w:val="20"/>
                <w:lang w:val="en-GB"/>
              </w:rPr>
              <w:t>basis to no more than 50%</w:t>
            </w:r>
          </w:p>
          <w:p w14:paraId="3B0D1803" w14:textId="6E4CAB24" w:rsidR="008C693E" w:rsidRPr="00C24DAC" w:rsidRDefault="008A7FF1" w:rsidP="004B0986">
            <w:pPr>
              <w:pStyle w:val="ListParagraph"/>
              <w:numPr>
                <w:ilvl w:val="0"/>
                <w:numId w:val="8"/>
              </w:numPr>
              <w:spacing w:line="240" w:lineRule="auto"/>
              <w:ind w:left="321" w:hanging="321"/>
              <w:rPr>
                <w:rFonts w:cs="Open Sans"/>
                <w:sz w:val="20"/>
                <w:szCs w:val="20"/>
                <w:lang w:val="en-GB"/>
              </w:rPr>
            </w:pPr>
            <w:r w:rsidRPr="009549F1">
              <w:rPr>
                <w:rFonts w:cs="Open Sans"/>
                <w:sz w:val="20"/>
                <w:szCs w:val="20"/>
                <w:lang w:val="en-GB"/>
              </w:rPr>
              <w:t>Exploit economic growth to benefit the Academy’s activities</w:t>
            </w:r>
          </w:p>
          <w:p w14:paraId="005F0588" w14:textId="322C4E0C" w:rsidR="008C693E" w:rsidRPr="00C24DAC" w:rsidRDefault="00ED0B63" w:rsidP="004B0986">
            <w:pPr>
              <w:pStyle w:val="ListParagraph"/>
              <w:numPr>
                <w:ilvl w:val="0"/>
                <w:numId w:val="8"/>
              </w:numPr>
              <w:spacing w:line="240" w:lineRule="auto"/>
              <w:ind w:left="321" w:hanging="321"/>
              <w:rPr>
                <w:rFonts w:cs="Open Sans"/>
                <w:sz w:val="20"/>
                <w:szCs w:val="20"/>
                <w:lang w:val="en-GB"/>
              </w:rPr>
            </w:pPr>
            <w:r w:rsidRPr="009549F1">
              <w:rPr>
                <w:rFonts w:cs="Open Sans"/>
                <w:sz w:val="20"/>
                <w:szCs w:val="20"/>
                <w:lang w:val="en-GB"/>
              </w:rPr>
              <w:t xml:space="preserve">Influence the dissemination of culture </w:t>
            </w:r>
            <w:r>
              <w:rPr>
                <w:rFonts w:cs="Open Sans"/>
                <w:sz w:val="20"/>
                <w:szCs w:val="20"/>
                <w:lang w:val="en-GB"/>
              </w:rPr>
              <w:t>in regions</w:t>
            </w:r>
            <w:r w:rsidRPr="009549F1">
              <w:rPr>
                <w:rFonts w:cs="Open Sans"/>
                <w:sz w:val="20"/>
                <w:szCs w:val="20"/>
                <w:lang w:val="en-GB"/>
              </w:rPr>
              <w:t xml:space="preserve"> via </w:t>
            </w:r>
            <w:r>
              <w:rPr>
                <w:rFonts w:cs="Open Sans"/>
                <w:sz w:val="20"/>
                <w:szCs w:val="20"/>
                <w:lang w:val="en-GB"/>
              </w:rPr>
              <w:t xml:space="preserve">the Academy’s </w:t>
            </w:r>
            <w:r w:rsidRPr="009549F1">
              <w:rPr>
                <w:rFonts w:cs="Open Sans"/>
                <w:sz w:val="20"/>
                <w:szCs w:val="20"/>
                <w:lang w:val="en-GB"/>
              </w:rPr>
              <w:t xml:space="preserve">regional </w:t>
            </w:r>
            <w:r>
              <w:rPr>
                <w:rFonts w:cs="Open Sans"/>
                <w:sz w:val="20"/>
                <w:szCs w:val="20"/>
                <w:lang w:val="en-GB"/>
              </w:rPr>
              <w:t>faculties</w:t>
            </w:r>
          </w:p>
          <w:p w14:paraId="5863EF19" w14:textId="1C569096" w:rsidR="008C693E" w:rsidRPr="00C24DAC" w:rsidRDefault="00ED0B63" w:rsidP="004B0986">
            <w:pPr>
              <w:pStyle w:val="ListParagraph"/>
              <w:numPr>
                <w:ilvl w:val="0"/>
                <w:numId w:val="8"/>
              </w:numPr>
              <w:spacing w:line="240" w:lineRule="auto"/>
              <w:ind w:left="321" w:hanging="321"/>
              <w:rPr>
                <w:rFonts w:cs="Open Sans"/>
                <w:sz w:val="20"/>
                <w:szCs w:val="20"/>
                <w:lang w:val="en-GB"/>
              </w:rPr>
            </w:pPr>
            <w:r w:rsidRPr="009549F1">
              <w:rPr>
                <w:rFonts w:cs="Open Sans"/>
                <w:sz w:val="20"/>
                <w:szCs w:val="20"/>
                <w:lang w:val="en-GB"/>
              </w:rPr>
              <w:t xml:space="preserve">Provide distance training </w:t>
            </w:r>
            <w:r>
              <w:rPr>
                <w:rFonts w:cs="Open Sans"/>
                <w:sz w:val="20"/>
                <w:szCs w:val="20"/>
                <w:lang w:val="en-GB"/>
              </w:rPr>
              <w:t xml:space="preserve">for students </w:t>
            </w:r>
            <w:r w:rsidRPr="009549F1">
              <w:rPr>
                <w:rFonts w:cs="Open Sans"/>
                <w:sz w:val="20"/>
                <w:szCs w:val="20"/>
                <w:lang w:val="en-GB"/>
              </w:rPr>
              <w:t>regarding the development and application of technologies</w:t>
            </w:r>
          </w:p>
          <w:p w14:paraId="0CD870DF" w14:textId="4199E275" w:rsidR="008C693E" w:rsidRPr="00C24DAC" w:rsidRDefault="003D55CF" w:rsidP="004B0986">
            <w:pPr>
              <w:pStyle w:val="ListParagraph"/>
              <w:numPr>
                <w:ilvl w:val="0"/>
                <w:numId w:val="8"/>
              </w:numPr>
              <w:spacing w:line="240" w:lineRule="atLeast"/>
              <w:ind w:left="321" w:hanging="321"/>
              <w:rPr>
                <w:rFonts w:cs="Open Sans"/>
                <w:sz w:val="20"/>
                <w:szCs w:val="20"/>
                <w:lang w:val="en-GB"/>
              </w:rPr>
            </w:pPr>
            <w:r w:rsidRPr="009549F1">
              <w:rPr>
                <w:rFonts w:cs="Open Sans"/>
                <w:sz w:val="20"/>
                <w:szCs w:val="20"/>
                <w:lang w:val="en-GB"/>
              </w:rPr>
              <w:t>Attract international teaching staff</w:t>
            </w:r>
            <w:r>
              <w:rPr>
                <w:rFonts w:cs="Open Sans"/>
                <w:sz w:val="20"/>
                <w:szCs w:val="20"/>
                <w:lang w:val="en-GB"/>
              </w:rPr>
              <w:t xml:space="preserve"> by </w:t>
            </w:r>
            <w:r w:rsidRPr="009549F1">
              <w:rPr>
                <w:rFonts w:cs="Open Sans"/>
                <w:sz w:val="20"/>
                <w:szCs w:val="20"/>
                <w:lang w:val="en-GB"/>
              </w:rPr>
              <w:t>broadcast</w:t>
            </w:r>
            <w:r>
              <w:rPr>
                <w:rFonts w:cs="Open Sans"/>
                <w:sz w:val="20"/>
                <w:szCs w:val="20"/>
                <w:lang w:val="en-GB"/>
              </w:rPr>
              <w:t>ing</w:t>
            </w:r>
            <w:r w:rsidRPr="009549F1">
              <w:rPr>
                <w:rFonts w:cs="Open Sans"/>
                <w:sz w:val="20"/>
                <w:szCs w:val="20"/>
                <w:lang w:val="en-GB"/>
              </w:rPr>
              <w:t xml:space="preserve"> their lectures remotely</w:t>
            </w:r>
          </w:p>
          <w:p w14:paraId="666ED441" w14:textId="2779E5FD" w:rsidR="008C693E" w:rsidRPr="00C24DAC" w:rsidRDefault="00321D38" w:rsidP="004B0986">
            <w:pPr>
              <w:pStyle w:val="ListParagraph"/>
              <w:numPr>
                <w:ilvl w:val="0"/>
                <w:numId w:val="8"/>
              </w:numPr>
              <w:spacing w:line="240" w:lineRule="auto"/>
              <w:ind w:left="321" w:hanging="321"/>
              <w:rPr>
                <w:rFonts w:cs="Open Sans"/>
                <w:sz w:val="20"/>
                <w:szCs w:val="20"/>
                <w:lang w:val="en-GB"/>
              </w:rPr>
            </w:pPr>
            <w:r>
              <w:rPr>
                <w:rFonts w:cs="Open Sans"/>
                <w:sz w:val="20"/>
                <w:szCs w:val="20"/>
                <w:lang w:val="en-GB"/>
              </w:rPr>
              <w:t xml:space="preserve">Use </w:t>
            </w:r>
            <w:r w:rsidRPr="009549F1">
              <w:rPr>
                <w:rFonts w:cs="Open Sans"/>
                <w:sz w:val="20"/>
                <w:szCs w:val="20"/>
                <w:lang w:val="en-GB"/>
              </w:rPr>
              <w:t>new technologies to enhance</w:t>
            </w:r>
            <w:r>
              <w:rPr>
                <w:rFonts w:cs="Open Sans"/>
                <w:sz w:val="20"/>
                <w:szCs w:val="20"/>
                <w:lang w:val="en-GB"/>
              </w:rPr>
              <w:t xml:space="preserve"> the digitisation and access to learning resources and libraries</w:t>
            </w:r>
          </w:p>
          <w:p w14:paraId="44D1B920" w14:textId="2656EC78" w:rsidR="008C693E" w:rsidRPr="00C24DAC" w:rsidRDefault="00321D38" w:rsidP="00A932E6">
            <w:pPr>
              <w:pStyle w:val="ListParagraph"/>
              <w:numPr>
                <w:ilvl w:val="0"/>
                <w:numId w:val="8"/>
              </w:numPr>
              <w:spacing w:line="240" w:lineRule="auto"/>
              <w:ind w:left="321" w:hanging="321"/>
              <w:rPr>
                <w:rFonts w:cs="Open Sans"/>
                <w:sz w:val="20"/>
                <w:szCs w:val="20"/>
                <w:lang w:val="en-GB"/>
              </w:rPr>
            </w:pPr>
            <w:bookmarkStart w:id="9" w:name="_Hlk66109841"/>
            <w:r>
              <w:rPr>
                <w:rFonts w:cs="Open Sans"/>
                <w:sz w:val="20"/>
                <w:szCs w:val="20"/>
                <w:lang w:val="en-GB"/>
              </w:rPr>
              <w:t>Use modern</w:t>
            </w:r>
            <w:r w:rsidRPr="009549F1">
              <w:rPr>
                <w:rFonts w:cs="Open Sans"/>
                <w:sz w:val="20"/>
                <w:szCs w:val="20"/>
                <w:lang w:val="en-GB"/>
              </w:rPr>
              <w:t xml:space="preserve"> technologies </w:t>
            </w:r>
            <w:r>
              <w:rPr>
                <w:rFonts w:cs="Open Sans"/>
                <w:sz w:val="20"/>
                <w:szCs w:val="20"/>
                <w:lang w:val="en-GB"/>
              </w:rPr>
              <w:t>for</w:t>
            </w:r>
            <w:r w:rsidRPr="009549F1">
              <w:rPr>
                <w:rFonts w:cs="Open Sans"/>
                <w:sz w:val="20"/>
                <w:szCs w:val="20"/>
                <w:lang w:val="en-GB"/>
              </w:rPr>
              <w:t xml:space="preserve"> management and accounting</w:t>
            </w:r>
          </w:p>
          <w:p w14:paraId="3CB7CF9A" w14:textId="292A2809" w:rsidR="008C693E" w:rsidRPr="00C24DAC" w:rsidRDefault="00401DEF" w:rsidP="004B0986">
            <w:pPr>
              <w:pStyle w:val="ListParagraph"/>
              <w:numPr>
                <w:ilvl w:val="0"/>
                <w:numId w:val="8"/>
              </w:numPr>
              <w:spacing w:line="240" w:lineRule="auto"/>
              <w:ind w:left="321" w:hanging="321"/>
              <w:rPr>
                <w:rFonts w:cs="Open Sans"/>
                <w:sz w:val="20"/>
                <w:szCs w:val="20"/>
                <w:lang w:val="en-GB"/>
              </w:rPr>
            </w:pPr>
            <w:r w:rsidRPr="009549F1">
              <w:rPr>
                <w:rFonts w:cs="Open Sans"/>
                <w:sz w:val="20"/>
                <w:szCs w:val="20"/>
                <w:lang w:val="en-GB"/>
              </w:rPr>
              <w:t>Benefit from the unique status of the Academ</w:t>
            </w:r>
            <w:r>
              <w:rPr>
                <w:rFonts w:cs="Open Sans"/>
                <w:sz w:val="20"/>
                <w:szCs w:val="20"/>
                <w:lang w:val="en-GB"/>
              </w:rPr>
              <w:t xml:space="preserve">y as </w:t>
            </w:r>
            <w:r w:rsidRPr="009549F1">
              <w:rPr>
                <w:rFonts w:cs="Open Sans"/>
                <w:sz w:val="20"/>
                <w:szCs w:val="20"/>
                <w:lang w:val="en-GB"/>
              </w:rPr>
              <w:t xml:space="preserve">the only university that </w:t>
            </w:r>
            <w:r>
              <w:rPr>
                <w:rFonts w:cs="Open Sans"/>
                <w:sz w:val="20"/>
                <w:szCs w:val="20"/>
                <w:lang w:val="en-GB"/>
              </w:rPr>
              <w:t>offers studies in</w:t>
            </w:r>
            <w:r w:rsidRPr="009549F1">
              <w:rPr>
                <w:rFonts w:cs="Open Sans"/>
                <w:sz w:val="20"/>
                <w:szCs w:val="20"/>
                <w:lang w:val="en-GB"/>
              </w:rPr>
              <w:t xml:space="preserve"> art, design</w:t>
            </w:r>
            <w:r>
              <w:rPr>
                <w:rFonts w:cs="Open Sans"/>
                <w:sz w:val="20"/>
                <w:szCs w:val="20"/>
                <w:lang w:val="en-GB"/>
              </w:rPr>
              <w:t>,</w:t>
            </w:r>
            <w:r w:rsidRPr="009549F1">
              <w:rPr>
                <w:rFonts w:cs="Open Sans"/>
                <w:sz w:val="20"/>
                <w:szCs w:val="20"/>
                <w:lang w:val="en-GB"/>
              </w:rPr>
              <w:t xml:space="preserve"> and architecture in Lithuania</w:t>
            </w:r>
          </w:p>
          <w:bookmarkEnd w:id="9"/>
          <w:p w14:paraId="1A5FF52A" w14:textId="2D0470C4" w:rsidR="008C693E" w:rsidRPr="00C24DAC" w:rsidRDefault="00401DEF" w:rsidP="008C693E">
            <w:pPr>
              <w:pStyle w:val="ListParagraph"/>
              <w:numPr>
                <w:ilvl w:val="0"/>
                <w:numId w:val="8"/>
              </w:numPr>
              <w:spacing w:line="240" w:lineRule="auto"/>
              <w:ind w:left="321" w:hanging="321"/>
              <w:rPr>
                <w:rFonts w:cs="Open Sans"/>
                <w:sz w:val="20"/>
                <w:szCs w:val="20"/>
                <w:lang w:val="en-GB"/>
              </w:rPr>
            </w:pPr>
            <w:r w:rsidRPr="009549F1">
              <w:rPr>
                <w:rFonts w:cs="Open Sans"/>
                <w:sz w:val="20"/>
                <w:szCs w:val="20"/>
                <w:lang w:val="en-GB"/>
              </w:rPr>
              <w:t xml:space="preserve">Attract more students from </w:t>
            </w:r>
            <w:r>
              <w:rPr>
                <w:rFonts w:cs="Open Sans"/>
                <w:sz w:val="20"/>
                <w:szCs w:val="20"/>
                <w:lang w:val="en-GB"/>
              </w:rPr>
              <w:t xml:space="preserve">the </w:t>
            </w:r>
            <w:r w:rsidRPr="009549F1">
              <w:rPr>
                <w:rFonts w:cs="Open Sans"/>
                <w:sz w:val="20"/>
                <w:szCs w:val="20"/>
                <w:lang w:val="en-GB"/>
              </w:rPr>
              <w:t>neighbouring countries</w:t>
            </w:r>
            <w:r>
              <w:rPr>
                <w:rFonts w:cs="Open Sans"/>
                <w:sz w:val="20"/>
                <w:szCs w:val="20"/>
                <w:lang w:val="en-GB"/>
              </w:rPr>
              <w:t xml:space="preserve"> outside the EU</w:t>
            </w:r>
          </w:p>
        </w:tc>
        <w:tc>
          <w:tcPr>
            <w:tcW w:w="4125" w:type="dxa"/>
          </w:tcPr>
          <w:p w14:paraId="6E4D0A85" w14:textId="42622D86" w:rsidR="008C693E" w:rsidRPr="00C24DAC" w:rsidRDefault="006456CD" w:rsidP="004B0986">
            <w:pPr>
              <w:pStyle w:val="ListParagraph"/>
              <w:numPr>
                <w:ilvl w:val="0"/>
                <w:numId w:val="8"/>
              </w:numPr>
              <w:spacing w:line="240" w:lineRule="auto"/>
              <w:ind w:left="321" w:hanging="321"/>
              <w:rPr>
                <w:rFonts w:cs="Open Sans"/>
                <w:sz w:val="20"/>
                <w:szCs w:val="20"/>
                <w:lang w:val="en-GB"/>
              </w:rPr>
            </w:pPr>
            <w:bookmarkStart w:id="10" w:name="_Hlk66109949"/>
            <w:r w:rsidRPr="009549F1">
              <w:rPr>
                <w:rFonts w:cs="Open Sans"/>
                <w:sz w:val="20"/>
                <w:szCs w:val="20"/>
                <w:lang w:val="en-GB"/>
              </w:rPr>
              <w:t xml:space="preserve">Funding might decrease if performance targets </w:t>
            </w:r>
            <w:r>
              <w:rPr>
                <w:rFonts w:cs="Open Sans"/>
                <w:sz w:val="20"/>
                <w:szCs w:val="20"/>
                <w:lang w:val="en-GB"/>
              </w:rPr>
              <w:t>are</w:t>
            </w:r>
            <w:r w:rsidRPr="009549F1">
              <w:rPr>
                <w:rFonts w:cs="Open Sans"/>
                <w:sz w:val="20"/>
                <w:szCs w:val="20"/>
                <w:lang w:val="en-GB"/>
              </w:rPr>
              <w:t xml:space="preserve"> not met</w:t>
            </w:r>
          </w:p>
          <w:p w14:paraId="1C998E59" w14:textId="6B4C71C0" w:rsidR="008C693E" w:rsidRPr="00C24DAC" w:rsidRDefault="006456CD" w:rsidP="004B0986">
            <w:pPr>
              <w:pStyle w:val="ListParagraph"/>
              <w:numPr>
                <w:ilvl w:val="0"/>
                <w:numId w:val="8"/>
              </w:numPr>
              <w:spacing w:line="240" w:lineRule="auto"/>
              <w:ind w:left="321" w:hanging="321"/>
              <w:rPr>
                <w:rFonts w:cs="Open Sans"/>
                <w:sz w:val="20"/>
                <w:szCs w:val="20"/>
                <w:lang w:val="en-GB"/>
              </w:rPr>
            </w:pPr>
            <w:r w:rsidRPr="009549F1">
              <w:rPr>
                <w:rFonts w:cs="Open Sans"/>
                <w:sz w:val="20"/>
                <w:szCs w:val="20"/>
                <w:lang w:val="en-GB"/>
              </w:rPr>
              <w:t xml:space="preserve">Certain study programmes might be subject to closure if they </w:t>
            </w:r>
            <w:r>
              <w:rPr>
                <w:rFonts w:cs="Open Sans"/>
                <w:sz w:val="20"/>
                <w:szCs w:val="20"/>
                <w:lang w:val="en-GB"/>
              </w:rPr>
              <w:t xml:space="preserve">do </w:t>
            </w:r>
            <w:r w:rsidRPr="009549F1">
              <w:rPr>
                <w:rFonts w:cs="Open Sans"/>
                <w:sz w:val="20"/>
                <w:szCs w:val="20"/>
                <w:lang w:val="en-GB"/>
              </w:rPr>
              <w:t>not meet cost-effectiveness requirements</w:t>
            </w:r>
          </w:p>
          <w:p w14:paraId="49F6B3E3" w14:textId="1717E380" w:rsidR="008C693E" w:rsidRPr="00C24DAC" w:rsidRDefault="006456CD" w:rsidP="004B0986">
            <w:pPr>
              <w:pStyle w:val="ListParagraph"/>
              <w:numPr>
                <w:ilvl w:val="0"/>
                <w:numId w:val="8"/>
              </w:numPr>
              <w:spacing w:line="240" w:lineRule="auto"/>
              <w:ind w:left="321" w:hanging="321"/>
              <w:rPr>
                <w:rFonts w:cs="Open Sans"/>
                <w:sz w:val="20"/>
                <w:szCs w:val="20"/>
                <w:lang w:val="en-GB"/>
              </w:rPr>
            </w:pPr>
            <w:r w:rsidRPr="009549F1">
              <w:rPr>
                <w:rFonts w:cs="Open Sans"/>
                <w:sz w:val="20"/>
                <w:szCs w:val="20"/>
                <w:lang w:val="en-GB"/>
              </w:rPr>
              <w:t xml:space="preserve">Access to study programmes might be restricted </w:t>
            </w:r>
            <w:r>
              <w:rPr>
                <w:rFonts w:cs="Open Sans"/>
                <w:sz w:val="20"/>
                <w:szCs w:val="20"/>
                <w:lang w:val="en-GB"/>
              </w:rPr>
              <w:t>for</w:t>
            </w:r>
            <w:r w:rsidRPr="009549F1">
              <w:rPr>
                <w:rFonts w:cs="Open Sans"/>
                <w:sz w:val="20"/>
                <w:szCs w:val="20"/>
                <w:lang w:val="en-GB"/>
              </w:rPr>
              <w:t xml:space="preserve"> gifted </w:t>
            </w:r>
            <w:r>
              <w:rPr>
                <w:rFonts w:cs="Open Sans"/>
                <w:sz w:val="20"/>
                <w:szCs w:val="20"/>
                <w:lang w:val="en-GB"/>
              </w:rPr>
              <w:t>art practitioners</w:t>
            </w:r>
            <w:r w:rsidRPr="009549F1">
              <w:rPr>
                <w:rFonts w:cs="Open Sans"/>
                <w:sz w:val="20"/>
                <w:szCs w:val="20"/>
                <w:lang w:val="en-GB"/>
              </w:rPr>
              <w:t xml:space="preserve"> due to </w:t>
            </w:r>
            <w:r>
              <w:rPr>
                <w:rFonts w:cs="Open Sans"/>
                <w:sz w:val="20"/>
                <w:szCs w:val="20"/>
                <w:lang w:val="en-GB"/>
              </w:rPr>
              <w:t xml:space="preserve">the increased </w:t>
            </w:r>
            <w:r w:rsidRPr="009549F1">
              <w:rPr>
                <w:rFonts w:cs="Open Sans"/>
                <w:sz w:val="20"/>
                <w:szCs w:val="20"/>
                <w:lang w:val="en-GB"/>
              </w:rPr>
              <w:t xml:space="preserve">general admission requirements for those applying for state-subsidized </w:t>
            </w:r>
            <w:r>
              <w:rPr>
                <w:rFonts w:cs="Open Sans"/>
                <w:sz w:val="20"/>
                <w:szCs w:val="20"/>
                <w:lang w:val="en-GB"/>
              </w:rPr>
              <w:t>tuition</w:t>
            </w:r>
          </w:p>
          <w:p w14:paraId="185FF737" w14:textId="4A2A1C6F" w:rsidR="008C693E" w:rsidRPr="00C24DAC" w:rsidRDefault="00BA2B5B" w:rsidP="004B0986">
            <w:pPr>
              <w:pStyle w:val="ListParagraph"/>
              <w:numPr>
                <w:ilvl w:val="0"/>
                <w:numId w:val="8"/>
              </w:numPr>
              <w:spacing w:line="240" w:lineRule="auto"/>
              <w:ind w:left="321" w:hanging="321"/>
              <w:rPr>
                <w:rFonts w:cs="Open Sans"/>
                <w:sz w:val="20"/>
                <w:szCs w:val="20"/>
                <w:lang w:val="en-GB"/>
              </w:rPr>
            </w:pPr>
            <w:r w:rsidRPr="009549F1">
              <w:rPr>
                <w:rFonts w:cs="Open Sans"/>
                <w:sz w:val="20"/>
                <w:szCs w:val="20"/>
                <w:lang w:val="en-GB"/>
              </w:rPr>
              <w:t xml:space="preserve">Funding for R&amp;D activities might be reduced </w:t>
            </w:r>
            <w:r>
              <w:rPr>
                <w:rFonts w:cs="Open Sans"/>
                <w:sz w:val="20"/>
                <w:szCs w:val="20"/>
                <w:lang w:val="en-GB"/>
              </w:rPr>
              <w:t xml:space="preserve">if </w:t>
            </w:r>
            <w:r w:rsidRPr="009549F1">
              <w:rPr>
                <w:rFonts w:cs="Open Sans"/>
                <w:sz w:val="20"/>
                <w:szCs w:val="20"/>
                <w:lang w:val="en-GB"/>
              </w:rPr>
              <w:t xml:space="preserve">qualitative </w:t>
            </w:r>
            <w:r>
              <w:rPr>
                <w:rFonts w:cs="Open Sans"/>
                <w:sz w:val="20"/>
                <w:szCs w:val="20"/>
                <w:lang w:val="en-GB"/>
              </w:rPr>
              <w:t>indicators</w:t>
            </w:r>
            <w:r w:rsidRPr="009549F1">
              <w:rPr>
                <w:rFonts w:cs="Open Sans"/>
                <w:sz w:val="20"/>
                <w:szCs w:val="20"/>
                <w:lang w:val="en-GB"/>
              </w:rPr>
              <w:t xml:space="preserve"> required in accordance with the new R&amp;D </w:t>
            </w:r>
            <w:r>
              <w:rPr>
                <w:rFonts w:cs="Open Sans"/>
                <w:sz w:val="20"/>
                <w:szCs w:val="20"/>
                <w:lang w:val="en-GB"/>
              </w:rPr>
              <w:t xml:space="preserve">funding </w:t>
            </w:r>
            <w:r w:rsidRPr="009549F1">
              <w:rPr>
                <w:rFonts w:cs="Open Sans"/>
                <w:sz w:val="20"/>
                <w:szCs w:val="20"/>
                <w:lang w:val="en-GB"/>
              </w:rPr>
              <w:t xml:space="preserve">model </w:t>
            </w:r>
            <w:r>
              <w:rPr>
                <w:rFonts w:cs="Open Sans"/>
                <w:sz w:val="20"/>
                <w:szCs w:val="20"/>
                <w:lang w:val="en-GB"/>
              </w:rPr>
              <w:t xml:space="preserve">are not </w:t>
            </w:r>
            <w:r w:rsidRPr="009549F1">
              <w:rPr>
                <w:rFonts w:cs="Open Sans"/>
                <w:sz w:val="20"/>
                <w:szCs w:val="20"/>
                <w:lang w:val="en-GB"/>
              </w:rPr>
              <w:t>achieved</w:t>
            </w:r>
          </w:p>
          <w:p w14:paraId="349BB41A" w14:textId="66E7E02B" w:rsidR="008C693E" w:rsidRPr="00C24DAC" w:rsidRDefault="00D202DB" w:rsidP="004B0986">
            <w:pPr>
              <w:pStyle w:val="ListParagraph"/>
              <w:numPr>
                <w:ilvl w:val="0"/>
                <w:numId w:val="8"/>
              </w:numPr>
              <w:spacing w:line="240" w:lineRule="auto"/>
              <w:ind w:left="321" w:hanging="321"/>
              <w:rPr>
                <w:rFonts w:cs="Open Sans"/>
                <w:sz w:val="20"/>
                <w:szCs w:val="20"/>
                <w:lang w:val="en-GB"/>
              </w:rPr>
            </w:pPr>
            <w:r w:rsidRPr="008542CE">
              <w:rPr>
                <w:rFonts w:cs="Open Sans"/>
                <w:sz w:val="20"/>
                <w:szCs w:val="20"/>
                <w:lang w:val="en-GB"/>
              </w:rPr>
              <w:t>Should certain study programmes be closed due to their failure to meet the cost-effectiveness</w:t>
            </w:r>
            <w:r>
              <w:rPr>
                <w:rFonts w:cs="Open Sans"/>
                <w:sz w:val="20"/>
                <w:szCs w:val="20"/>
                <w:lang w:val="en-GB"/>
              </w:rPr>
              <w:t xml:space="preserve"> </w:t>
            </w:r>
            <w:r w:rsidRPr="008542CE">
              <w:rPr>
                <w:rFonts w:cs="Open Sans"/>
                <w:sz w:val="20"/>
                <w:szCs w:val="20"/>
                <w:lang w:val="en-GB"/>
              </w:rPr>
              <w:t>requirements, rare but vital and irreplaceable professions would disappear</w:t>
            </w:r>
          </w:p>
          <w:p w14:paraId="545908FC" w14:textId="09A34187" w:rsidR="008C693E" w:rsidRPr="00C24DAC" w:rsidRDefault="002B4DAD" w:rsidP="004B0986">
            <w:pPr>
              <w:pStyle w:val="ListParagraph"/>
              <w:numPr>
                <w:ilvl w:val="0"/>
                <w:numId w:val="8"/>
              </w:numPr>
              <w:spacing w:line="240" w:lineRule="auto"/>
              <w:ind w:left="321" w:hanging="321"/>
              <w:rPr>
                <w:rFonts w:cs="Open Sans"/>
                <w:sz w:val="20"/>
                <w:szCs w:val="20"/>
                <w:lang w:val="en-GB"/>
              </w:rPr>
            </w:pPr>
            <w:bookmarkStart w:id="11" w:name="_Hlk66109957"/>
            <w:bookmarkEnd w:id="10"/>
            <w:r>
              <w:rPr>
                <w:rFonts w:cs="Open Sans"/>
                <w:sz w:val="20"/>
                <w:szCs w:val="20"/>
                <w:lang w:val="en-GB"/>
              </w:rPr>
              <w:t>Limited bargaining</w:t>
            </w:r>
            <w:r w:rsidRPr="008542CE">
              <w:rPr>
                <w:rFonts w:cs="Open Sans"/>
                <w:sz w:val="20"/>
                <w:szCs w:val="20"/>
                <w:lang w:val="en-GB"/>
              </w:rPr>
              <w:t xml:space="preserve"> power </w:t>
            </w:r>
            <w:r>
              <w:rPr>
                <w:rFonts w:cs="Open Sans"/>
                <w:sz w:val="20"/>
                <w:szCs w:val="20"/>
                <w:lang w:val="en-GB"/>
              </w:rPr>
              <w:t>in attracting funding</w:t>
            </w:r>
          </w:p>
          <w:p w14:paraId="76BA8695" w14:textId="5E17EF65" w:rsidR="008C693E" w:rsidRPr="00C24DAC" w:rsidRDefault="002B4DAD" w:rsidP="004B0986">
            <w:pPr>
              <w:pStyle w:val="ListParagraph"/>
              <w:numPr>
                <w:ilvl w:val="0"/>
                <w:numId w:val="8"/>
              </w:numPr>
              <w:spacing w:line="240" w:lineRule="auto"/>
              <w:ind w:left="321" w:hanging="321"/>
              <w:rPr>
                <w:rFonts w:cs="Open Sans"/>
                <w:sz w:val="20"/>
                <w:szCs w:val="20"/>
                <w:lang w:val="en-GB"/>
              </w:rPr>
            </w:pPr>
            <w:r w:rsidRPr="008542CE">
              <w:rPr>
                <w:rFonts w:cs="Open Sans"/>
                <w:sz w:val="20"/>
                <w:szCs w:val="20"/>
                <w:lang w:val="en-GB"/>
              </w:rPr>
              <w:t>High</w:t>
            </w:r>
            <w:r w:rsidR="00A553F4">
              <w:rPr>
                <w:rFonts w:cs="Open Sans"/>
                <w:sz w:val="20"/>
                <w:szCs w:val="20"/>
                <w:lang w:val="en-GB"/>
              </w:rPr>
              <w:t xml:space="preserve"> </w:t>
            </w:r>
            <w:r w:rsidRPr="008542CE">
              <w:rPr>
                <w:rFonts w:cs="Open Sans"/>
                <w:sz w:val="20"/>
                <w:szCs w:val="20"/>
                <w:lang w:val="en-GB"/>
              </w:rPr>
              <w:t xml:space="preserve">school graduates </w:t>
            </w:r>
            <w:r>
              <w:rPr>
                <w:rFonts w:cs="Open Sans"/>
                <w:sz w:val="20"/>
                <w:szCs w:val="20"/>
                <w:lang w:val="en-GB"/>
              </w:rPr>
              <w:t>choose to study at universities abroad</w:t>
            </w:r>
          </w:p>
          <w:p w14:paraId="6CC9F691" w14:textId="6D4E933F" w:rsidR="008C693E" w:rsidRPr="00C24DAC" w:rsidRDefault="00A553F4" w:rsidP="004B0986">
            <w:pPr>
              <w:pStyle w:val="ListParagraph"/>
              <w:numPr>
                <w:ilvl w:val="0"/>
                <w:numId w:val="8"/>
              </w:numPr>
              <w:spacing w:line="240" w:lineRule="auto"/>
              <w:ind w:left="321" w:hanging="321"/>
              <w:rPr>
                <w:rFonts w:cs="Open Sans"/>
                <w:sz w:val="20"/>
                <w:szCs w:val="20"/>
                <w:lang w:val="en-GB"/>
              </w:rPr>
            </w:pPr>
            <w:r w:rsidRPr="008542CE">
              <w:rPr>
                <w:rFonts w:cs="Open Sans"/>
                <w:sz w:val="20"/>
                <w:szCs w:val="20"/>
                <w:lang w:val="en-GB"/>
              </w:rPr>
              <w:t xml:space="preserve">Competition from other </w:t>
            </w:r>
            <w:r>
              <w:rPr>
                <w:rFonts w:cs="Open Sans"/>
                <w:sz w:val="20"/>
                <w:szCs w:val="20"/>
                <w:lang w:val="en-GB"/>
              </w:rPr>
              <w:t>higher education</w:t>
            </w:r>
            <w:r w:rsidRPr="008542CE">
              <w:rPr>
                <w:rFonts w:cs="Open Sans"/>
                <w:sz w:val="20"/>
                <w:szCs w:val="20"/>
                <w:lang w:val="en-GB"/>
              </w:rPr>
              <w:t xml:space="preserve"> institutions that offer studies in architecture and design is increasing</w:t>
            </w:r>
          </w:p>
          <w:p w14:paraId="296AF199" w14:textId="731780DE" w:rsidR="008C693E" w:rsidRPr="00C24DAC" w:rsidRDefault="002A70C6" w:rsidP="004B0986">
            <w:pPr>
              <w:pStyle w:val="ListParagraph"/>
              <w:numPr>
                <w:ilvl w:val="0"/>
                <w:numId w:val="8"/>
              </w:numPr>
              <w:spacing w:line="240" w:lineRule="auto"/>
              <w:ind w:left="321" w:hanging="321"/>
              <w:rPr>
                <w:rFonts w:cs="Open Sans"/>
                <w:sz w:val="20"/>
                <w:szCs w:val="20"/>
                <w:lang w:val="en-GB"/>
              </w:rPr>
            </w:pPr>
            <w:r w:rsidRPr="008542CE">
              <w:rPr>
                <w:rFonts w:cs="Open Sans"/>
                <w:sz w:val="20"/>
                <w:szCs w:val="20"/>
                <w:lang w:val="en-GB"/>
              </w:rPr>
              <w:t xml:space="preserve">Requiring teaching </w:t>
            </w:r>
            <w:r>
              <w:rPr>
                <w:rFonts w:cs="Open Sans"/>
                <w:sz w:val="20"/>
                <w:szCs w:val="20"/>
                <w:lang w:val="en-GB"/>
              </w:rPr>
              <w:t>staff</w:t>
            </w:r>
            <w:r w:rsidRPr="008542CE">
              <w:rPr>
                <w:rFonts w:cs="Open Sans"/>
                <w:sz w:val="20"/>
                <w:szCs w:val="20"/>
                <w:lang w:val="en-GB"/>
              </w:rPr>
              <w:t xml:space="preserve"> to work full</w:t>
            </w:r>
            <w:r>
              <w:rPr>
                <w:rFonts w:cs="Open Sans"/>
                <w:sz w:val="20"/>
                <w:szCs w:val="20"/>
                <w:lang w:val="en-GB"/>
              </w:rPr>
              <w:t>-</w:t>
            </w:r>
            <w:r w:rsidRPr="008542CE">
              <w:rPr>
                <w:rFonts w:cs="Open Sans"/>
                <w:sz w:val="20"/>
                <w:szCs w:val="20"/>
                <w:lang w:val="en-GB"/>
              </w:rPr>
              <w:t xml:space="preserve">time might result in losing competent </w:t>
            </w:r>
            <w:r>
              <w:rPr>
                <w:rFonts w:cs="Open Sans"/>
                <w:sz w:val="20"/>
                <w:szCs w:val="20"/>
                <w:lang w:val="en-GB"/>
              </w:rPr>
              <w:t>staff</w:t>
            </w:r>
            <w:r w:rsidRPr="008542CE">
              <w:rPr>
                <w:rFonts w:cs="Open Sans"/>
                <w:sz w:val="20"/>
                <w:szCs w:val="20"/>
                <w:lang w:val="en-GB"/>
              </w:rPr>
              <w:t xml:space="preserve"> that would prefer a </w:t>
            </w:r>
            <w:r>
              <w:rPr>
                <w:rFonts w:cs="Open Sans"/>
                <w:sz w:val="20"/>
                <w:szCs w:val="20"/>
                <w:lang w:val="en-GB"/>
              </w:rPr>
              <w:t xml:space="preserve">part-time </w:t>
            </w:r>
            <w:r w:rsidRPr="008542CE">
              <w:rPr>
                <w:rFonts w:cs="Open Sans"/>
                <w:sz w:val="20"/>
                <w:szCs w:val="20"/>
                <w:lang w:val="en-GB"/>
              </w:rPr>
              <w:t>position</w:t>
            </w:r>
          </w:p>
          <w:bookmarkEnd w:id="11"/>
          <w:p w14:paraId="06C33315" w14:textId="77777777" w:rsidR="008C693E" w:rsidRPr="00C24DAC" w:rsidRDefault="008C693E" w:rsidP="004B0986">
            <w:pPr>
              <w:pStyle w:val="ListParagraph"/>
              <w:spacing w:line="240" w:lineRule="auto"/>
              <w:ind w:left="321"/>
              <w:rPr>
                <w:rFonts w:cs="Open Sans"/>
                <w:sz w:val="20"/>
                <w:szCs w:val="20"/>
                <w:lang w:val="en-GB"/>
              </w:rPr>
            </w:pPr>
          </w:p>
        </w:tc>
      </w:tr>
    </w:tbl>
    <w:p w14:paraId="59571CDD" w14:textId="77777777" w:rsidR="009E3C40" w:rsidRPr="009E3C40" w:rsidRDefault="009E3C40" w:rsidP="009E3C40">
      <w:pPr>
        <w:pStyle w:val="BodyContent"/>
        <w:rPr>
          <w:lang w:val="en-GB"/>
        </w:rPr>
      </w:pPr>
      <w:bookmarkStart w:id="12" w:name="_Toc24538844"/>
    </w:p>
    <w:p w14:paraId="08D5BACB" w14:textId="5869E814" w:rsidR="0003671A" w:rsidRPr="009E3C40" w:rsidRDefault="008C693E" w:rsidP="008C693E">
      <w:pPr>
        <w:pStyle w:val="Heading2"/>
        <w:numPr>
          <w:ilvl w:val="1"/>
          <w:numId w:val="6"/>
        </w:numPr>
        <w:spacing w:line="276" w:lineRule="auto"/>
        <w:rPr>
          <w:rFonts w:cs="Open Sans"/>
          <w:lang w:val="en-GB"/>
        </w:rPr>
      </w:pPr>
      <w:r w:rsidRPr="00C24DAC">
        <w:rPr>
          <w:rFonts w:cs="Open Sans"/>
          <w:lang w:val="en-GB"/>
        </w:rPr>
        <w:t xml:space="preserve">PEST </w:t>
      </w:r>
      <w:bookmarkEnd w:id="12"/>
      <w:r w:rsidR="002A70C6">
        <w:rPr>
          <w:rFonts w:cs="Open Sans"/>
          <w:lang w:val="en-GB"/>
        </w:rPr>
        <w:t>Analysis</w:t>
      </w:r>
    </w:p>
    <w:p w14:paraId="0A6BB113" w14:textId="1018AF35" w:rsidR="0003671A" w:rsidRPr="009E3C40" w:rsidRDefault="00351AC7" w:rsidP="009E3C40">
      <w:pPr>
        <w:spacing w:after="120" w:line="276" w:lineRule="auto"/>
        <w:ind w:right="142" w:firstLine="360"/>
        <w:rPr>
          <w:rFonts w:cs="Open Sans"/>
          <w:lang w:val="en-GB"/>
        </w:rPr>
      </w:pPr>
      <w:r w:rsidRPr="009E3C40">
        <w:rPr>
          <w:rFonts w:cs="Open Sans"/>
          <w:lang w:val="en-GB"/>
        </w:rPr>
        <w:t xml:space="preserve">The </w:t>
      </w:r>
      <w:r w:rsidR="009E3C40" w:rsidRPr="009E3C40">
        <w:rPr>
          <w:rFonts w:cs="Open Sans"/>
          <w:lang w:val="en-GB"/>
        </w:rPr>
        <w:t xml:space="preserve">Academy’s </w:t>
      </w:r>
      <w:r w:rsidRPr="009E3C40">
        <w:rPr>
          <w:rFonts w:cs="Open Sans"/>
          <w:lang w:val="en-GB"/>
        </w:rPr>
        <w:t xml:space="preserve">external environment was </w:t>
      </w:r>
      <w:r w:rsidR="009E3C40">
        <w:rPr>
          <w:rFonts w:cs="Open Sans"/>
          <w:lang w:val="en-GB"/>
        </w:rPr>
        <w:t>assessed</w:t>
      </w:r>
      <w:r w:rsidRPr="009E3C40">
        <w:rPr>
          <w:rFonts w:cs="Open Sans"/>
          <w:lang w:val="en-GB"/>
        </w:rPr>
        <w:t xml:space="preserve"> using PEST analysis, </w:t>
      </w:r>
      <w:r w:rsidR="009E3C40">
        <w:rPr>
          <w:rFonts w:cs="Open Sans"/>
          <w:lang w:val="en-GB"/>
        </w:rPr>
        <w:t>evaluating</w:t>
      </w:r>
      <w:r w:rsidRPr="009E3C40">
        <w:rPr>
          <w:rFonts w:cs="Open Sans"/>
          <w:lang w:val="en-GB"/>
        </w:rPr>
        <w:t xml:space="preserve"> political and legal, economic, social and demographic, </w:t>
      </w:r>
      <w:r w:rsidR="009E3C40">
        <w:rPr>
          <w:rFonts w:cs="Open Sans"/>
          <w:lang w:val="en-GB"/>
        </w:rPr>
        <w:t xml:space="preserve">and </w:t>
      </w:r>
      <w:r w:rsidRPr="009E3C40">
        <w:rPr>
          <w:rFonts w:cs="Open Sans"/>
          <w:lang w:val="en-GB"/>
        </w:rPr>
        <w:t>technological factors.</w:t>
      </w:r>
    </w:p>
    <w:p w14:paraId="04EC3E80" w14:textId="6C8FB6D9" w:rsidR="0003671A" w:rsidRDefault="0003671A" w:rsidP="008C693E">
      <w:pPr>
        <w:pStyle w:val="Caption"/>
        <w:spacing w:line="276" w:lineRule="auto"/>
        <w:rPr>
          <w:rFonts w:cs="Open Sans"/>
          <w:b/>
          <w:color w:val="1F497D" w:themeColor="text2"/>
          <w:lang w:val="en-GB"/>
        </w:rPr>
      </w:pPr>
    </w:p>
    <w:p w14:paraId="6066A295" w14:textId="5C7822CA" w:rsidR="009E3C40" w:rsidRDefault="009E3C40" w:rsidP="009E3C40">
      <w:pPr>
        <w:rPr>
          <w:lang w:val="en-GB"/>
        </w:rPr>
      </w:pPr>
    </w:p>
    <w:p w14:paraId="07DB9878" w14:textId="0E74FB74" w:rsidR="009E3C40" w:rsidRDefault="009E3C40" w:rsidP="009E3C40">
      <w:pPr>
        <w:rPr>
          <w:lang w:val="en-GB"/>
        </w:rPr>
      </w:pPr>
    </w:p>
    <w:p w14:paraId="38DF4C09" w14:textId="6974C644" w:rsidR="009E3C40" w:rsidRDefault="009E3C40" w:rsidP="009E3C40">
      <w:pPr>
        <w:rPr>
          <w:lang w:val="en-GB"/>
        </w:rPr>
      </w:pPr>
    </w:p>
    <w:p w14:paraId="3FE7061B" w14:textId="77777777" w:rsidR="009E3C40" w:rsidRPr="009E3C40" w:rsidRDefault="009E3C40" w:rsidP="009E3C40">
      <w:pPr>
        <w:rPr>
          <w:lang w:val="en-GB"/>
        </w:rPr>
      </w:pPr>
    </w:p>
    <w:p w14:paraId="45C2BB7B" w14:textId="1CE206C3" w:rsidR="00351AC7" w:rsidRPr="009E3C40" w:rsidRDefault="009E3C40" w:rsidP="009E3C40">
      <w:pPr>
        <w:pStyle w:val="Caption"/>
        <w:spacing w:line="276" w:lineRule="auto"/>
        <w:rPr>
          <w:rFonts w:cs="Open Sans"/>
          <w:b/>
          <w:color w:val="1F497D" w:themeColor="text2"/>
          <w:lang w:val="en-GB"/>
        </w:rPr>
      </w:pPr>
      <w:r>
        <w:rPr>
          <w:rFonts w:cs="Open Sans"/>
          <w:b/>
          <w:color w:val="1F497D" w:themeColor="text2"/>
          <w:lang w:val="en-GB"/>
        </w:rPr>
        <w:lastRenderedPageBreak/>
        <w:t xml:space="preserve">Table </w:t>
      </w:r>
      <w:r w:rsidR="008C693E" w:rsidRPr="00C24DAC">
        <w:rPr>
          <w:rFonts w:cs="Open Sans"/>
          <w:b/>
          <w:color w:val="1F497D" w:themeColor="text2"/>
          <w:lang w:val="en-GB"/>
        </w:rPr>
        <w:fldChar w:fldCharType="begin"/>
      </w:r>
      <w:r w:rsidR="008C693E" w:rsidRPr="00C24DAC">
        <w:rPr>
          <w:rFonts w:cs="Open Sans"/>
          <w:b/>
          <w:color w:val="1F497D" w:themeColor="text2"/>
          <w:lang w:val="en-GB"/>
        </w:rPr>
        <w:instrText xml:space="preserve"> SEQ Lentelė \* ARABIC </w:instrText>
      </w:r>
      <w:r w:rsidR="008C693E" w:rsidRPr="00C24DAC">
        <w:rPr>
          <w:rFonts w:cs="Open Sans"/>
          <w:b/>
          <w:color w:val="1F497D" w:themeColor="text2"/>
          <w:lang w:val="en-GB"/>
        </w:rPr>
        <w:fldChar w:fldCharType="separate"/>
      </w:r>
      <w:r w:rsidR="009F0333" w:rsidRPr="00C24DAC">
        <w:rPr>
          <w:rFonts w:cs="Open Sans"/>
          <w:b/>
          <w:noProof/>
          <w:color w:val="1F497D" w:themeColor="text2"/>
          <w:lang w:val="en-GB"/>
        </w:rPr>
        <w:t>6</w:t>
      </w:r>
      <w:r w:rsidR="008C693E" w:rsidRPr="00C24DAC">
        <w:rPr>
          <w:rFonts w:cs="Open Sans"/>
          <w:b/>
          <w:color w:val="1F497D" w:themeColor="text2"/>
          <w:lang w:val="en-GB"/>
        </w:rPr>
        <w:fldChar w:fldCharType="end"/>
      </w:r>
      <w:r w:rsidR="008C693E" w:rsidRPr="00C24DAC">
        <w:rPr>
          <w:rFonts w:cs="Open Sans"/>
          <w:b/>
          <w:color w:val="1F497D" w:themeColor="text2"/>
          <w:lang w:val="en-GB"/>
        </w:rPr>
        <w:t xml:space="preserve">. PEST </w:t>
      </w:r>
      <w:r>
        <w:rPr>
          <w:rFonts w:cs="Open Sans"/>
          <w:b/>
          <w:color w:val="1F497D" w:themeColor="text2"/>
          <w:lang w:val="en-GB"/>
        </w:rPr>
        <w:t>Analysis</w:t>
      </w:r>
    </w:p>
    <w:tbl>
      <w:tblPr>
        <w:tblStyle w:val="ListTable3-Accent11"/>
        <w:tblW w:w="9918" w:type="dxa"/>
        <w:tblBorders>
          <w:insideH w:val="single" w:sz="4" w:space="0" w:color="4F81BD" w:themeColor="accent1"/>
          <w:insideV w:val="single" w:sz="4" w:space="0" w:color="4F81BD" w:themeColor="accent1"/>
        </w:tblBorders>
        <w:tblLook w:val="04A0" w:firstRow="1" w:lastRow="0" w:firstColumn="1" w:lastColumn="0" w:noHBand="0" w:noVBand="1"/>
      </w:tblPr>
      <w:tblGrid>
        <w:gridCol w:w="3325"/>
        <w:gridCol w:w="6593"/>
      </w:tblGrid>
      <w:tr w:rsidR="008C693E" w:rsidRPr="00C24DAC" w14:paraId="46402D85" w14:textId="77777777" w:rsidTr="007B742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325" w:type="dxa"/>
            <w:tcBorders>
              <w:bottom w:val="none" w:sz="0" w:space="0" w:color="auto"/>
              <w:right w:val="none" w:sz="0" w:space="0" w:color="auto"/>
            </w:tcBorders>
          </w:tcPr>
          <w:p w14:paraId="2B720398" w14:textId="27EF47A3" w:rsidR="008C693E" w:rsidRPr="00C24DAC" w:rsidRDefault="009E3C40" w:rsidP="004B0986">
            <w:pPr>
              <w:tabs>
                <w:tab w:val="left" w:pos="2910"/>
              </w:tabs>
              <w:spacing w:line="240" w:lineRule="auto"/>
              <w:rPr>
                <w:rFonts w:cs="Open Sans"/>
                <w:sz w:val="20"/>
                <w:szCs w:val="20"/>
                <w:lang w:val="en-GB"/>
              </w:rPr>
            </w:pPr>
            <w:r>
              <w:rPr>
                <w:rFonts w:cs="Open Sans"/>
                <w:sz w:val="20"/>
                <w:szCs w:val="20"/>
                <w:lang w:val="en-GB"/>
              </w:rPr>
              <w:t>Factors</w:t>
            </w:r>
          </w:p>
        </w:tc>
        <w:tc>
          <w:tcPr>
            <w:tcW w:w="6593" w:type="dxa"/>
          </w:tcPr>
          <w:p w14:paraId="5000B582" w14:textId="5BCC5DE5" w:rsidR="008C693E" w:rsidRPr="00C24DAC" w:rsidRDefault="009E3C40" w:rsidP="004B0986">
            <w:pPr>
              <w:tabs>
                <w:tab w:val="left" w:pos="2910"/>
              </w:tabs>
              <w:spacing w:line="240" w:lineRule="auto"/>
              <w:cnfStyle w:val="100000000000" w:firstRow="1" w:lastRow="0" w:firstColumn="0" w:lastColumn="0" w:oddVBand="0" w:evenVBand="0" w:oddHBand="0" w:evenHBand="0" w:firstRowFirstColumn="0" w:firstRowLastColumn="0" w:lastRowFirstColumn="0" w:lastRowLastColumn="0"/>
              <w:rPr>
                <w:rFonts w:cs="Open Sans"/>
                <w:sz w:val="20"/>
                <w:szCs w:val="20"/>
                <w:lang w:val="en-GB"/>
              </w:rPr>
            </w:pPr>
            <w:r>
              <w:rPr>
                <w:rFonts w:cs="Open Sans"/>
                <w:sz w:val="20"/>
                <w:szCs w:val="20"/>
                <w:lang w:val="en-GB"/>
              </w:rPr>
              <w:t>Explanation</w:t>
            </w:r>
          </w:p>
        </w:tc>
      </w:tr>
      <w:tr w:rsidR="008C693E" w:rsidRPr="009E3C40" w14:paraId="6E36E4FF" w14:textId="77777777" w:rsidTr="004B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8" w:type="dxa"/>
            <w:gridSpan w:val="2"/>
            <w:shd w:val="clear" w:color="auto" w:fill="C6D9F1" w:themeFill="text2" w:themeFillTint="33"/>
          </w:tcPr>
          <w:p w14:paraId="271F135F" w14:textId="00FF1952" w:rsidR="008C693E" w:rsidRPr="00040753" w:rsidRDefault="009E3C40" w:rsidP="004B0986">
            <w:pPr>
              <w:tabs>
                <w:tab w:val="left" w:pos="2910"/>
              </w:tabs>
              <w:spacing w:line="240" w:lineRule="auto"/>
              <w:rPr>
                <w:rFonts w:cs="Open Sans"/>
                <w:sz w:val="20"/>
                <w:szCs w:val="20"/>
                <w:lang w:val="en-GB"/>
              </w:rPr>
            </w:pPr>
            <w:r w:rsidRPr="00040753">
              <w:rPr>
                <w:rFonts w:cs="Open Sans"/>
                <w:sz w:val="20"/>
                <w:szCs w:val="20"/>
                <w:lang w:val="en-GB"/>
              </w:rPr>
              <w:t>Political and legal factors</w:t>
            </w:r>
          </w:p>
        </w:tc>
      </w:tr>
      <w:tr w:rsidR="008C693E" w:rsidRPr="00C24DAC" w14:paraId="077D5A25" w14:textId="77777777" w:rsidTr="004B0986">
        <w:tc>
          <w:tcPr>
            <w:cnfStyle w:val="001000000000" w:firstRow="0" w:lastRow="0" w:firstColumn="1" w:lastColumn="0" w:oddVBand="0" w:evenVBand="0" w:oddHBand="0" w:evenHBand="0" w:firstRowFirstColumn="0" w:firstRowLastColumn="0" w:lastRowFirstColumn="0" w:lastRowLastColumn="0"/>
            <w:tcW w:w="3325" w:type="dxa"/>
            <w:tcBorders>
              <w:right w:val="none" w:sz="0" w:space="0" w:color="auto"/>
            </w:tcBorders>
          </w:tcPr>
          <w:p w14:paraId="4AFC0166" w14:textId="50043EA1" w:rsidR="00351AC7" w:rsidRPr="00040753" w:rsidRDefault="00AF4DE7" w:rsidP="004B0986">
            <w:pPr>
              <w:tabs>
                <w:tab w:val="left" w:pos="2910"/>
              </w:tabs>
              <w:spacing w:line="240" w:lineRule="auto"/>
              <w:rPr>
                <w:rFonts w:cs="Open Sans"/>
                <w:b w:val="0"/>
                <w:bCs w:val="0"/>
                <w:sz w:val="20"/>
                <w:szCs w:val="20"/>
                <w:lang w:val="en-GB"/>
              </w:rPr>
            </w:pPr>
            <w:r w:rsidRPr="00040753">
              <w:rPr>
                <w:rFonts w:cs="Open Sans"/>
                <w:b w:val="0"/>
                <w:bCs w:val="0"/>
                <w:sz w:val="20"/>
                <w:szCs w:val="20"/>
                <w:lang w:val="en-GB"/>
              </w:rPr>
              <w:t>Increased b</w:t>
            </w:r>
            <w:r w:rsidR="00351AC7" w:rsidRPr="00040753">
              <w:rPr>
                <w:rFonts w:cs="Open Sans"/>
                <w:b w:val="0"/>
                <w:bCs w:val="0"/>
                <w:sz w:val="20"/>
                <w:szCs w:val="20"/>
                <w:lang w:val="en-GB"/>
              </w:rPr>
              <w:t xml:space="preserve">asic funding for </w:t>
            </w:r>
            <w:r w:rsidRPr="00040753">
              <w:rPr>
                <w:rFonts w:cs="Open Sans"/>
                <w:b w:val="0"/>
                <w:bCs w:val="0"/>
                <w:sz w:val="20"/>
                <w:szCs w:val="20"/>
                <w:lang w:val="en-GB"/>
              </w:rPr>
              <w:t>research</w:t>
            </w:r>
          </w:p>
        </w:tc>
        <w:tc>
          <w:tcPr>
            <w:tcW w:w="6593" w:type="dxa"/>
          </w:tcPr>
          <w:p w14:paraId="6DFCDD36" w14:textId="00669E37" w:rsidR="00040753" w:rsidRPr="00040753" w:rsidRDefault="00040753" w:rsidP="00351AC7">
            <w:pPr>
              <w:tabs>
                <w:tab w:val="left" w:pos="2910"/>
              </w:tabs>
              <w:spacing w:line="240" w:lineRule="auto"/>
              <w:cnfStyle w:val="000000000000" w:firstRow="0" w:lastRow="0" w:firstColumn="0" w:lastColumn="0" w:oddVBand="0" w:evenVBand="0" w:oddHBand="0" w:evenHBand="0" w:firstRowFirstColumn="0" w:firstRowLastColumn="0" w:lastRowFirstColumn="0" w:lastRowLastColumn="0"/>
              <w:rPr>
                <w:rFonts w:cs="Open Sans"/>
                <w:sz w:val="20"/>
                <w:szCs w:val="20"/>
                <w:lang w:val="en-GB"/>
              </w:rPr>
            </w:pPr>
            <w:r w:rsidRPr="00040753">
              <w:rPr>
                <w:rFonts w:cs="Open Sans"/>
                <w:sz w:val="20"/>
                <w:szCs w:val="20"/>
                <w:lang w:val="en-GB"/>
              </w:rPr>
              <w:t>B</w:t>
            </w:r>
            <w:r w:rsidR="00351AC7" w:rsidRPr="00040753">
              <w:rPr>
                <w:rFonts w:cs="Open Sans"/>
                <w:sz w:val="20"/>
                <w:szCs w:val="20"/>
                <w:lang w:val="en-GB"/>
              </w:rPr>
              <w:t xml:space="preserve">asic funding for </w:t>
            </w:r>
            <w:r w:rsidRPr="00040753">
              <w:rPr>
                <w:rFonts w:cs="Open Sans"/>
                <w:sz w:val="20"/>
                <w:szCs w:val="20"/>
                <w:lang w:val="en-GB"/>
              </w:rPr>
              <w:t>research increased by 20% in 2019</w:t>
            </w:r>
            <w:r w:rsidR="00351AC7" w:rsidRPr="00040753">
              <w:rPr>
                <w:rFonts w:cs="Open Sans"/>
                <w:sz w:val="20"/>
                <w:szCs w:val="20"/>
                <w:lang w:val="en-GB"/>
              </w:rPr>
              <w:t xml:space="preserve"> (from 75 to 90 million</w:t>
            </w:r>
            <w:r w:rsidRPr="00040753">
              <w:rPr>
                <w:rFonts w:cs="Open Sans"/>
                <w:sz w:val="20"/>
                <w:szCs w:val="20"/>
                <w:lang w:val="en-GB"/>
              </w:rPr>
              <w:t xml:space="preserve"> euros</w:t>
            </w:r>
            <w:r w:rsidR="00351AC7" w:rsidRPr="00040753">
              <w:rPr>
                <w:rFonts w:cs="Open Sans"/>
                <w:sz w:val="20"/>
                <w:szCs w:val="20"/>
                <w:lang w:val="en-GB"/>
              </w:rPr>
              <w:t xml:space="preserve">), </w:t>
            </w:r>
            <w:r w:rsidRPr="00040753">
              <w:rPr>
                <w:rFonts w:cs="Open Sans"/>
                <w:sz w:val="20"/>
                <w:szCs w:val="20"/>
                <w:lang w:val="en-GB"/>
              </w:rPr>
              <w:t>and by 11% in 2020</w:t>
            </w:r>
            <w:r w:rsidR="00351AC7" w:rsidRPr="00040753">
              <w:rPr>
                <w:rFonts w:cs="Open Sans"/>
                <w:sz w:val="20"/>
                <w:szCs w:val="20"/>
                <w:lang w:val="en-GB"/>
              </w:rPr>
              <w:t xml:space="preserve"> (up to 100 million</w:t>
            </w:r>
            <w:r w:rsidRPr="00040753">
              <w:rPr>
                <w:rFonts w:cs="Open Sans"/>
                <w:sz w:val="20"/>
                <w:szCs w:val="20"/>
                <w:lang w:val="en-GB"/>
              </w:rPr>
              <w:t xml:space="preserve"> euros</w:t>
            </w:r>
            <w:r w:rsidR="00351AC7" w:rsidRPr="00040753">
              <w:rPr>
                <w:rFonts w:cs="Open Sans"/>
                <w:sz w:val="20"/>
                <w:szCs w:val="20"/>
                <w:lang w:val="en-GB"/>
              </w:rPr>
              <w:t>)</w:t>
            </w:r>
            <w:r w:rsidRPr="00040753">
              <w:rPr>
                <w:rFonts w:cs="Open Sans"/>
                <w:sz w:val="20"/>
                <w:szCs w:val="20"/>
                <w:lang w:val="en-GB"/>
              </w:rPr>
              <w:t>.</w:t>
            </w:r>
            <w:r w:rsidRPr="00040753">
              <w:rPr>
                <w:rStyle w:val="FootnoteReference"/>
                <w:rFonts w:eastAsia="Perpetua" w:cs="Open Sans"/>
                <w:sz w:val="20"/>
                <w:szCs w:val="20"/>
                <w:lang w:val="en-GB"/>
              </w:rPr>
              <w:footnoteReference w:id="1"/>
            </w:r>
            <w:r w:rsidRPr="00040753">
              <w:rPr>
                <w:rStyle w:val="FootnoteReference"/>
                <w:rFonts w:eastAsia="Perpetua" w:cs="Open Sans"/>
                <w:sz w:val="20"/>
                <w:szCs w:val="20"/>
                <w:lang w:val="en-GB"/>
              </w:rPr>
              <w:t>;</w:t>
            </w:r>
          </w:p>
          <w:p w14:paraId="7DE16D6A" w14:textId="1A36B2FE" w:rsidR="00040753" w:rsidRPr="00040753" w:rsidRDefault="00040753" w:rsidP="00351AC7">
            <w:pPr>
              <w:tabs>
                <w:tab w:val="left" w:pos="2910"/>
              </w:tabs>
              <w:spacing w:line="240" w:lineRule="auto"/>
              <w:cnfStyle w:val="000000000000" w:firstRow="0" w:lastRow="0" w:firstColumn="0" w:lastColumn="0" w:oddVBand="0" w:evenVBand="0" w:oddHBand="0" w:evenHBand="0" w:firstRowFirstColumn="0" w:firstRowLastColumn="0" w:lastRowFirstColumn="0" w:lastRowLastColumn="0"/>
              <w:rPr>
                <w:rFonts w:cs="Open Sans"/>
                <w:sz w:val="20"/>
                <w:szCs w:val="20"/>
                <w:lang w:val="en-GB"/>
              </w:rPr>
            </w:pPr>
            <w:r w:rsidRPr="00040753">
              <w:rPr>
                <w:rFonts w:cs="Open Sans"/>
                <w:sz w:val="20"/>
                <w:szCs w:val="20"/>
                <w:lang w:val="en-GB"/>
              </w:rPr>
              <w:t>State budget funds are allocated to public study and research institutions for the following activities:</w:t>
            </w:r>
          </w:p>
          <w:p w14:paraId="36372B77" w14:textId="77777777" w:rsidR="00040753" w:rsidRPr="00040753" w:rsidRDefault="00351AC7" w:rsidP="00351AC7">
            <w:pPr>
              <w:tabs>
                <w:tab w:val="left" w:pos="2910"/>
              </w:tabs>
              <w:spacing w:line="240" w:lineRule="auto"/>
              <w:cnfStyle w:val="000000000000" w:firstRow="0" w:lastRow="0" w:firstColumn="0" w:lastColumn="0" w:oddVBand="0" w:evenVBand="0" w:oddHBand="0" w:evenHBand="0" w:firstRowFirstColumn="0" w:firstRowLastColumn="0" w:lastRowFirstColumn="0" w:lastRowLastColumn="0"/>
              <w:rPr>
                <w:rFonts w:cs="Open Sans"/>
                <w:sz w:val="20"/>
                <w:szCs w:val="20"/>
                <w:lang w:val="en-GB"/>
              </w:rPr>
            </w:pPr>
            <w:r w:rsidRPr="00040753">
              <w:rPr>
                <w:rFonts w:cs="Open Sans"/>
                <w:sz w:val="20"/>
                <w:szCs w:val="20"/>
                <w:lang w:val="en-GB"/>
              </w:rPr>
              <w:t>1)</w:t>
            </w:r>
            <w:r w:rsidR="00040753" w:rsidRPr="00040753">
              <w:rPr>
                <w:rFonts w:cs="Open Sans"/>
                <w:sz w:val="20"/>
                <w:szCs w:val="20"/>
                <w:lang w:val="en-GB"/>
              </w:rPr>
              <w:t xml:space="preserve"> </w:t>
            </w:r>
            <w:r w:rsidRPr="00040753">
              <w:rPr>
                <w:rFonts w:cs="Open Sans"/>
                <w:sz w:val="20"/>
                <w:szCs w:val="20"/>
                <w:lang w:val="en-GB"/>
              </w:rPr>
              <w:t>research, experimental development</w:t>
            </w:r>
            <w:r w:rsidR="00040753" w:rsidRPr="00040753">
              <w:rPr>
                <w:rFonts w:cs="Open Sans"/>
                <w:sz w:val="20"/>
                <w:szCs w:val="20"/>
                <w:lang w:val="en-GB"/>
              </w:rPr>
              <w:t>,</w:t>
            </w:r>
            <w:r w:rsidRPr="00040753">
              <w:rPr>
                <w:rFonts w:cs="Open Sans"/>
                <w:sz w:val="20"/>
                <w:szCs w:val="20"/>
                <w:lang w:val="en-GB"/>
              </w:rPr>
              <w:t xml:space="preserve"> and artistic activities; </w:t>
            </w:r>
          </w:p>
          <w:p w14:paraId="21E3A3B2" w14:textId="1B3EF9E9" w:rsidR="00040753" w:rsidRPr="00040753" w:rsidRDefault="00351AC7" w:rsidP="00351AC7">
            <w:pPr>
              <w:tabs>
                <w:tab w:val="left" w:pos="2910"/>
              </w:tabs>
              <w:spacing w:line="240" w:lineRule="auto"/>
              <w:cnfStyle w:val="000000000000" w:firstRow="0" w:lastRow="0" w:firstColumn="0" w:lastColumn="0" w:oddVBand="0" w:evenVBand="0" w:oddHBand="0" w:evenHBand="0" w:firstRowFirstColumn="0" w:firstRowLastColumn="0" w:lastRowFirstColumn="0" w:lastRowLastColumn="0"/>
              <w:rPr>
                <w:rFonts w:cs="Open Sans"/>
                <w:sz w:val="20"/>
                <w:szCs w:val="20"/>
                <w:lang w:val="en-GB"/>
              </w:rPr>
            </w:pPr>
            <w:r w:rsidRPr="00040753">
              <w:rPr>
                <w:rFonts w:cs="Open Sans"/>
                <w:sz w:val="20"/>
                <w:szCs w:val="20"/>
                <w:lang w:val="en-GB"/>
              </w:rPr>
              <w:t>2) administration and</w:t>
            </w:r>
            <w:r w:rsidR="00CD52AA">
              <w:rPr>
                <w:rFonts w:cs="Open Sans"/>
                <w:sz w:val="20"/>
                <w:szCs w:val="20"/>
                <w:lang w:val="en-GB"/>
              </w:rPr>
              <w:t xml:space="preserve"> the management of physical assets</w:t>
            </w:r>
            <w:r w:rsidRPr="00040753">
              <w:rPr>
                <w:rFonts w:cs="Open Sans"/>
                <w:sz w:val="20"/>
                <w:szCs w:val="20"/>
                <w:lang w:val="en-GB"/>
              </w:rPr>
              <w:t xml:space="preserve">; </w:t>
            </w:r>
          </w:p>
          <w:p w14:paraId="18F42EC7" w14:textId="4D020DB2" w:rsidR="00040753" w:rsidRPr="00040753" w:rsidRDefault="00351AC7" w:rsidP="00351AC7">
            <w:pPr>
              <w:tabs>
                <w:tab w:val="left" w:pos="2910"/>
              </w:tabs>
              <w:spacing w:line="240" w:lineRule="auto"/>
              <w:cnfStyle w:val="000000000000" w:firstRow="0" w:lastRow="0" w:firstColumn="0" w:lastColumn="0" w:oddVBand="0" w:evenVBand="0" w:oddHBand="0" w:evenHBand="0" w:firstRowFirstColumn="0" w:firstRowLastColumn="0" w:lastRowFirstColumn="0" w:lastRowLastColumn="0"/>
              <w:rPr>
                <w:rFonts w:cs="Open Sans"/>
                <w:sz w:val="20"/>
                <w:szCs w:val="20"/>
                <w:lang w:val="en-GB"/>
              </w:rPr>
            </w:pPr>
            <w:r w:rsidRPr="00040753">
              <w:rPr>
                <w:rFonts w:cs="Open Sans"/>
                <w:sz w:val="20"/>
                <w:szCs w:val="20"/>
                <w:lang w:val="en-GB"/>
              </w:rPr>
              <w:t xml:space="preserve">3) </w:t>
            </w:r>
            <w:r w:rsidR="00CD52AA">
              <w:rPr>
                <w:rFonts w:cs="Open Sans"/>
                <w:sz w:val="20"/>
                <w:szCs w:val="20"/>
                <w:lang w:val="en-GB"/>
              </w:rPr>
              <w:t>t</w:t>
            </w:r>
            <w:r w:rsidR="00CD52AA" w:rsidRPr="00CD52AA">
              <w:rPr>
                <w:rFonts w:cs="Open Sans"/>
                <w:sz w:val="20"/>
                <w:szCs w:val="20"/>
                <w:lang w:val="en-GB"/>
              </w:rPr>
              <w:t xml:space="preserve">he </w:t>
            </w:r>
            <w:r w:rsidRPr="00040753">
              <w:rPr>
                <w:rFonts w:cs="Open Sans"/>
                <w:sz w:val="20"/>
                <w:szCs w:val="20"/>
                <w:lang w:val="en-GB"/>
              </w:rPr>
              <w:t xml:space="preserve">maintenance of complex infrastructure objects; </w:t>
            </w:r>
          </w:p>
          <w:p w14:paraId="7B165754" w14:textId="0D3BEDE9" w:rsidR="00351AC7" w:rsidRPr="00040753" w:rsidRDefault="00040753" w:rsidP="00351AC7">
            <w:pPr>
              <w:tabs>
                <w:tab w:val="left" w:pos="2910"/>
              </w:tabs>
              <w:spacing w:line="240" w:lineRule="auto"/>
              <w:cnfStyle w:val="000000000000" w:firstRow="0" w:lastRow="0" w:firstColumn="0" w:lastColumn="0" w:oddVBand="0" w:evenVBand="0" w:oddHBand="0" w:evenHBand="0" w:firstRowFirstColumn="0" w:firstRowLastColumn="0" w:lastRowFirstColumn="0" w:lastRowLastColumn="0"/>
              <w:rPr>
                <w:rFonts w:cs="Open Sans"/>
                <w:sz w:val="20"/>
                <w:szCs w:val="20"/>
                <w:lang w:val="en-GB"/>
              </w:rPr>
            </w:pPr>
            <w:r w:rsidRPr="00040753">
              <w:rPr>
                <w:rFonts w:cs="Open Sans"/>
                <w:sz w:val="20"/>
                <w:szCs w:val="20"/>
                <w:lang w:val="en-GB"/>
              </w:rPr>
              <w:t xml:space="preserve">4) for </w:t>
            </w:r>
            <w:r w:rsidR="00351AC7" w:rsidRPr="00040753">
              <w:rPr>
                <w:rFonts w:cs="Open Sans"/>
                <w:sz w:val="20"/>
                <w:szCs w:val="20"/>
                <w:lang w:val="en-GB"/>
              </w:rPr>
              <w:t>other purposes.</w:t>
            </w:r>
            <w:r w:rsidR="00CD52AA" w:rsidRPr="00040753">
              <w:rPr>
                <w:rStyle w:val="FootnoteReference"/>
                <w:rFonts w:eastAsia="Perpetua" w:cs="Open Sans"/>
                <w:sz w:val="20"/>
                <w:szCs w:val="20"/>
                <w:lang w:val="en-GB"/>
              </w:rPr>
              <w:footnoteReference w:id="2"/>
            </w:r>
          </w:p>
          <w:p w14:paraId="4C7D8C54" w14:textId="31FEA07C" w:rsidR="00351AC7" w:rsidRPr="00040753" w:rsidRDefault="00351AC7" w:rsidP="00B4367F">
            <w:pPr>
              <w:tabs>
                <w:tab w:val="left" w:pos="2910"/>
              </w:tabs>
              <w:spacing w:line="240" w:lineRule="auto"/>
              <w:cnfStyle w:val="000000000000" w:firstRow="0" w:lastRow="0" w:firstColumn="0" w:lastColumn="0" w:oddVBand="0" w:evenVBand="0" w:oddHBand="0" w:evenHBand="0" w:firstRowFirstColumn="0" w:firstRowLastColumn="0" w:lastRowFirstColumn="0" w:lastRowLastColumn="0"/>
              <w:rPr>
                <w:rFonts w:cs="Open Sans"/>
                <w:sz w:val="20"/>
                <w:szCs w:val="20"/>
                <w:lang w:val="en-GB"/>
              </w:rPr>
            </w:pPr>
            <w:r w:rsidRPr="00040753">
              <w:rPr>
                <w:rFonts w:cs="Open Sans"/>
                <w:sz w:val="20"/>
                <w:szCs w:val="20"/>
                <w:lang w:val="en-GB"/>
              </w:rPr>
              <w:t>Nevertheless, government spending on higher education is insufficient</w:t>
            </w:r>
            <w:r w:rsidR="00CD52AA">
              <w:rPr>
                <w:rFonts w:cs="Open Sans"/>
                <w:sz w:val="20"/>
                <w:szCs w:val="20"/>
                <w:lang w:val="en-GB"/>
              </w:rPr>
              <w:t xml:space="preserve"> </w:t>
            </w:r>
            <w:r w:rsidR="00CD52AA" w:rsidRPr="00CD52AA">
              <w:rPr>
                <w:rFonts w:cs="Open Sans"/>
                <w:sz w:val="20"/>
                <w:szCs w:val="20"/>
                <w:lang w:val="en-GB"/>
              </w:rPr>
              <w:t xml:space="preserve">in comparison with the EU </w:t>
            </w:r>
            <w:r w:rsidR="00CD52AA">
              <w:rPr>
                <w:rFonts w:cs="Open Sans"/>
                <w:sz w:val="20"/>
                <w:szCs w:val="20"/>
                <w:lang w:val="en-GB"/>
              </w:rPr>
              <w:t xml:space="preserve">average, given that the per capita spending is </w:t>
            </w:r>
            <w:r w:rsidR="00CD52AA" w:rsidRPr="00040753">
              <w:rPr>
                <w:rFonts w:cs="Open Sans"/>
                <w:sz w:val="20"/>
                <w:szCs w:val="20"/>
                <w:lang w:val="en-GB"/>
              </w:rPr>
              <w:t>44%</w:t>
            </w:r>
            <w:r w:rsidR="00CD52AA">
              <w:rPr>
                <w:rFonts w:cs="Open Sans"/>
                <w:sz w:val="20"/>
                <w:szCs w:val="20"/>
                <w:lang w:val="en-GB"/>
              </w:rPr>
              <w:t xml:space="preserve"> lower </w:t>
            </w:r>
            <w:r w:rsidR="008A7532">
              <w:rPr>
                <w:rFonts w:cs="Open Sans"/>
                <w:sz w:val="20"/>
                <w:szCs w:val="20"/>
                <w:lang w:val="en-GB"/>
              </w:rPr>
              <w:t xml:space="preserve">than the average </w:t>
            </w:r>
            <w:r w:rsidR="00CD52AA">
              <w:rPr>
                <w:rFonts w:cs="Open Sans"/>
                <w:sz w:val="20"/>
                <w:szCs w:val="20"/>
                <w:lang w:val="en-GB"/>
              </w:rPr>
              <w:t>(</w:t>
            </w:r>
            <w:r w:rsidR="00CD52AA" w:rsidRPr="00040753">
              <w:rPr>
                <w:rFonts w:cs="Open Sans"/>
                <w:sz w:val="20"/>
                <w:szCs w:val="20"/>
                <w:lang w:val="en-GB"/>
              </w:rPr>
              <w:t>2016 data</w:t>
            </w:r>
            <w:r w:rsidR="00CD52AA">
              <w:rPr>
                <w:rFonts w:cs="Open Sans"/>
                <w:sz w:val="20"/>
                <w:szCs w:val="20"/>
                <w:lang w:val="en-GB"/>
              </w:rPr>
              <w:t>).</w:t>
            </w:r>
            <w:r w:rsidR="0017256F" w:rsidRPr="00040753">
              <w:rPr>
                <w:rStyle w:val="FootnoteReference"/>
                <w:rFonts w:eastAsia="Perpetua" w:cs="Open Sans"/>
                <w:sz w:val="20"/>
                <w:szCs w:val="20"/>
                <w:lang w:val="en-GB"/>
              </w:rPr>
              <w:footnoteReference w:id="3"/>
            </w:r>
            <w:r w:rsidR="0017256F" w:rsidRPr="00040753">
              <w:rPr>
                <w:rStyle w:val="FootnoteReference"/>
                <w:rFonts w:eastAsia="Perpetua" w:cs="Open Sans"/>
                <w:sz w:val="20"/>
                <w:szCs w:val="20"/>
                <w:lang w:val="en-GB"/>
              </w:rPr>
              <w:t>;</w:t>
            </w:r>
          </w:p>
        </w:tc>
      </w:tr>
      <w:tr w:rsidR="008C693E" w:rsidRPr="00C24DAC" w14:paraId="712176C2" w14:textId="77777777" w:rsidTr="004B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Borders>
              <w:top w:val="none" w:sz="0" w:space="0" w:color="auto"/>
              <w:bottom w:val="none" w:sz="0" w:space="0" w:color="auto"/>
              <w:right w:val="none" w:sz="0" w:space="0" w:color="auto"/>
            </w:tcBorders>
          </w:tcPr>
          <w:p w14:paraId="074CE2A2" w14:textId="4613F6E3" w:rsidR="00351AC7" w:rsidRDefault="00351AC7" w:rsidP="004B0986">
            <w:pPr>
              <w:tabs>
                <w:tab w:val="left" w:pos="2910"/>
              </w:tabs>
              <w:spacing w:line="240" w:lineRule="auto"/>
              <w:rPr>
                <w:rFonts w:cs="Open Sans"/>
                <w:sz w:val="20"/>
                <w:szCs w:val="20"/>
                <w:lang w:val="en-GB"/>
              </w:rPr>
            </w:pPr>
            <w:r w:rsidRPr="00C24DAC">
              <w:rPr>
                <w:rFonts w:cs="Open Sans"/>
                <w:b w:val="0"/>
                <w:bCs w:val="0"/>
                <w:sz w:val="20"/>
                <w:szCs w:val="20"/>
                <w:lang w:val="en-GB"/>
              </w:rPr>
              <w:t>A new study funding model is being developed, focus</w:t>
            </w:r>
            <w:r w:rsidR="00F220B2">
              <w:rPr>
                <w:rFonts w:cs="Open Sans"/>
                <w:b w:val="0"/>
                <w:bCs w:val="0"/>
                <w:sz w:val="20"/>
                <w:szCs w:val="20"/>
                <w:lang w:val="en-GB"/>
              </w:rPr>
              <w:t>ed</w:t>
            </w:r>
            <w:r w:rsidRPr="00C24DAC">
              <w:rPr>
                <w:rFonts w:cs="Open Sans"/>
                <w:b w:val="0"/>
                <w:bCs w:val="0"/>
                <w:sz w:val="20"/>
                <w:szCs w:val="20"/>
                <w:lang w:val="en-GB"/>
              </w:rPr>
              <w:t xml:space="preserve"> not on the number of students admitted</w:t>
            </w:r>
            <w:r w:rsidR="00F220B2">
              <w:rPr>
                <w:rFonts w:cs="Open Sans"/>
                <w:b w:val="0"/>
                <w:bCs w:val="0"/>
                <w:sz w:val="20"/>
                <w:szCs w:val="20"/>
                <w:lang w:val="en-GB"/>
              </w:rPr>
              <w:t>,</w:t>
            </w:r>
            <w:r w:rsidRPr="00C24DAC">
              <w:rPr>
                <w:rFonts w:cs="Open Sans"/>
                <w:b w:val="0"/>
                <w:bCs w:val="0"/>
                <w:sz w:val="20"/>
                <w:szCs w:val="20"/>
                <w:lang w:val="en-GB"/>
              </w:rPr>
              <w:t xml:space="preserve"> but on</w:t>
            </w:r>
            <w:r w:rsidR="00F220B2">
              <w:rPr>
                <w:rFonts w:cs="Open Sans"/>
                <w:b w:val="0"/>
                <w:bCs w:val="0"/>
                <w:sz w:val="20"/>
                <w:szCs w:val="20"/>
                <w:lang w:val="en-GB"/>
              </w:rPr>
              <w:t xml:space="preserve"> </w:t>
            </w:r>
            <w:r w:rsidRPr="00C24DAC">
              <w:rPr>
                <w:rFonts w:cs="Open Sans"/>
                <w:b w:val="0"/>
                <w:bCs w:val="0"/>
                <w:sz w:val="20"/>
                <w:szCs w:val="20"/>
                <w:lang w:val="en-GB"/>
              </w:rPr>
              <w:t>performance</w:t>
            </w:r>
          </w:p>
          <w:p w14:paraId="6EF7F8EF" w14:textId="060EF801" w:rsidR="00F220B2" w:rsidRPr="00C24DAC" w:rsidRDefault="00F220B2" w:rsidP="004B0986">
            <w:pPr>
              <w:tabs>
                <w:tab w:val="left" w:pos="2910"/>
              </w:tabs>
              <w:spacing w:line="240" w:lineRule="auto"/>
              <w:rPr>
                <w:rFonts w:cs="Open Sans"/>
                <w:b w:val="0"/>
                <w:bCs w:val="0"/>
                <w:sz w:val="20"/>
                <w:szCs w:val="20"/>
                <w:lang w:val="en-GB"/>
              </w:rPr>
            </w:pPr>
          </w:p>
        </w:tc>
        <w:tc>
          <w:tcPr>
            <w:tcW w:w="6593" w:type="dxa"/>
            <w:tcBorders>
              <w:top w:val="none" w:sz="0" w:space="0" w:color="auto"/>
              <w:bottom w:val="none" w:sz="0" w:space="0" w:color="auto"/>
            </w:tcBorders>
          </w:tcPr>
          <w:p w14:paraId="3A15CB35" w14:textId="17B1EFA1" w:rsidR="00351AC7" w:rsidRPr="00C24DAC" w:rsidRDefault="00351AC7" w:rsidP="00B4367F">
            <w:pPr>
              <w:tabs>
                <w:tab w:val="left" w:pos="2910"/>
              </w:tabs>
              <w:spacing w:line="240" w:lineRule="auto"/>
              <w:cnfStyle w:val="000000100000" w:firstRow="0" w:lastRow="0" w:firstColumn="0" w:lastColumn="0" w:oddVBand="0" w:evenVBand="0" w:oddHBand="1" w:evenHBand="0" w:firstRowFirstColumn="0" w:firstRowLastColumn="0" w:lastRowFirstColumn="0" w:lastRowLastColumn="0"/>
              <w:rPr>
                <w:rFonts w:cs="Open Sans"/>
                <w:sz w:val="20"/>
                <w:szCs w:val="20"/>
                <w:lang w:val="en-GB"/>
              </w:rPr>
            </w:pPr>
            <w:r w:rsidRPr="00C24DAC">
              <w:rPr>
                <w:rFonts w:cs="Open Sans"/>
                <w:sz w:val="20"/>
                <w:szCs w:val="20"/>
                <w:lang w:val="en-GB"/>
              </w:rPr>
              <w:t xml:space="preserve">The new </w:t>
            </w:r>
            <w:r w:rsidR="00F220B2">
              <w:rPr>
                <w:rFonts w:cs="Open Sans"/>
                <w:sz w:val="20"/>
                <w:szCs w:val="20"/>
                <w:lang w:val="en-GB"/>
              </w:rPr>
              <w:t xml:space="preserve">funding </w:t>
            </w:r>
            <w:r w:rsidRPr="00C24DAC">
              <w:rPr>
                <w:rFonts w:cs="Open Sans"/>
                <w:sz w:val="20"/>
                <w:szCs w:val="20"/>
                <w:lang w:val="en-GB"/>
              </w:rPr>
              <w:t xml:space="preserve">model stipulates that higher education institutions are financed on the basis of agreements with the state </w:t>
            </w:r>
            <w:r w:rsidR="00F220B2">
              <w:rPr>
                <w:rFonts w:cs="Open Sans"/>
                <w:sz w:val="20"/>
                <w:szCs w:val="20"/>
                <w:lang w:val="en-GB"/>
              </w:rPr>
              <w:t xml:space="preserve">and </w:t>
            </w:r>
            <w:r w:rsidRPr="00C24DAC">
              <w:rPr>
                <w:rFonts w:cs="Open Sans"/>
                <w:sz w:val="20"/>
                <w:szCs w:val="20"/>
                <w:lang w:val="en-GB"/>
              </w:rPr>
              <w:t>according to the results</w:t>
            </w:r>
            <w:r w:rsidR="00F220B2" w:rsidRPr="00C24DAC">
              <w:rPr>
                <w:rFonts w:cs="Open Sans"/>
                <w:sz w:val="20"/>
                <w:szCs w:val="20"/>
                <w:lang w:val="en-GB"/>
              </w:rPr>
              <w:t xml:space="preserve"> achieved</w:t>
            </w:r>
            <w:r w:rsidR="00F220B2">
              <w:rPr>
                <w:rFonts w:cs="Open Sans"/>
                <w:sz w:val="20"/>
                <w:szCs w:val="20"/>
                <w:lang w:val="en-GB"/>
              </w:rPr>
              <w:t xml:space="preserve"> (</w:t>
            </w:r>
            <w:r w:rsidRPr="00C24DAC">
              <w:rPr>
                <w:rFonts w:cs="Open Sans"/>
                <w:sz w:val="20"/>
                <w:szCs w:val="20"/>
                <w:lang w:val="en-GB"/>
              </w:rPr>
              <w:t>qualified graduates, research and applied works).</w:t>
            </w:r>
            <w:r w:rsidR="00F220B2" w:rsidRPr="00C24DAC">
              <w:rPr>
                <w:rStyle w:val="FootnoteReference"/>
                <w:rFonts w:eastAsia="Perpetua" w:cs="Open Sans"/>
                <w:sz w:val="20"/>
                <w:szCs w:val="20"/>
                <w:lang w:val="en-GB"/>
              </w:rPr>
              <w:footnoteReference w:id="4"/>
            </w:r>
            <w:r w:rsidR="00F220B2" w:rsidRPr="00C24DAC">
              <w:rPr>
                <w:rFonts w:cs="Open Sans"/>
                <w:sz w:val="20"/>
                <w:szCs w:val="20"/>
                <w:vertAlign w:val="superscript"/>
                <w:lang w:val="en-GB"/>
              </w:rPr>
              <w:t>;</w:t>
            </w:r>
          </w:p>
        </w:tc>
      </w:tr>
      <w:tr w:rsidR="008C693E" w:rsidRPr="00C24DAC" w14:paraId="3812FF5D" w14:textId="77777777" w:rsidTr="004B0986">
        <w:tc>
          <w:tcPr>
            <w:cnfStyle w:val="001000000000" w:firstRow="0" w:lastRow="0" w:firstColumn="1" w:lastColumn="0" w:oddVBand="0" w:evenVBand="0" w:oddHBand="0" w:evenHBand="0" w:firstRowFirstColumn="0" w:firstRowLastColumn="0" w:lastRowFirstColumn="0" w:lastRowLastColumn="0"/>
            <w:tcW w:w="3325" w:type="dxa"/>
            <w:tcBorders>
              <w:right w:val="none" w:sz="0" w:space="0" w:color="auto"/>
            </w:tcBorders>
          </w:tcPr>
          <w:p w14:paraId="2BD5EDC2" w14:textId="7F6F1C1E" w:rsidR="00351AC7" w:rsidRPr="00C24DAC" w:rsidRDefault="00E31784" w:rsidP="004B0986">
            <w:pPr>
              <w:tabs>
                <w:tab w:val="left" w:pos="2910"/>
              </w:tabs>
              <w:spacing w:line="240" w:lineRule="auto"/>
              <w:rPr>
                <w:rFonts w:cs="Open Sans"/>
                <w:b w:val="0"/>
                <w:bCs w:val="0"/>
                <w:sz w:val="20"/>
                <w:szCs w:val="20"/>
                <w:lang w:val="en-GB"/>
              </w:rPr>
            </w:pPr>
            <w:r>
              <w:rPr>
                <w:rFonts w:cs="Open Sans"/>
                <w:b w:val="0"/>
                <w:bCs w:val="0"/>
                <w:sz w:val="20"/>
                <w:szCs w:val="20"/>
                <w:lang w:val="en-GB"/>
              </w:rPr>
              <w:t>An i</w:t>
            </w:r>
            <w:r w:rsidR="00C922ED">
              <w:rPr>
                <w:rFonts w:cs="Open Sans"/>
                <w:b w:val="0"/>
                <w:bCs w:val="0"/>
                <w:sz w:val="20"/>
                <w:szCs w:val="20"/>
                <w:lang w:val="en-GB"/>
              </w:rPr>
              <w:t>ncreased number of</w:t>
            </w:r>
            <w:r w:rsidR="00351AC7" w:rsidRPr="00C24DAC">
              <w:rPr>
                <w:rFonts w:cs="Open Sans"/>
                <w:b w:val="0"/>
                <w:bCs w:val="0"/>
                <w:sz w:val="20"/>
                <w:szCs w:val="20"/>
                <w:lang w:val="en-GB"/>
              </w:rPr>
              <w:t xml:space="preserve"> state-funded </w:t>
            </w:r>
            <w:r w:rsidR="00C922ED">
              <w:rPr>
                <w:rFonts w:cs="Open Sans"/>
                <w:b w:val="0"/>
                <w:bCs w:val="0"/>
                <w:sz w:val="20"/>
                <w:szCs w:val="20"/>
                <w:lang w:val="en-GB"/>
              </w:rPr>
              <w:t>students</w:t>
            </w:r>
            <w:r w:rsidR="00351AC7" w:rsidRPr="00C24DAC">
              <w:rPr>
                <w:rFonts w:cs="Open Sans"/>
                <w:b w:val="0"/>
                <w:bCs w:val="0"/>
                <w:sz w:val="20"/>
                <w:szCs w:val="20"/>
                <w:lang w:val="en-GB"/>
              </w:rPr>
              <w:t xml:space="preserve">. </w:t>
            </w:r>
            <w:r w:rsidR="00C922ED">
              <w:rPr>
                <w:rFonts w:cs="Open Sans"/>
                <w:b w:val="0"/>
                <w:bCs w:val="0"/>
                <w:sz w:val="20"/>
                <w:szCs w:val="20"/>
                <w:lang w:val="en-GB"/>
              </w:rPr>
              <w:t xml:space="preserve">The aim is to </w:t>
            </w:r>
            <w:r w:rsidR="003F3EA0">
              <w:rPr>
                <w:rFonts w:cs="Open Sans"/>
                <w:b w:val="0"/>
                <w:bCs w:val="0"/>
                <w:sz w:val="20"/>
                <w:szCs w:val="20"/>
                <w:lang w:val="en-GB"/>
              </w:rPr>
              <w:t xml:space="preserve">have </w:t>
            </w:r>
            <w:r w:rsidR="00C922ED" w:rsidRPr="00C24DAC">
              <w:rPr>
                <w:rFonts w:cs="Open Sans"/>
                <w:b w:val="0"/>
                <w:bCs w:val="0"/>
                <w:sz w:val="20"/>
                <w:szCs w:val="20"/>
                <w:lang w:val="en-GB"/>
              </w:rPr>
              <w:t>80</w:t>
            </w:r>
            <w:r w:rsidR="00C922ED" w:rsidRPr="00C922ED">
              <w:rPr>
                <w:rFonts w:cs="Open Sans"/>
                <w:b w:val="0"/>
                <w:bCs w:val="0"/>
                <w:sz w:val="20"/>
                <w:szCs w:val="20"/>
                <w:lang w:val="en-GB"/>
              </w:rPr>
              <w:t>%</w:t>
            </w:r>
            <w:r w:rsidR="00C922ED">
              <w:rPr>
                <w:rFonts w:cs="Open Sans"/>
                <w:b w:val="0"/>
                <w:bCs w:val="0"/>
                <w:sz w:val="20"/>
                <w:szCs w:val="20"/>
                <w:lang w:val="en-GB"/>
              </w:rPr>
              <w:t xml:space="preserve"> </w:t>
            </w:r>
            <w:r w:rsidR="003F3EA0">
              <w:rPr>
                <w:rFonts w:cs="Open Sans"/>
                <w:b w:val="0"/>
                <w:bCs w:val="0"/>
                <w:sz w:val="20"/>
                <w:szCs w:val="20"/>
                <w:lang w:val="en-GB"/>
              </w:rPr>
              <w:t xml:space="preserve">state-funded and </w:t>
            </w:r>
            <w:r w:rsidR="00C922ED" w:rsidRPr="00C24DAC">
              <w:rPr>
                <w:rFonts w:cs="Open Sans"/>
                <w:b w:val="0"/>
                <w:bCs w:val="0"/>
                <w:sz w:val="20"/>
                <w:szCs w:val="20"/>
                <w:lang w:val="en-GB"/>
              </w:rPr>
              <w:t>20</w:t>
            </w:r>
            <w:r w:rsidR="00C922ED" w:rsidRPr="00C922ED">
              <w:rPr>
                <w:rFonts w:cs="Open Sans"/>
                <w:b w:val="0"/>
                <w:bCs w:val="0"/>
                <w:sz w:val="20"/>
                <w:szCs w:val="20"/>
                <w:lang w:val="en-GB"/>
              </w:rPr>
              <w:t>%</w:t>
            </w:r>
            <w:r w:rsidR="003F3EA0">
              <w:rPr>
                <w:rFonts w:cs="Open Sans"/>
                <w:b w:val="0"/>
                <w:bCs w:val="0"/>
                <w:sz w:val="20"/>
                <w:szCs w:val="20"/>
                <w:lang w:val="en-GB"/>
              </w:rPr>
              <w:t xml:space="preserve"> self-funded </w:t>
            </w:r>
            <w:r w:rsidR="001504D4">
              <w:rPr>
                <w:rFonts w:cs="Open Sans"/>
                <w:b w:val="0"/>
                <w:bCs w:val="0"/>
                <w:sz w:val="20"/>
                <w:szCs w:val="20"/>
                <w:lang w:val="en-GB"/>
              </w:rPr>
              <w:t xml:space="preserve">admitted </w:t>
            </w:r>
            <w:r w:rsidR="003F3EA0">
              <w:rPr>
                <w:rFonts w:cs="Open Sans"/>
                <w:b w:val="0"/>
                <w:bCs w:val="0"/>
                <w:sz w:val="20"/>
                <w:szCs w:val="20"/>
                <w:lang w:val="en-GB"/>
              </w:rPr>
              <w:t>students</w:t>
            </w:r>
          </w:p>
        </w:tc>
        <w:tc>
          <w:tcPr>
            <w:tcW w:w="6593" w:type="dxa"/>
          </w:tcPr>
          <w:p w14:paraId="55746274" w14:textId="2BBA83E8" w:rsidR="00351AC7" w:rsidRDefault="00351AC7" w:rsidP="00351AC7">
            <w:pPr>
              <w:tabs>
                <w:tab w:val="left" w:pos="2910"/>
              </w:tabs>
              <w:spacing w:line="240" w:lineRule="auto"/>
              <w:cnfStyle w:val="000000000000" w:firstRow="0" w:lastRow="0" w:firstColumn="0" w:lastColumn="0" w:oddVBand="0" w:evenVBand="0" w:oddHBand="0" w:evenHBand="0" w:firstRowFirstColumn="0" w:firstRowLastColumn="0" w:lastRowFirstColumn="0" w:lastRowLastColumn="0"/>
              <w:rPr>
                <w:rFonts w:cs="Open Sans"/>
                <w:sz w:val="20"/>
                <w:szCs w:val="20"/>
                <w:lang w:val="en-GB"/>
              </w:rPr>
            </w:pPr>
            <w:r w:rsidRPr="00C24DAC">
              <w:rPr>
                <w:rFonts w:cs="Open Sans"/>
                <w:sz w:val="20"/>
                <w:szCs w:val="20"/>
                <w:lang w:val="en-GB"/>
              </w:rPr>
              <w:t xml:space="preserve">The </w:t>
            </w:r>
            <w:r w:rsidR="00E4387C">
              <w:rPr>
                <w:rFonts w:cs="Open Sans"/>
                <w:sz w:val="20"/>
                <w:szCs w:val="20"/>
                <w:lang w:val="en-GB"/>
              </w:rPr>
              <w:t>p</w:t>
            </w:r>
            <w:r w:rsidRPr="00C24DAC">
              <w:rPr>
                <w:rFonts w:cs="Open Sans"/>
                <w:sz w:val="20"/>
                <w:szCs w:val="20"/>
                <w:lang w:val="en-GB"/>
              </w:rPr>
              <w:t>rogram</w:t>
            </w:r>
            <w:r w:rsidR="00E4387C">
              <w:rPr>
                <w:rFonts w:cs="Open Sans"/>
                <w:sz w:val="20"/>
                <w:szCs w:val="20"/>
                <w:lang w:val="en-GB"/>
              </w:rPr>
              <w:t>me</w:t>
            </w:r>
            <w:r w:rsidRPr="00C24DAC">
              <w:rPr>
                <w:rFonts w:cs="Open Sans"/>
                <w:sz w:val="20"/>
                <w:szCs w:val="20"/>
                <w:lang w:val="en-GB"/>
              </w:rPr>
              <w:t xml:space="preserve"> of the Government of the Republic of Lithuania envisages that </w:t>
            </w:r>
            <w:r w:rsidR="00E4387C" w:rsidRPr="00C24DAC">
              <w:rPr>
                <w:rFonts w:cs="Open Sans"/>
                <w:sz w:val="20"/>
                <w:szCs w:val="20"/>
                <w:lang w:val="en-GB"/>
              </w:rPr>
              <w:t xml:space="preserve">students </w:t>
            </w:r>
            <w:r w:rsidR="00E4387C">
              <w:rPr>
                <w:rFonts w:cs="Open Sans"/>
                <w:sz w:val="20"/>
                <w:szCs w:val="20"/>
                <w:lang w:val="en-GB"/>
              </w:rPr>
              <w:t xml:space="preserve">in </w:t>
            </w:r>
            <w:r w:rsidRPr="00C24DAC">
              <w:rPr>
                <w:rFonts w:cs="Open Sans"/>
                <w:sz w:val="20"/>
                <w:szCs w:val="20"/>
                <w:lang w:val="en-GB"/>
              </w:rPr>
              <w:t xml:space="preserve">undergraduate and </w:t>
            </w:r>
            <w:r w:rsidR="00E4387C">
              <w:rPr>
                <w:rFonts w:cs="Open Sans"/>
                <w:sz w:val="20"/>
                <w:szCs w:val="20"/>
                <w:lang w:val="en-GB"/>
              </w:rPr>
              <w:t>integrated studies</w:t>
            </w:r>
            <w:r w:rsidRPr="00C24DAC">
              <w:rPr>
                <w:rFonts w:cs="Open Sans"/>
                <w:sz w:val="20"/>
                <w:szCs w:val="20"/>
                <w:lang w:val="en-GB"/>
              </w:rPr>
              <w:t xml:space="preserve"> </w:t>
            </w:r>
            <w:r w:rsidR="00E4387C">
              <w:rPr>
                <w:rFonts w:cs="Open Sans"/>
                <w:sz w:val="20"/>
                <w:szCs w:val="20"/>
                <w:lang w:val="en-GB"/>
              </w:rPr>
              <w:t xml:space="preserve">should be able to access tuition-free studies </w:t>
            </w:r>
            <w:r w:rsidR="00E4387C" w:rsidRPr="00C24DAC">
              <w:rPr>
                <w:rFonts w:cs="Open Sans"/>
                <w:sz w:val="20"/>
                <w:szCs w:val="20"/>
                <w:lang w:val="en-GB"/>
              </w:rPr>
              <w:t>(paid for by the state)</w:t>
            </w:r>
            <w:r w:rsidR="00E4387C">
              <w:rPr>
                <w:rFonts w:cs="Open Sans"/>
                <w:sz w:val="20"/>
                <w:szCs w:val="20"/>
                <w:lang w:val="en-GB"/>
              </w:rPr>
              <w:t xml:space="preserve"> </w:t>
            </w:r>
            <w:r w:rsidRPr="00C24DAC">
              <w:rPr>
                <w:rFonts w:cs="Open Sans"/>
                <w:sz w:val="20"/>
                <w:szCs w:val="20"/>
                <w:lang w:val="en-GB"/>
              </w:rPr>
              <w:t>to the extent that their chosen studies meet the state's economic, social</w:t>
            </w:r>
            <w:r w:rsidR="003F49F5">
              <w:rPr>
                <w:rFonts w:cs="Open Sans"/>
                <w:sz w:val="20"/>
                <w:szCs w:val="20"/>
                <w:lang w:val="en-GB"/>
              </w:rPr>
              <w:t>,</w:t>
            </w:r>
            <w:r w:rsidRPr="00C24DAC">
              <w:rPr>
                <w:rFonts w:cs="Open Sans"/>
                <w:sz w:val="20"/>
                <w:szCs w:val="20"/>
                <w:lang w:val="en-GB"/>
              </w:rPr>
              <w:t xml:space="preserve"> and cultural development needs</w:t>
            </w:r>
            <w:r w:rsidR="001E6D18">
              <w:rPr>
                <w:rFonts w:cs="Open Sans"/>
                <w:sz w:val="20"/>
                <w:szCs w:val="20"/>
                <w:lang w:val="en-GB"/>
              </w:rPr>
              <w:t xml:space="preserve">, and correspond to the state’s funding agreements with </w:t>
            </w:r>
            <w:r w:rsidRPr="00C24DAC">
              <w:rPr>
                <w:rFonts w:cs="Open Sans"/>
                <w:sz w:val="20"/>
                <w:szCs w:val="20"/>
                <w:lang w:val="en-GB"/>
              </w:rPr>
              <w:t>higher education institutions.</w:t>
            </w:r>
          </w:p>
          <w:p w14:paraId="0B60CF8A" w14:textId="29BE8348" w:rsidR="001E6D18" w:rsidRDefault="00351AC7" w:rsidP="00351AC7">
            <w:pPr>
              <w:tabs>
                <w:tab w:val="left" w:pos="2910"/>
              </w:tabs>
              <w:spacing w:line="240" w:lineRule="auto"/>
              <w:cnfStyle w:val="000000000000" w:firstRow="0" w:lastRow="0" w:firstColumn="0" w:lastColumn="0" w:oddVBand="0" w:evenVBand="0" w:oddHBand="0" w:evenHBand="0" w:firstRowFirstColumn="0" w:firstRowLastColumn="0" w:lastRowFirstColumn="0" w:lastRowLastColumn="0"/>
              <w:rPr>
                <w:rFonts w:cs="Open Sans"/>
                <w:sz w:val="20"/>
                <w:szCs w:val="20"/>
                <w:lang w:val="en-GB"/>
              </w:rPr>
            </w:pPr>
            <w:r w:rsidRPr="00C24DAC">
              <w:rPr>
                <w:rFonts w:cs="Open Sans"/>
                <w:sz w:val="20"/>
                <w:szCs w:val="20"/>
                <w:lang w:val="en-GB"/>
              </w:rPr>
              <w:t xml:space="preserve">The Ministry of Education and Science </w:t>
            </w:r>
            <w:r w:rsidR="001E6D18">
              <w:rPr>
                <w:rFonts w:cs="Open Sans"/>
                <w:sz w:val="20"/>
                <w:szCs w:val="20"/>
                <w:lang w:val="en-GB"/>
              </w:rPr>
              <w:t xml:space="preserve">has announced that students admitted to state-funded studies should represent </w:t>
            </w:r>
            <w:r w:rsidR="001E6D18" w:rsidRPr="001E6D18">
              <w:rPr>
                <w:rFonts w:cs="Open Sans"/>
                <w:sz w:val="20"/>
                <w:szCs w:val="20"/>
                <w:lang w:val="en-GB"/>
              </w:rPr>
              <w:t>80%</w:t>
            </w:r>
            <w:r w:rsidR="001E6D18">
              <w:rPr>
                <w:rFonts w:cs="Open Sans"/>
                <w:sz w:val="20"/>
                <w:szCs w:val="20"/>
                <w:lang w:val="en-GB"/>
              </w:rPr>
              <w:t xml:space="preserve"> of all students, whereas self-funded students should amount to </w:t>
            </w:r>
            <w:r w:rsidR="001E6D18" w:rsidRPr="001E6D18">
              <w:rPr>
                <w:rFonts w:cs="Open Sans"/>
                <w:sz w:val="20"/>
                <w:szCs w:val="20"/>
                <w:lang w:val="en-GB"/>
              </w:rPr>
              <w:t>20%</w:t>
            </w:r>
            <w:r w:rsidR="001E6D18">
              <w:rPr>
                <w:rFonts w:cs="Open Sans"/>
                <w:sz w:val="20"/>
                <w:szCs w:val="20"/>
                <w:lang w:val="en-GB"/>
              </w:rPr>
              <w:t xml:space="preserve">. The current ratio is </w:t>
            </w:r>
            <w:r w:rsidRPr="00C24DAC">
              <w:rPr>
                <w:rFonts w:cs="Open Sans"/>
                <w:sz w:val="20"/>
                <w:szCs w:val="20"/>
                <w:lang w:val="en-GB"/>
              </w:rPr>
              <w:t>40</w:t>
            </w:r>
            <w:r w:rsidR="001E6D18" w:rsidRPr="001E6D18">
              <w:rPr>
                <w:rFonts w:cs="Open Sans"/>
                <w:sz w:val="20"/>
                <w:szCs w:val="20"/>
                <w:lang w:val="en-GB"/>
              </w:rPr>
              <w:t>%</w:t>
            </w:r>
            <w:r w:rsidRPr="00C24DAC">
              <w:rPr>
                <w:rFonts w:cs="Open Sans"/>
                <w:sz w:val="20"/>
                <w:szCs w:val="20"/>
                <w:lang w:val="en-GB"/>
              </w:rPr>
              <w:t xml:space="preserve"> and 60</w:t>
            </w:r>
            <w:r w:rsidR="001E6D18" w:rsidRPr="001E6D18">
              <w:rPr>
                <w:rFonts w:cs="Open Sans"/>
                <w:sz w:val="20"/>
                <w:szCs w:val="20"/>
                <w:lang w:val="en-GB"/>
              </w:rPr>
              <w:t>%</w:t>
            </w:r>
            <w:r w:rsidR="001E6D18">
              <w:rPr>
                <w:rFonts w:cs="Open Sans"/>
                <w:sz w:val="20"/>
                <w:szCs w:val="20"/>
                <w:lang w:val="en-GB"/>
              </w:rPr>
              <w:t>.</w:t>
            </w:r>
          </w:p>
          <w:p w14:paraId="5C2CA717" w14:textId="390F3F99" w:rsidR="00351AC7" w:rsidRPr="00C24DAC" w:rsidRDefault="00591CB2" w:rsidP="00B4367F">
            <w:pPr>
              <w:tabs>
                <w:tab w:val="left" w:pos="2910"/>
              </w:tabs>
              <w:spacing w:line="240" w:lineRule="auto"/>
              <w:cnfStyle w:val="000000000000" w:firstRow="0" w:lastRow="0" w:firstColumn="0" w:lastColumn="0" w:oddVBand="0" w:evenVBand="0" w:oddHBand="0" w:evenHBand="0" w:firstRowFirstColumn="0" w:firstRowLastColumn="0" w:lastRowFirstColumn="0" w:lastRowLastColumn="0"/>
              <w:rPr>
                <w:rFonts w:cs="Open Sans"/>
                <w:sz w:val="20"/>
                <w:szCs w:val="20"/>
                <w:lang w:val="en-GB"/>
              </w:rPr>
            </w:pPr>
            <w:r w:rsidRPr="00591CB2">
              <w:rPr>
                <w:rFonts w:cs="Open Sans"/>
                <w:sz w:val="20"/>
                <w:szCs w:val="20"/>
                <w:lang w:val="en-GB"/>
              </w:rPr>
              <w:t>In order to achieve this goal,</w:t>
            </w:r>
            <w:r>
              <w:rPr>
                <w:rFonts w:cs="Open Sans"/>
                <w:sz w:val="20"/>
                <w:szCs w:val="20"/>
                <w:lang w:val="en-GB"/>
              </w:rPr>
              <w:t xml:space="preserve"> in </w:t>
            </w:r>
            <w:r w:rsidRPr="00C24DAC">
              <w:rPr>
                <w:rFonts w:cs="Open Sans"/>
                <w:sz w:val="20"/>
                <w:szCs w:val="20"/>
                <w:lang w:val="en-GB"/>
              </w:rPr>
              <w:t>2019</w:t>
            </w:r>
            <w:r>
              <w:rPr>
                <w:rFonts w:cs="Open Sans"/>
                <w:sz w:val="20"/>
                <w:szCs w:val="20"/>
                <w:lang w:val="en-GB"/>
              </w:rPr>
              <w:t xml:space="preserve">, the number of state-funded places in first-cycle integrated studies at higher education institutions </w:t>
            </w:r>
            <w:r w:rsidR="00E03EA3">
              <w:rPr>
                <w:rFonts w:cs="Open Sans"/>
                <w:sz w:val="20"/>
                <w:szCs w:val="20"/>
                <w:lang w:val="en-GB"/>
              </w:rPr>
              <w:t xml:space="preserve">was </w:t>
            </w:r>
            <w:r>
              <w:rPr>
                <w:rFonts w:cs="Open Sans"/>
                <w:sz w:val="20"/>
                <w:szCs w:val="20"/>
                <w:lang w:val="en-GB"/>
              </w:rPr>
              <w:t xml:space="preserve">increased by </w:t>
            </w:r>
            <w:r w:rsidR="00351AC7" w:rsidRPr="00C24DAC">
              <w:rPr>
                <w:rFonts w:cs="Open Sans"/>
                <w:sz w:val="20"/>
                <w:szCs w:val="20"/>
                <w:lang w:val="en-GB"/>
              </w:rPr>
              <w:t>3,000.</w:t>
            </w:r>
            <w:r w:rsidR="00A466DD" w:rsidRPr="00C24DAC">
              <w:rPr>
                <w:rStyle w:val="FootnoteReference"/>
                <w:rFonts w:eastAsia="Perpetua" w:cs="Open Sans"/>
                <w:sz w:val="20"/>
                <w:szCs w:val="20"/>
                <w:lang w:val="en-GB"/>
              </w:rPr>
              <w:footnoteReference w:id="5"/>
            </w:r>
            <w:r w:rsidR="00A466DD" w:rsidRPr="00C24DAC">
              <w:rPr>
                <w:rStyle w:val="FootnoteReference"/>
                <w:rFonts w:eastAsia="Perpetua" w:cs="Open Sans"/>
                <w:sz w:val="20"/>
                <w:szCs w:val="20"/>
                <w:lang w:val="en-GB"/>
              </w:rPr>
              <w:t>;</w:t>
            </w:r>
          </w:p>
        </w:tc>
      </w:tr>
      <w:tr w:rsidR="008C693E" w:rsidRPr="00C24DAC" w14:paraId="3D5F45AE" w14:textId="77777777" w:rsidTr="004B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Borders>
              <w:top w:val="none" w:sz="0" w:space="0" w:color="auto"/>
              <w:bottom w:val="none" w:sz="0" w:space="0" w:color="auto"/>
              <w:right w:val="none" w:sz="0" w:space="0" w:color="auto"/>
            </w:tcBorders>
          </w:tcPr>
          <w:p w14:paraId="4BDB5CBD" w14:textId="56B7BFE4" w:rsidR="00351AC7" w:rsidRPr="00C24DAC" w:rsidRDefault="00D779D3" w:rsidP="004B0986">
            <w:pPr>
              <w:tabs>
                <w:tab w:val="left" w:pos="2910"/>
              </w:tabs>
              <w:spacing w:line="240" w:lineRule="auto"/>
              <w:rPr>
                <w:rFonts w:cs="Open Sans"/>
                <w:b w:val="0"/>
                <w:bCs w:val="0"/>
                <w:sz w:val="20"/>
                <w:szCs w:val="20"/>
                <w:lang w:val="en-GB"/>
              </w:rPr>
            </w:pPr>
            <w:r w:rsidRPr="00D779D3">
              <w:rPr>
                <w:rFonts w:cs="Open Sans"/>
                <w:b w:val="0"/>
                <w:bCs w:val="0"/>
                <w:sz w:val="20"/>
                <w:szCs w:val="20"/>
                <w:lang w:val="en-GB"/>
              </w:rPr>
              <w:t xml:space="preserve">The state has greater powers to </w:t>
            </w:r>
            <w:r>
              <w:rPr>
                <w:rFonts w:cs="Open Sans"/>
                <w:b w:val="0"/>
                <w:bCs w:val="0"/>
                <w:sz w:val="20"/>
                <w:szCs w:val="20"/>
                <w:lang w:val="en-GB"/>
              </w:rPr>
              <w:t xml:space="preserve">allocate </w:t>
            </w:r>
            <w:r w:rsidR="00351AC7" w:rsidRPr="00C24DAC">
              <w:rPr>
                <w:rFonts w:cs="Open Sans"/>
                <w:b w:val="0"/>
                <w:bCs w:val="0"/>
                <w:sz w:val="20"/>
                <w:szCs w:val="20"/>
                <w:lang w:val="en-GB"/>
              </w:rPr>
              <w:t xml:space="preserve">state-funded study places </w:t>
            </w:r>
            <w:r>
              <w:rPr>
                <w:rFonts w:cs="Open Sans"/>
                <w:b w:val="0"/>
                <w:bCs w:val="0"/>
                <w:sz w:val="20"/>
                <w:szCs w:val="20"/>
                <w:lang w:val="en-GB"/>
              </w:rPr>
              <w:t xml:space="preserve">in a more precise manner </w:t>
            </w:r>
          </w:p>
        </w:tc>
        <w:tc>
          <w:tcPr>
            <w:tcW w:w="6593" w:type="dxa"/>
            <w:tcBorders>
              <w:top w:val="none" w:sz="0" w:space="0" w:color="auto"/>
              <w:bottom w:val="none" w:sz="0" w:space="0" w:color="auto"/>
            </w:tcBorders>
          </w:tcPr>
          <w:p w14:paraId="0240B68F" w14:textId="698CA288" w:rsidR="00351AC7" w:rsidRDefault="00351AC7" w:rsidP="004B0986">
            <w:pPr>
              <w:tabs>
                <w:tab w:val="left" w:pos="2910"/>
              </w:tabs>
              <w:spacing w:line="240" w:lineRule="auto"/>
              <w:cnfStyle w:val="000000100000" w:firstRow="0" w:lastRow="0" w:firstColumn="0" w:lastColumn="0" w:oddVBand="0" w:evenVBand="0" w:oddHBand="1" w:evenHBand="0" w:firstRowFirstColumn="0" w:firstRowLastColumn="0" w:lastRowFirstColumn="0" w:lastRowLastColumn="0"/>
              <w:rPr>
                <w:rFonts w:cs="Open Sans"/>
                <w:sz w:val="20"/>
                <w:szCs w:val="20"/>
                <w:lang w:val="en-GB"/>
              </w:rPr>
            </w:pPr>
            <w:r w:rsidRPr="00C24DAC">
              <w:rPr>
                <w:rFonts w:cs="Open Sans"/>
                <w:sz w:val="20"/>
                <w:szCs w:val="20"/>
                <w:lang w:val="en-GB"/>
              </w:rPr>
              <w:t xml:space="preserve">By the order of the Minister of Education and Science, state-funded study places would be distributed </w:t>
            </w:r>
            <w:r w:rsidR="00EE0FE5">
              <w:rPr>
                <w:rFonts w:cs="Open Sans"/>
                <w:sz w:val="20"/>
                <w:szCs w:val="20"/>
                <w:lang w:val="en-GB"/>
              </w:rPr>
              <w:t>not only according to study areas and groups, but also according to study fields. The allocation of state-funded places in arts and education would also</w:t>
            </w:r>
            <w:r w:rsidR="00326C1D">
              <w:rPr>
                <w:rFonts w:cs="Open Sans"/>
                <w:sz w:val="20"/>
                <w:szCs w:val="20"/>
                <w:lang w:val="en-GB"/>
              </w:rPr>
              <w:t xml:space="preserve"> </w:t>
            </w:r>
            <w:r w:rsidR="00723EBA">
              <w:rPr>
                <w:rFonts w:cs="Open Sans"/>
                <w:sz w:val="20"/>
                <w:szCs w:val="20"/>
                <w:lang w:val="en-GB"/>
              </w:rPr>
              <w:t>prioritise</w:t>
            </w:r>
            <w:r w:rsidR="00EE0FE5">
              <w:rPr>
                <w:rFonts w:cs="Open Sans"/>
                <w:sz w:val="20"/>
                <w:szCs w:val="20"/>
                <w:lang w:val="en-GB"/>
              </w:rPr>
              <w:t xml:space="preserve"> individual programmes run by </w:t>
            </w:r>
            <w:r w:rsidRPr="00C24DAC">
              <w:rPr>
                <w:rFonts w:cs="Open Sans"/>
                <w:sz w:val="20"/>
                <w:szCs w:val="20"/>
                <w:lang w:val="en-GB"/>
              </w:rPr>
              <w:t>specific higher education institutions.</w:t>
            </w:r>
            <w:r w:rsidR="00D779D3" w:rsidRPr="00C24DAC">
              <w:rPr>
                <w:rStyle w:val="FootnoteReference"/>
                <w:rFonts w:eastAsia="Perpetua" w:cs="Open Sans"/>
                <w:sz w:val="20"/>
                <w:szCs w:val="20"/>
                <w:lang w:val="en-GB"/>
              </w:rPr>
              <w:footnoteReference w:id="6"/>
            </w:r>
          </w:p>
          <w:p w14:paraId="3981A337" w14:textId="6709E91C" w:rsidR="00D779D3" w:rsidRPr="00C24DAC" w:rsidRDefault="00D779D3" w:rsidP="004B0986">
            <w:pPr>
              <w:tabs>
                <w:tab w:val="left" w:pos="2910"/>
              </w:tabs>
              <w:spacing w:line="240" w:lineRule="auto"/>
              <w:cnfStyle w:val="000000100000" w:firstRow="0" w:lastRow="0" w:firstColumn="0" w:lastColumn="0" w:oddVBand="0" w:evenVBand="0" w:oddHBand="1" w:evenHBand="0" w:firstRowFirstColumn="0" w:firstRowLastColumn="0" w:lastRowFirstColumn="0" w:lastRowLastColumn="0"/>
              <w:rPr>
                <w:rFonts w:cs="Open Sans"/>
                <w:sz w:val="20"/>
                <w:szCs w:val="20"/>
                <w:lang w:val="en-GB"/>
              </w:rPr>
            </w:pPr>
          </w:p>
        </w:tc>
      </w:tr>
      <w:tr w:rsidR="008C693E" w:rsidRPr="00C24DAC" w14:paraId="3B559CF7" w14:textId="77777777" w:rsidTr="004B0986">
        <w:tc>
          <w:tcPr>
            <w:cnfStyle w:val="001000000000" w:firstRow="0" w:lastRow="0" w:firstColumn="1" w:lastColumn="0" w:oddVBand="0" w:evenVBand="0" w:oddHBand="0" w:evenHBand="0" w:firstRowFirstColumn="0" w:firstRowLastColumn="0" w:lastRowFirstColumn="0" w:lastRowLastColumn="0"/>
            <w:tcW w:w="3325" w:type="dxa"/>
            <w:tcBorders>
              <w:right w:val="none" w:sz="0" w:space="0" w:color="auto"/>
            </w:tcBorders>
          </w:tcPr>
          <w:p w14:paraId="0B00EFBE" w14:textId="4790575B" w:rsidR="00351AC7" w:rsidRPr="00BA4765" w:rsidRDefault="00351AC7" w:rsidP="004B0986">
            <w:pPr>
              <w:tabs>
                <w:tab w:val="left" w:pos="2910"/>
              </w:tabs>
              <w:spacing w:line="240" w:lineRule="auto"/>
              <w:rPr>
                <w:rFonts w:cs="Open Sans"/>
                <w:sz w:val="20"/>
                <w:szCs w:val="20"/>
                <w:lang w:val="en-GB"/>
              </w:rPr>
            </w:pPr>
            <w:bookmarkStart w:id="13" w:name="_Hlk66124993"/>
            <w:bookmarkStart w:id="14" w:name="_Hlk66124940"/>
            <w:r w:rsidRPr="00C24DAC">
              <w:rPr>
                <w:rFonts w:cs="Open Sans"/>
                <w:b w:val="0"/>
                <w:bCs w:val="0"/>
                <w:sz w:val="20"/>
                <w:szCs w:val="20"/>
                <w:lang w:val="en-GB"/>
              </w:rPr>
              <w:t>Cost-effectiveness requirements for study program</w:t>
            </w:r>
            <w:r w:rsidR="009F2B20">
              <w:rPr>
                <w:rFonts w:cs="Open Sans"/>
                <w:b w:val="0"/>
                <w:bCs w:val="0"/>
                <w:sz w:val="20"/>
                <w:szCs w:val="20"/>
                <w:lang w:val="en-GB"/>
              </w:rPr>
              <w:t>me</w:t>
            </w:r>
            <w:r w:rsidRPr="00C24DAC">
              <w:rPr>
                <w:rFonts w:cs="Open Sans"/>
                <w:b w:val="0"/>
                <w:bCs w:val="0"/>
                <w:sz w:val="20"/>
                <w:szCs w:val="20"/>
                <w:lang w:val="en-GB"/>
              </w:rPr>
              <w:t>s have been introduced</w:t>
            </w:r>
            <w:r w:rsidR="0065244E">
              <w:rPr>
                <w:rFonts w:cs="Open Sans"/>
                <w:b w:val="0"/>
                <w:bCs w:val="0"/>
                <w:sz w:val="20"/>
                <w:szCs w:val="20"/>
                <w:lang w:val="en-GB"/>
              </w:rPr>
              <w:t>.</w:t>
            </w:r>
            <w:r w:rsidRPr="00C24DAC">
              <w:rPr>
                <w:rFonts w:cs="Open Sans"/>
                <w:b w:val="0"/>
                <w:bCs w:val="0"/>
                <w:sz w:val="20"/>
                <w:szCs w:val="20"/>
                <w:lang w:val="en-GB"/>
              </w:rPr>
              <w:t xml:space="preserve"> </w:t>
            </w:r>
            <w:bookmarkStart w:id="15" w:name="_Hlk66125043"/>
            <w:bookmarkEnd w:id="13"/>
            <w:r w:rsidR="0065244E">
              <w:rPr>
                <w:rFonts w:cs="Open Sans"/>
                <w:b w:val="0"/>
                <w:bCs w:val="0"/>
                <w:sz w:val="20"/>
                <w:szCs w:val="20"/>
                <w:lang w:val="en-GB"/>
              </w:rPr>
              <w:t>I</w:t>
            </w:r>
            <w:r w:rsidRPr="00C24DAC">
              <w:rPr>
                <w:rFonts w:cs="Open Sans"/>
                <w:b w:val="0"/>
                <w:bCs w:val="0"/>
                <w:sz w:val="20"/>
                <w:szCs w:val="20"/>
                <w:lang w:val="en-GB"/>
              </w:rPr>
              <w:t>f</w:t>
            </w:r>
            <w:r w:rsidR="00BA4765">
              <w:rPr>
                <w:rFonts w:cs="Open Sans"/>
                <w:b w:val="0"/>
                <w:bCs w:val="0"/>
                <w:sz w:val="20"/>
                <w:szCs w:val="20"/>
                <w:lang w:val="en-GB"/>
              </w:rPr>
              <w:t xml:space="preserve"> a programme has not admitted the minimum set number of students </w:t>
            </w:r>
            <w:r w:rsidRPr="00C24DAC">
              <w:rPr>
                <w:rFonts w:cs="Open Sans"/>
                <w:b w:val="0"/>
                <w:bCs w:val="0"/>
                <w:sz w:val="20"/>
                <w:szCs w:val="20"/>
                <w:lang w:val="en-GB"/>
              </w:rPr>
              <w:t xml:space="preserve">during the first </w:t>
            </w:r>
            <w:r w:rsidR="00753E2D">
              <w:rPr>
                <w:rFonts w:cs="Open Sans"/>
                <w:b w:val="0"/>
                <w:bCs w:val="0"/>
                <w:sz w:val="20"/>
                <w:szCs w:val="20"/>
                <w:lang w:val="en-GB"/>
              </w:rPr>
              <w:t>round</w:t>
            </w:r>
            <w:r w:rsidRPr="00C24DAC">
              <w:rPr>
                <w:rFonts w:cs="Open Sans"/>
                <w:b w:val="0"/>
                <w:bCs w:val="0"/>
                <w:sz w:val="20"/>
                <w:szCs w:val="20"/>
                <w:lang w:val="en-GB"/>
              </w:rPr>
              <w:t xml:space="preserve"> of general admission</w:t>
            </w:r>
            <w:r w:rsidR="00BA4765">
              <w:rPr>
                <w:rFonts w:cs="Open Sans"/>
                <w:b w:val="0"/>
                <w:bCs w:val="0"/>
                <w:sz w:val="20"/>
                <w:szCs w:val="20"/>
                <w:lang w:val="en-GB"/>
              </w:rPr>
              <w:t>s</w:t>
            </w:r>
            <w:r w:rsidRPr="00C24DAC">
              <w:rPr>
                <w:rFonts w:cs="Open Sans"/>
                <w:b w:val="0"/>
                <w:bCs w:val="0"/>
                <w:sz w:val="20"/>
                <w:szCs w:val="20"/>
                <w:lang w:val="en-GB"/>
              </w:rPr>
              <w:t xml:space="preserve">, </w:t>
            </w:r>
            <w:r w:rsidR="00BA4765">
              <w:rPr>
                <w:rFonts w:cs="Open Sans"/>
                <w:b w:val="0"/>
                <w:bCs w:val="0"/>
                <w:sz w:val="20"/>
                <w:szCs w:val="20"/>
                <w:lang w:val="en-GB"/>
              </w:rPr>
              <w:t xml:space="preserve">student </w:t>
            </w:r>
            <w:r w:rsidRPr="00C24DAC">
              <w:rPr>
                <w:rFonts w:cs="Open Sans"/>
                <w:b w:val="0"/>
                <w:bCs w:val="0"/>
                <w:sz w:val="20"/>
                <w:szCs w:val="20"/>
                <w:lang w:val="en-GB"/>
              </w:rPr>
              <w:t xml:space="preserve">admission to </w:t>
            </w:r>
            <w:r w:rsidR="00BA4765">
              <w:rPr>
                <w:rFonts w:cs="Open Sans"/>
                <w:b w:val="0"/>
                <w:bCs w:val="0"/>
                <w:sz w:val="20"/>
                <w:szCs w:val="20"/>
                <w:lang w:val="en-GB"/>
              </w:rPr>
              <w:t>this programme</w:t>
            </w:r>
            <w:r w:rsidRPr="00C24DAC">
              <w:rPr>
                <w:rFonts w:cs="Open Sans"/>
                <w:b w:val="0"/>
                <w:bCs w:val="0"/>
                <w:sz w:val="20"/>
                <w:szCs w:val="20"/>
                <w:lang w:val="en-GB"/>
              </w:rPr>
              <w:t xml:space="preserve"> is </w:t>
            </w:r>
            <w:r w:rsidR="00BA4765">
              <w:rPr>
                <w:rFonts w:cs="Open Sans"/>
                <w:b w:val="0"/>
                <w:bCs w:val="0"/>
                <w:sz w:val="20"/>
                <w:szCs w:val="20"/>
                <w:lang w:val="en-GB"/>
              </w:rPr>
              <w:t xml:space="preserve">to be </w:t>
            </w:r>
            <w:r w:rsidRPr="00C24DAC">
              <w:rPr>
                <w:rFonts w:cs="Open Sans"/>
                <w:b w:val="0"/>
                <w:bCs w:val="0"/>
                <w:sz w:val="20"/>
                <w:szCs w:val="20"/>
                <w:lang w:val="en-GB"/>
              </w:rPr>
              <w:t>terminated</w:t>
            </w:r>
            <w:bookmarkEnd w:id="15"/>
          </w:p>
        </w:tc>
        <w:tc>
          <w:tcPr>
            <w:tcW w:w="6593" w:type="dxa"/>
          </w:tcPr>
          <w:p w14:paraId="3DFA0319" w14:textId="134543B8" w:rsidR="00753E2D" w:rsidRPr="00C24DAC" w:rsidRDefault="004174A8" w:rsidP="00B4367F">
            <w:pPr>
              <w:tabs>
                <w:tab w:val="left" w:pos="2910"/>
              </w:tabs>
              <w:spacing w:line="240" w:lineRule="auto"/>
              <w:cnfStyle w:val="000000000000" w:firstRow="0" w:lastRow="0" w:firstColumn="0" w:lastColumn="0" w:oddVBand="0" w:evenVBand="0" w:oddHBand="0" w:evenHBand="0" w:firstRowFirstColumn="0" w:firstRowLastColumn="0" w:lastRowFirstColumn="0" w:lastRowLastColumn="0"/>
              <w:rPr>
                <w:rFonts w:cs="Open Sans"/>
                <w:sz w:val="20"/>
                <w:szCs w:val="20"/>
                <w:lang w:val="en-GB"/>
              </w:rPr>
            </w:pPr>
            <w:r>
              <w:rPr>
                <w:rFonts w:cs="Open Sans"/>
                <w:sz w:val="20"/>
                <w:szCs w:val="20"/>
                <w:lang w:val="en-GB"/>
              </w:rPr>
              <w:t xml:space="preserve">In conducting admissions </w:t>
            </w:r>
            <w:r w:rsidRPr="00C24DAC">
              <w:rPr>
                <w:rFonts w:cs="Open Sans"/>
                <w:sz w:val="20"/>
                <w:szCs w:val="20"/>
                <w:lang w:val="en-GB"/>
              </w:rPr>
              <w:t xml:space="preserve">to </w:t>
            </w:r>
            <w:r>
              <w:rPr>
                <w:rFonts w:cs="Open Sans"/>
                <w:sz w:val="20"/>
                <w:szCs w:val="20"/>
                <w:lang w:val="en-GB"/>
              </w:rPr>
              <w:t>public</w:t>
            </w:r>
            <w:r w:rsidRPr="00C24DAC">
              <w:rPr>
                <w:rFonts w:cs="Open Sans"/>
                <w:sz w:val="20"/>
                <w:szCs w:val="20"/>
                <w:lang w:val="en-GB"/>
              </w:rPr>
              <w:t xml:space="preserve"> higher education institutions</w:t>
            </w:r>
            <w:r>
              <w:rPr>
                <w:rFonts w:cs="Open Sans"/>
                <w:sz w:val="20"/>
                <w:szCs w:val="20"/>
                <w:lang w:val="en-GB"/>
              </w:rPr>
              <w:t xml:space="preserve"> for </w:t>
            </w:r>
            <w:r w:rsidRPr="00C24DAC">
              <w:rPr>
                <w:rFonts w:cs="Open Sans"/>
                <w:sz w:val="20"/>
                <w:szCs w:val="20"/>
                <w:lang w:val="en-GB"/>
              </w:rPr>
              <w:t>first</w:t>
            </w:r>
            <w:r>
              <w:rPr>
                <w:rFonts w:cs="Open Sans"/>
                <w:sz w:val="20"/>
                <w:szCs w:val="20"/>
                <w:lang w:val="en-GB"/>
              </w:rPr>
              <w:t>-</w:t>
            </w:r>
            <w:r w:rsidRPr="00C24DAC">
              <w:rPr>
                <w:rFonts w:cs="Open Sans"/>
                <w:sz w:val="20"/>
                <w:szCs w:val="20"/>
                <w:lang w:val="en-GB"/>
              </w:rPr>
              <w:t xml:space="preserve">cycle and integrated study </w:t>
            </w:r>
            <w:r>
              <w:rPr>
                <w:rFonts w:cs="Open Sans"/>
                <w:sz w:val="20"/>
                <w:szCs w:val="20"/>
                <w:lang w:val="en-GB"/>
              </w:rPr>
              <w:t>programmes</w:t>
            </w:r>
            <w:r w:rsidRPr="00C24DAC">
              <w:rPr>
                <w:rFonts w:cs="Open Sans"/>
                <w:sz w:val="20"/>
                <w:szCs w:val="20"/>
                <w:lang w:val="en-GB"/>
              </w:rPr>
              <w:t>,</w:t>
            </w:r>
            <w:r>
              <w:rPr>
                <w:rFonts w:cs="Open Sans"/>
                <w:sz w:val="20"/>
                <w:szCs w:val="20"/>
                <w:lang w:val="en-GB"/>
              </w:rPr>
              <w:t xml:space="preserve"> c</w:t>
            </w:r>
            <w:r w:rsidRPr="002E4969">
              <w:rPr>
                <w:rFonts w:cs="Open Sans"/>
                <w:sz w:val="20"/>
                <w:szCs w:val="20"/>
                <w:lang w:val="en-GB"/>
              </w:rPr>
              <w:t>ost-effectiveness requirements for study programmes have been introduced.</w:t>
            </w:r>
            <w:r>
              <w:rPr>
                <w:rFonts w:cs="Open Sans"/>
                <w:sz w:val="20"/>
                <w:szCs w:val="20"/>
                <w:lang w:val="en-GB"/>
              </w:rPr>
              <w:t xml:space="preserve"> </w:t>
            </w:r>
            <w:r w:rsidRPr="00C24DAC">
              <w:rPr>
                <w:rFonts w:cs="Open Sans"/>
                <w:sz w:val="20"/>
                <w:szCs w:val="20"/>
                <w:lang w:val="en-GB"/>
              </w:rPr>
              <w:t xml:space="preserve">This means that if the minimum </w:t>
            </w:r>
            <w:r>
              <w:rPr>
                <w:rFonts w:cs="Open Sans"/>
                <w:sz w:val="20"/>
                <w:szCs w:val="20"/>
                <w:lang w:val="en-GB"/>
              </w:rPr>
              <w:t xml:space="preserve">set </w:t>
            </w:r>
            <w:r w:rsidRPr="00C24DAC">
              <w:rPr>
                <w:rFonts w:cs="Open Sans"/>
                <w:sz w:val="20"/>
                <w:szCs w:val="20"/>
                <w:lang w:val="en-GB"/>
              </w:rPr>
              <w:t xml:space="preserve">number of </w:t>
            </w:r>
            <w:r>
              <w:rPr>
                <w:rFonts w:cs="Open Sans"/>
                <w:sz w:val="20"/>
                <w:szCs w:val="20"/>
                <w:lang w:val="en-GB"/>
              </w:rPr>
              <w:t xml:space="preserve">candidates have not been admitted to a study programme during the </w:t>
            </w:r>
            <w:r w:rsidRPr="00C24DAC">
              <w:rPr>
                <w:rFonts w:cs="Open Sans"/>
                <w:sz w:val="20"/>
                <w:szCs w:val="20"/>
                <w:lang w:val="en-GB"/>
              </w:rPr>
              <w:t>first round of general admission</w:t>
            </w:r>
            <w:r>
              <w:rPr>
                <w:rFonts w:cs="Open Sans"/>
                <w:sz w:val="20"/>
                <w:szCs w:val="20"/>
                <w:lang w:val="en-GB"/>
              </w:rPr>
              <w:t xml:space="preserve">s, admission to this programme is to be terminated, and applicants referred </w:t>
            </w:r>
            <w:r w:rsidRPr="00C24DAC">
              <w:rPr>
                <w:rFonts w:cs="Open Sans"/>
                <w:sz w:val="20"/>
                <w:szCs w:val="20"/>
                <w:lang w:val="en-GB"/>
              </w:rPr>
              <w:t>to other program</w:t>
            </w:r>
            <w:r>
              <w:rPr>
                <w:rFonts w:cs="Open Sans"/>
                <w:sz w:val="20"/>
                <w:szCs w:val="20"/>
                <w:lang w:val="en-GB"/>
              </w:rPr>
              <w:t>me</w:t>
            </w:r>
            <w:r w:rsidRPr="00C24DAC">
              <w:rPr>
                <w:rFonts w:cs="Open Sans"/>
                <w:sz w:val="20"/>
                <w:szCs w:val="20"/>
                <w:lang w:val="en-GB"/>
              </w:rPr>
              <w:t>s which they have identified as lower priorities.</w:t>
            </w:r>
            <w:r>
              <w:rPr>
                <w:rFonts w:cs="Open Sans"/>
                <w:sz w:val="20"/>
                <w:szCs w:val="20"/>
                <w:lang w:val="en-GB"/>
              </w:rPr>
              <w:t xml:space="preserve"> In m</w:t>
            </w:r>
            <w:r w:rsidRPr="00C24DAC">
              <w:rPr>
                <w:rFonts w:cs="Open Sans"/>
                <w:sz w:val="20"/>
                <w:szCs w:val="20"/>
                <w:lang w:val="en-GB"/>
              </w:rPr>
              <w:t>ost program</w:t>
            </w:r>
            <w:r>
              <w:rPr>
                <w:rFonts w:cs="Open Sans"/>
                <w:sz w:val="20"/>
                <w:szCs w:val="20"/>
                <w:lang w:val="en-GB"/>
              </w:rPr>
              <w:t>me</w:t>
            </w:r>
            <w:r w:rsidRPr="00C24DAC">
              <w:rPr>
                <w:rFonts w:cs="Open Sans"/>
                <w:sz w:val="20"/>
                <w:szCs w:val="20"/>
                <w:lang w:val="en-GB"/>
              </w:rPr>
              <w:t xml:space="preserve">s in the </w:t>
            </w:r>
            <w:r>
              <w:rPr>
                <w:rFonts w:cs="Open Sans"/>
                <w:sz w:val="20"/>
                <w:szCs w:val="20"/>
                <w:lang w:val="en-GB"/>
              </w:rPr>
              <w:t xml:space="preserve">group of Arts, the minimum number of admitted students is 4, while in Mathematics, Informatics, </w:t>
            </w:r>
            <w:r w:rsidRPr="002E4969">
              <w:rPr>
                <w:rFonts w:cs="Open Sans"/>
                <w:sz w:val="20"/>
                <w:szCs w:val="20"/>
                <w:lang w:val="en-GB"/>
              </w:rPr>
              <w:t>Physical Sciences</w:t>
            </w:r>
            <w:r>
              <w:rPr>
                <w:rFonts w:cs="Open Sans"/>
                <w:sz w:val="20"/>
                <w:szCs w:val="20"/>
                <w:lang w:val="en-GB"/>
              </w:rPr>
              <w:t xml:space="preserve">, </w:t>
            </w:r>
            <w:r w:rsidRPr="002E4969">
              <w:rPr>
                <w:rFonts w:cs="Open Sans"/>
                <w:sz w:val="20"/>
                <w:szCs w:val="20"/>
                <w:lang w:val="en-GB"/>
              </w:rPr>
              <w:t>Life Sciences,</w:t>
            </w:r>
            <w:r>
              <w:rPr>
                <w:rFonts w:cs="Open Sans"/>
                <w:sz w:val="20"/>
                <w:szCs w:val="20"/>
                <w:lang w:val="en-GB"/>
              </w:rPr>
              <w:t xml:space="preserve"> </w:t>
            </w:r>
            <w:r w:rsidRPr="002E4969">
              <w:rPr>
                <w:rFonts w:cs="Open Sans"/>
                <w:sz w:val="20"/>
                <w:szCs w:val="20"/>
                <w:lang w:val="en-GB"/>
              </w:rPr>
              <w:t>Health Sciences, Veterinary Sciences,</w:t>
            </w:r>
            <w:r>
              <w:rPr>
                <w:rFonts w:cs="Open Sans"/>
                <w:sz w:val="20"/>
                <w:szCs w:val="20"/>
                <w:lang w:val="en-GB"/>
              </w:rPr>
              <w:t xml:space="preserve"> </w:t>
            </w:r>
            <w:r w:rsidRPr="002E4969">
              <w:rPr>
                <w:rFonts w:cs="Open Sans"/>
                <w:sz w:val="20"/>
                <w:szCs w:val="20"/>
                <w:lang w:val="en-GB"/>
              </w:rPr>
              <w:t>Agriculture, Engineering, Technological Sciences</w:t>
            </w:r>
            <w:r>
              <w:rPr>
                <w:rFonts w:cs="Open Sans"/>
                <w:sz w:val="20"/>
                <w:szCs w:val="20"/>
                <w:lang w:val="en-GB"/>
              </w:rPr>
              <w:t>,</w:t>
            </w:r>
            <w:r w:rsidRPr="002E4969">
              <w:rPr>
                <w:rFonts w:cs="Open Sans"/>
                <w:sz w:val="20"/>
                <w:szCs w:val="20"/>
                <w:lang w:val="en-GB"/>
              </w:rPr>
              <w:t xml:space="preserve"> and Sport Studies</w:t>
            </w:r>
            <w:r>
              <w:rPr>
                <w:rFonts w:cs="Open Sans"/>
                <w:sz w:val="20"/>
                <w:szCs w:val="20"/>
                <w:lang w:val="en-GB"/>
              </w:rPr>
              <w:t>, the minimum number of admitted students is 10. 15 is the minimum number of students required for offering programmes in Humanities, Social and Education Sciences, Law, Business, and Public Management</w:t>
            </w:r>
            <w:r w:rsidR="008C693E" w:rsidRPr="00C24DAC">
              <w:rPr>
                <w:rFonts w:cs="Open Sans"/>
                <w:sz w:val="20"/>
                <w:szCs w:val="20"/>
                <w:lang w:val="en-GB"/>
              </w:rPr>
              <w:t>.</w:t>
            </w:r>
            <w:r w:rsidR="008C693E" w:rsidRPr="00C24DAC">
              <w:rPr>
                <w:rStyle w:val="FootnoteReference"/>
                <w:rFonts w:eastAsia="Perpetua" w:cs="Open Sans"/>
                <w:sz w:val="20"/>
                <w:szCs w:val="20"/>
                <w:lang w:val="en-GB"/>
              </w:rPr>
              <w:footnoteReference w:id="7"/>
            </w:r>
            <w:r w:rsidR="009A7E4D" w:rsidRPr="00C24DAC">
              <w:rPr>
                <w:rFonts w:cs="Open Sans"/>
                <w:sz w:val="20"/>
                <w:szCs w:val="20"/>
                <w:vertAlign w:val="superscript"/>
                <w:lang w:val="en-GB"/>
              </w:rPr>
              <w:t>;</w:t>
            </w:r>
          </w:p>
        </w:tc>
      </w:tr>
      <w:bookmarkEnd w:id="14"/>
      <w:tr w:rsidR="008C693E" w:rsidRPr="00C24DAC" w14:paraId="2A390329" w14:textId="77777777" w:rsidTr="00DF2B5C">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3325" w:type="dxa"/>
            <w:tcBorders>
              <w:top w:val="none" w:sz="0" w:space="0" w:color="auto"/>
              <w:bottom w:val="none" w:sz="0" w:space="0" w:color="auto"/>
              <w:right w:val="none" w:sz="0" w:space="0" w:color="auto"/>
            </w:tcBorders>
          </w:tcPr>
          <w:p w14:paraId="3D62C7E9" w14:textId="1B1F64A2" w:rsidR="008C693E" w:rsidRPr="00C24DAC" w:rsidRDefault="0059226B" w:rsidP="004B0986">
            <w:pPr>
              <w:tabs>
                <w:tab w:val="left" w:pos="2910"/>
              </w:tabs>
              <w:spacing w:line="240" w:lineRule="auto"/>
              <w:rPr>
                <w:rFonts w:cs="Open Sans"/>
                <w:b w:val="0"/>
                <w:bCs w:val="0"/>
                <w:sz w:val="20"/>
                <w:szCs w:val="20"/>
                <w:lang w:val="en-GB"/>
              </w:rPr>
            </w:pPr>
            <w:r>
              <w:rPr>
                <w:rFonts w:cs="Open Sans"/>
                <w:b w:val="0"/>
                <w:bCs w:val="0"/>
                <w:sz w:val="20"/>
                <w:szCs w:val="20"/>
                <w:lang w:val="en-GB"/>
              </w:rPr>
              <w:lastRenderedPageBreak/>
              <w:t>A</w:t>
            </w:r>
            <w:r w:rsidR="00A4674C" w:rsidRPr="00C24DAC">
              <w:rPr>
                <w:rFonts w:cs="Open Sans"/>
                <w:b w:val="0"/>
                <w:bCs w:val="0"/>
                <w:sz w:val="20"/>
                <w:szCs w:val="20"/>
                <w:lang w:val="en-GB"/>
              </w:rPr>
              <w:t xml:space="preserve"> consistent increase in the salaries of teach</w:t>
            </w:r>
            <w:r w:rsidR="00195460">
              <w:rPr>
                <w:rFonts w:cs="Open Sans"/>
                <w:b w:val="0"/>
                <w:bCs w:val="0"/>
                <w:sz w:val="20"/>
                <w:szCs w:val="20"/>
                <w:lang w:val="en-GB"/>
              </w:rPr>
              <w:t>ing</w:t>
            </w:r>
            <w:r w:rsidR="00A4674C" w:rsidRPr="00C24DAC">
              <w:rPr>
                <w:rFonts w:cs="Open Sans"/>
                <w:b w:val="0"/>
                <w:bCs w:val="0"/>
                <w:sz w:val="20"/>
                <w:szCs w:val="20"/>
                <w:lang w:val="en-GB"/>
              </w:rPr>
              <w:t xml:space="preserve"> and research</w:t>
            </w:r>
            <w:r w:rsidR="00195460">
              <w:rPr>
                <w:rFonts w:cs="Open Sans"/>
                <w:b w:val="0"/>
                <w:bCs w:val="0"/>
                <w:sz w:val="20"/>
                <w:szCs w:val="20"/>
                <w:lang w:val="en-GB"/>
              </w:rPr>
              <w:t xml:space="preserve"> staff</w:t>
            </w:r>
          </w:p>
        </w:tc>
        <w:tc>
          <w:tcPr>
            <w:tcW w:w="6593" w:type="dxa"/>
            <w:tcBorders>
              <w:top w:val="none" w:sz="0" w:space="0" w:color="auto"/>
              <w:bottom w:val="none" w:sz="0" w:space="0" w:color="auto"/>
            </w:tcBorders>
          </w:tcPr>
          <w:p w14:paraId="119C0A04" w14:textId="5078FF5C" w:rsidR="0059226B" w:rsidRPr="00C24DAC" w:rsidRDefault="006621E4" w:rsidP="00715CCB">
            <w:pPr>
              <w:tabs>
                <w:tab w:val="left" w:pos="2910"/>
              </w:tabs>
              <w:spacing w:line="240" w:lineRule="auto"/>
              <w:cnfStyle w:val="000000100000" w:firstRow="0" w:lastRow="0" w:firstColumn="0" w:lastColumn="0" w:oddVBand="0" w:evenVBand="0" w:oddHBand="1" w:evenHBand="0" w:firstRowFirstColumn="0" w:firstRowLastColumn="0" w:lastRowFirstColumn="0" w:lastRowLastColumn="0"/>
              <w:rPr>
                <w:rFonts w:cs="Open Sans"/>
                <w:sz w:val="20"/>
                <w:szCs w:val="20"/>
                <w:lang w:val="en-GB"/>
              </w:rPr>
            </w:pPr>
            <w:r>
              <w:rPr>
                <w:rFonts w:cs="Open Sans"/>
                <w:sz w:val="20"/>
                <w:szCs w:val="20"/>
                <w:lang w:val="en-GB"/>
              </w:rPr>
              <w:t xml:space="preserve">Compared to </w:t>
            </w:r>
            <w:r w:rsidRPr="00C24DAC">
              <w:rPr>
                <w:rFonts w:cs="Open Sans"/>
                <w:sz w:val="20"/>
                <w:szCs w:val="20"/>
                <w:lang w:val="en-GB"/>
              </w:rPr>
              <w:t>2017</w:t>
            </w:r>
            <w:r>
              <w:rPr>
                <w:rFonts w:cs="Open Sans"/>
                <w:sz w:val="20"/>
                <w:szCs w:val="20"/>
                <w:lang w:val="en-GB"/>
              </w:rPr>
              <w:t xml:space="preserve">, the salaries grew by </w:t>
            </w:r>
            <w:r w:rsidRPr="00C24DAC">
              <w:rPr>
                <w:rFonts w:cs="Open Sans"/>
                <w:sz w:val="20"/>
                <w:szCs w:val="20"/>
                <w:lang w:val="en-GB"/>
              </w:rPr>
              <w:t>40</w:t>
            </w:r>
            <w:r w:rsidRPr="001E6D18">
              <w:rPr>
                <w:rFonts w:cs="Open Sans"/>
                <w:sz w:val="20"/>
                <w:szCs w:val="20"/>
                <w:lang w:val="en-GB"/>
              </w:rPr>
              <w:t>%</w:t>
            </w:r>
            <w:r>
              <w:rPr>
                <w:rFonts w:cs="Open Sans"/>
                <w:sz w:val="20"/>
                <w:szCs w:val="20"/>
                <w:lang w:val="en-GB"/>
              </w:rPr>
              <w:t xml:space="preserve"> in </w:t>
            </w:r>
            <w:r w:rsidRPr="00C24DAC">
              <w:rPr>
                <w:rFonts w:cs="Open Sans"/>
                <w:sz w:val="20"/>
                <w:szCs w:val="20"/>
                <w:lang w:val="en-GB"/>
              </w:rPr>
              <w:t>2019</w:t>
            </w:r>
            <w:r>
              <w:rPr>
                <w:rFonts w:cs="Open Sans"/>
                <w:sz w:val="20"/>
                <w:szCs w:val="20"/>
                <w:lang w:val="en-GB"/>
              </w:rPr>
              <w:t>.</w:t>
            </w:r>
            <w:r w:rsidR="00DF2B5C">
              <w:rPr>
                <w:rFonts w:cs="Open Sans"/>
                <w:sz w:val="20"/>
                <w:szCs w:val="20"/>
                <w:lang w:val="en-GB"/>
              </w:rPr>
              <w:t xml:space="preserve"> It is expected that the minimum monthly salary of academic staff will reach </w:t>
            </w:r>
            <w:r w:rsidR="00DF2B5C" w:rsidRPr="0059226B">
              <w:rPr>
                <w:rFonts w:cs="Open Sans"/>
                <w:sz w:val="20"/>
                <w:szCs w:val="20"/>
                <w:lang w:val="en-GB"/>
              </w:rPr>
              <w:t>€</w:t>
            </w:r>
            <w:r w:rsidR="00DF2B5C" w:rsidRPr="00C24DAC">
              <w:rPr>
                <w:rFonts w:cs="Open Sans"/>
                <w:sz w:val="20"/>
                <w:szCs w:val="20"/>
                <w:lang w:val="en-GB"/>
              </w:rPr>
              <w:t>1,000</w:t>
            </w:r>
            <w:r w:rsidR="00DF2B5C">
              <w:rPr>
                <w:rFonts w:cs="Open Sans"/>
                <w:sz w:val="20"/>
                <w:szCs w:val="20"/>
                <w:lang w:val="en-GB"/>
              </w:rPr>
              <w:t xml:space="preserve"> by </w:t>
            </w:r>
            <w:r w:rsidR="00DF2B5C" w:rsidRPr="00C24DAC">
              <w:rPr>
                <w:rFonts w:cs="Open Sans"/>
                <w:sz w:val="20"/>
                <w:szCs w:val="20"/>
                <w:lang w:val="en-GB"/>
              </w:rPr>
              <w:t>2025</w:t>
            </w:r>
            <w:r w:rsidR="00DF2B5C">
              <w:rPr>
                <w:rFonts w:cs="Open Sans"/>
                <w:sz w:val="20"/>
                <w:szCs w:val="20"/>
                <w:lang w:val="en-GB"/>
              </w:rPr>
              <w:t>.</w:t>
            </w:r>
            <w:r w:rsidR="00DF2B5C" w:rsidRPr="00C24DAC">
              <w:rPr>
                <w:rFonts w:cs="Open Sans"/>
                <w:sz w:val="20"/>
                <w:szCs w:val="20"/>
                <w:vertAlign w:val="superscript"/>
                <w:lang w:val="en-GB"/>
              </w:rPr>
              <w:t>;</w:t>
            </w:r>
            <w:r w:rsidR="00DF2B5C" w:rsidRPr="00C24DAC">
              <w:rPr>
                <w:rStyle w:val="FootnoteReference"/>
                <w:rFonts w:eastAsia="Perpetua" w:cs="Open Sans"/>
                <w:sz w:val="20"/>
                <w:szCs w:val="20"/>
                <w:lang w:val="en-GB"/>
              </w:rPr>
              <w:footnoteReference w:id="8"/>
            </w:r>
            <w:r w:rsidR="00DF2B5C" w:rsidRPr="00C24DAC">
              <w:rPr>
                <w:rFonts w:cs="Open Sans"/>
                <w:sz w:val="20"/>
                <w:szCs w:val="20"/>
                <w:vertAlign w:val="superscript"/>
                <w:lang w:val="en-GB"/>
              </w:rPr>
              <w:t>;</w:t>
            </w:r>
          </w:p>
        </w:tc>
      </w:tr>
      <w:tr w:rsidR="008C693E" w:rsidRPr="00C24DAC" w14:paraId="21DF9A3F" w14:textId="77777777" w:rsidTr="004B0986">
        <w:tc>
          <w:tcPr>
            <w:cnfStyle w:val="001000000000" w:firstRow="0" w:lastRow="0" w:firstColumn="1" w:lastColumn="0" w:oddVBand="0" w:evenVBand="0" w:oddHBand="0" w:evenHBand="0" w:firstRowFirstColumn="0" w:firstRowLastColumn="0" w:lastRowFirstColumn="0" w:lastRowLastColumn="0"/>
            <w:tcW w:w="3325" w:type="dxa"/>
            <w:tcBorders>
              <w:right w:val="none" w:sz="0" w:space="0" w:color="auto"/>
            </w:tcBorders>
          </w:tcPr>
          <w:p w14:paraId="3CC38A38" w14:textId="2ED18644" w:rsidR="008C693E" w:rsidRPr="003D4217" w:rsidRDefault="003D4217" w:rsidP="003D4217">
            <w:pPr>
              <w:tabs>
                <w:tab w:val="left" w:pos="2910"/>
              </w:tabs>
              <w:spacing w:line="240" w:lineRule="auto"/>
              <w:rPr>
                <w:rFonts w:cs="Open Sans"/>
                <w:sz w:val="20"/>
                <w:szCs w:val="20"/>
                <w:lang w:val="en-GB"/>
              </w:rPr>
            </w:pPr>
            <w:r>
              <w:rPr>
                <w:rFonts w:cs="Open Sans"/>
                <w:b w:val="0"/>
                <w:bCs w:val="0"/>
                <w:sz w:val="20"/>
                <w:szCs w:val="20"/>
                <w:lang w:val="en-GB"/>
              </w:rPr>
              <w:t xml:space="preserve">In </w:t>
            </w:r>
            <w:r w:rsidR="00A4674C" w:rsidRPr="00C24DAC">
              <w:rPr>
                <w:rFonts w:cs="Open Sans"/>
                <w:b w:val="0"/>
                <w:bCs w:val="0"/>
                <w:sz w:val="20"/>
                <w:szCs w:val="20"/>
                <w:lang w:val="en-GB"/>
              </w:rPr>
              <w:t>2019</w:t>
            </w:r>
            <w:r>
              <w:rPr>
                <w:rFonts w:cs="Open Sans"/>
                <w:b w:val="0"/>
                <w:bCs w:val="0"/>
                <w:sz w:val="20"/>
                <w:szCs w:val="20"/>
                <w:lang w:val="en-GB"/>
              </w:rPr>
              <w:t>, the minimum admission score for all candidates applying for state-funded places was increased to ensure a higher application quality. It is expected that the same requirements will also apply to candidates applying for self-funded places.</w:t>
            </w:r>
          </w:p>
        </w:tc>
        <w:tc>
          <w:tcPr>
            <w:tcW w:w="6593" w:type="dxa"/>
          </w:tcPr>
          <w:p w14:paraId="01710394" w14:textId="74157D4B" w:rsidR="00A4674C" w:rsidRPr="00972D19" w:rsidRDefault="00E40C85" w:rsidP="004B0986">
            <w:pPr>
              <w:tabs>
                <w:tab w:val="left" w:pos="2910"/>
              </w:tabs>
              <w:spacing w:line="240" w:lineRule="auto"/>
              <w:cnfStyle w:val="000000000000" w:firstRow="0" w:lastRow="0" w:firstColumn="0" w:lastColumn="0" w:oddVBand="0" w:evenVBand="0" w:oddHBand="0" w:evenHBand="0" w:firstRowFirstColumn="0" w:firstRowLastColumn="0" w:lastRowFirstColumn="0" w:lastRowLastColumn="0"/>
              <w:rPr>
                <w:rFonts w:eastAsia="Perpetua" w:cs="Open Sans"/>
                <w:sz w:val="20"/>
                <w:szCs w:val="20"/>
                <w:lang w:val="en-GB"/>
              </w:rPr>
            </w:pPr>
            <w:r w:rsidRPr="00F52DC9">
              <w:rPr>
                <w:rFonts w:cs="Open Sans"/>
                <w:sz w:val="20"/>
                <w:szCs w:val="20"/>
                <w:lang w:val="en-GB"/>
              </w:rPr>
              <w:t xml:space="preserve">In </w:t>
            </w:r>
            <w:r w:rsidRPr="00C24DAC">
              <w:rPr>
                <w:rFonts w:cs="Open Sans"/>
                <w:sz w:val="20"/>
                <w:szCs w:val="20"/>
                <w:lang w:val="en-GB"/>
              </w:rPr>
              <w:t>2019</w:t>
            </w:r>
            <w:r>
              <w:rPr>
                <w:rFonts w:cs="Open Sans"/>
                <w:sz w:val="20"/>
                <w:szCs w:val="20"/>
                <w:lang w:val="en-GB"/>
              </w:rPr>
              <w:t xml:space="preserve">, the requirement that the </w:t>
            </w:r>
            <w:r w:rsidRPr="00F52DC9">
              <w:rPr>
                <w:rFonts w:cs="Open Sans"/>
                <w:sz w:val="20"/>
                <w:szCs w:val="20"/>
                <w:lang w:val="en-GB"/>
              </w:rPr>
              <w:t>arithmetic mean</w:t>
            </w:r>
            <w:r>
              <w:rPr>
                <w:rFonts w:cs="Open Sans"/>
                <w:sz w:val="20"/>
                <w:szCs w:val="20"/>
                <w:lang w:val="en-GB"/>
              </w:rPr>
              <w:t xml:space="preserve"> of </w:t>
            </w:r>
            <w:r w:rsidRPr="00F52DC9">
              <w:rPr>
                <w:rFonts w:cs="Open Sans"/>
                <w:sz w:val="20"/>
                <w:szCs w:val="20"/>
                <w:lang w:val="en-GB"/>
              </w:rPr>
              <w:t>state maturity exams</w:t>
            </w:r>
            <w:r>
              <w:rPr>
                <w:rFonts w:cs="Open Sans"/>
                <w:sz w:val="20"/>
                <w:szCs w:val="20"/>
                <w:lang w:val="en-GB"/>
              </w:rPr>
              <w:t xml:space="preserve"> (Mathematics, Foreign Language, Lithuanian) should be at least 25 for applicants to u</w:t>
            </w:r>
            <w:r w:rsidRPr="00F52DC9">
              <w:rPr>
                <w:rFonts w:cs="Open Sans"/>
                <w:sz w:val="20"/>
                <w:szCs w:val="20"/>
                <w:lang w:val="en-GB"/>
              </w:rPr>
              <w:t>niversit</w:t>
            </w:r>
            <w:r>
              <w:rPr>
                <w:rFonts w:cs="Open Sans"/>
                <w:sz w:val="20"/>
                <w:szCs w:val="20"/>
                <w:lang w:val="en-GB"/>
              </w:rPr>
              <w:t xml:space="preserve">ies </w:t>
            </w:r>
            <w:r w:rsidRPr="00F52DC9">
              <w:rPr>
                <w:rFonts w:cs="Open Sans"/>
                <w:sz w:val="20"/>
                <w:szCs w:val="20"/>
                <w:lang w:val="en-GB"/>
              </w:rPr>
              <w:t xml:space="preserve">of </w:t>
            </w:r>
            <w:r>
              <w:rPr>
                <w:rFonts w:cs="Open Sans"/>
                <w:sz w:val="20"/>
                <w:szCs w:val="20"/>
                <w:lang w:val="en-GB"/>
              </w:rPr>
              <w:t>a</w:t>
            </w:r>
            <w:r w:rsidRPr="00F52DC9">
              <w:rPr>
                <w:rFonts w:cs="Open Sans"/>
                <w:sz w:val="20"/>
                <w:szCs w:val="20"/>
                <w:lang w:val="en-GB"/>
              </w:rPr>
              <w:t xml:space="preserve">pplied </w:t>
            </w:r>
            <w:r>
              <w:rPr>
                <w:rFonts w:cs="Open Sans"/>
                <w:sz w:val="20"/>
                <w:szCs w:val="20"/>
                <w:lang w:val="en-GB"/>
              </w:rPr>
              <w:t>s</w:t>
            </w:r>
            <w:r w:rsidRPr="00F52DC9">
              <w:rPr>
                <w:rFonts w:cs="Open Sans"/>
                <w:sz w:val="20"/>
                <w:szCs w:val="20"/>
                <w:lang w:val="en-GB"/>
              </w:rPr>
              <w:t>ciences</w:t>
            </w:r>
            <w:r>
              <w:rPr>
                <w:rFonts w:cs="Open Sans"/>
                <w:sz w:val="20"/>
                <w:szCs w:val="20"/>
                <w:lang w:val="en-GB"/>
              </w:rPr>
              <w:t xml:space="preserve">, and 40 for applicants to universities, came into force. </w:t>
            </w:r>
            <w:r w:rsidRPr="00C24DAC">
              <w:rPr>
                <w:rFonts w:cs="Open Sans"/>
                <w:sz w:val="20"/>
                <w:szCs w:val="20"/>
                <w:lang w:val="en-GB"/>
              </w:rPr>
              <w:t xml:space="preserve">The government has supported the proposal to </w:t>
            </w:r>
            <w:r>
              <w:rPr>
                <w:rFonts w:cs="Open Sans"/>
                <w:sz w:val="20"/>
                <w:szCs w:val="20"/>
                <w:lang w:val="en-GB"/>
              </w:rPr>
              <w:t>set the same</w:t>
            </w:r>
            <w:r w:rsidRPr="00C24DAC">
              <w:rPr>
                <w:rFonts w:cs="Open Sans"/>
                <w:sz w:val="20"/>
                <w:szCs w:val="20"/>
                <w:lang w:val="en-GB"/>
              </w:rPr>
              <w:t xml:space="preserve"> admission requirements for all applicants for both state-funded and </w:t>
            </w:r>
            <w:r>
              <w:rPr>
                <w:rFonts w:cs="Open Sans"/>
                <w:sz w:val="20"/>
                <w:szCs w:val="20"/>
                <w:lang w:val="en-GB"/>
              </w:rPr>
              <w:t>self-funded</w:t>
            </w:r>
            <w:r w:rsidRPr="00C24DAC">
              <w:rPr>
                <w:rFonts w:cs="Open Sans"/>
                <w:sz w:val="20"/>
                <w:szCs w:val="20"/>
                <w:lang w:val="en-GB"/>
              </w:rPr>
              <w:t xml:space="preserve"> study places.</w:t>
            </w:r>
            <w:r w:rsidRPr="00F52DC9">
              <w:rPr>
                <w:rFonts w:cs="Open Sans"/>
                <w:sz w:val="20"/>
                <w:szCs w:val="20"/>
                <w:lang w:val="en-GB"/>
              </w:rPr>
              <w:t xml:space="preserve"> </w:t>
            </w:r>
            <w:r w:rsidRPr="00C24DAC">
              <w:rPr>
                <w:rFonts w:cs="Open Sans"/>
                <w:sz w:val="20"/>
                <w:szCs w:val="20"/>
                <w:lang w:val="en-GB"/>
              </w:rPr>
              <w:t xml:space="preserve">Such a provision would enter into force </w:t>
            </w:r>
            <w:r>
              <w:rPr>
                <w:rFonts w:cs="Open Sans"/>
                <w:sz w:val="20"/>
                <w:szCs w:val="20"/>
                <w:lang w:val="en-GB"/>
              </w:rPr>
              <w:t>if</w:t>
            </w:r>
            <w:r w:rsidRPr="00C24DAC">
              <w:rPr>
                <w:rFonts w:cs="Open Sans"/>
                <w:sz w:val="20"/>
                <w:szCs w:val="20"/>
                <w:lang w:val="en-GB"/>
              </w:rPr>
              <w:t xml:space="preserve"> the </w:t>
            </w:r>
            <w:proofErr w:type="spellStart"/>
            <w:r w:rsidRPr="00C24DAC">
              <w:rPr>
                <w:rFonts w:cs="Open Sans"/>
                <w:sz w:val="20"/>
                <w:szCs w:val="20"/>
                <w:lang w:val="en-GB"/>
              </w:rPr>
              <w:t>Seimas</w:t>
            </w:r>
            <w:proofErr w:type="spellEnd"/>
            <w:r w:rsidRPr="00C24DAC">
              <w:rPr>
                <w:rFonts w:cs="Open Sans"/>
                <w:sz w:val="20"/>
                <w:szCs w:val="20"/>
                <w:lang w:val="en-GB"/>
              </w:rPr>
              <w:t xml:space="preserve"> amended the </w:t>
            </w:r>
            <w:r w:rsidRPr="00F52DC9">
              <w:rPr>
                <w:rFonts w:cs="Open Sans"/>
                <w:sz w:val="20"/>
                <w:szCs w:val="20"/>
                <w:lang w:val="en-GB"/>
              </w:rPr>
              <w:t>Law on Higher Education and Research</w:t>
            </w:r>
            <w:r>
              <w:rPr>
                <w:rFonts w:cs="Open Sans"/>
                <w:sz w:val="20"/>
                <w:szCs w:val="20"/>
                <w:lang w:val="en-GB"/>
              </w:rPr>
              <w:t xml:space="preserve"> </w:t>
            </w:r>
            <w:r w:rsidRPr="00C24DAC">
              <w:rPr>
                <w:rFonts w:cs="Open Sans"/>
                <w:sz w:val="20"/>
                <w:szCs w:val="20"/>
                <w:lang w:val="en-GB"/>
              </w:rPr>
              <w:t xml:space="preserve">and </w:t>
            </w:r>
            <w:r>
              <w:rPr>
                <w:rFonts w:cs="Open Sans"/>
                <w:sz w:val="20"/>
                <w:szCs w:val="20"/>
                <w:lang w:val="en-GB"/>
              </w:rPr>
              <w:t>would apply</w:t>
            </w:r>
            <w:r w:rsidRPr="00C24DAC">
              <w:rPr>
                <w:rFonts w:cs="Open Sans"/>
                <w:sz w:val="20"/>
                <w:szCs w:val="20"/>
                <w:lang w:val="en-GB"/>
              </w:rPr>
              <w:t xml:space="preserve"> from 2022</w:t>
            </w:r>
            <w:r w:rsidR="008C693E" w:rsidRPr="00C24DAC">
              <w:rPr>
                <w:rFonts w:cs="Open Sans"/>
                <w:sz w:val="20"/>
                <w:szCs w:val="20"/>
                <w:lang w:val="en-GB"/>
              </w:rPr>
              <w:t>.</w:t>
            </w:r>
            <w:r w:rsidR="009A7E4D" w:rsidRPr="00C24DAC">
              <w:rPr>
                <w:rStyle w:val="FootnoteReference"/>
                <w:rFonts w:eastAsia="Perpetua" w:cs="Open Sans"/>
                <w:sz w:val="20"/>
                <w:szCs w:val="20"/>
                <w:lang w:val="en-GB"/>
              </w:rPr>
              <w:t>;</w:t>
            </w:r>
            <w:r w:rsidR="008C693E" w:rsidRPr="00C24DAC">
              <w:rPr>
                <w:rStyle w:val="FootnoteReference"/>
                <w:rFonts w:eastAsia="Perpetua" w:cs="Open Sans"/>
                <w:sz w:val="20"/>
                <w:szCs w:val="20"/>
                <w:lang w:val="en-GB"/>
              </w:rPr>
              <w:footnoteReference w:id="9"/>
            </w:r>
            <w:r w:rsidR="009A7E4D" w:rsidRPr="00C24DAC">
              <w:rPr>
                <w:rStyle w:val="FootnoteReference"/>
                <w:rFonts w:eastAsia="Perpetua" w:cs="Open Sans"/>
                <w:sz w:val="20"/>
                <w:szCs w:val="20"/>
                <w:lang w:val="en-GB"/>
              </w:rPr>
              <w:t>;</w:t>
            </w:r>
          </w:p>
          <w:p w14:paraId="665131FA" w14:textId="77777777" w:rsidR="00A54625" w:rsidRDefault="00A54625" w:rsidP="00A54625">
            <w:pPr>
              <w:tabs>
                <w:tab w:val="left" w:pos="2910"/>
              </w:tabs>
              <w:spacing w:line="240" w:lineRule="auto"/>
              <w:cnfStyle w:val="000000000000" w:firstRow="0" w:lastRow="0" w:firstColumn="0" w:lastColumn="0" w:oddVBand="0" w:evenVBand="0" w:oddHBand="0" w:evenHBand="0" w:firstRowFirstColumn="0" w:firstRowLastColumn="0" w:lastRowFirstColumn="0" w:lastRowLastColumn="0"/>
              <w:rPr>
                <w:rFonts w:cs="Open Sans"/>
                <w:sz w:val="20"/>
                <w:szCs w:val="20"/>
                <w:lang w:val="en-GB"/>
              </w:rPr>
            </w:pPr>
            <w:r w:rsidRPr="00C24DAC">
              <w:rPr>
                <w:rFonts w:cs="Open Sans"/>
                <w:sz w:val="20"/>
                <w:szCs w:val="20"/>
                <w:lang w:val="en-GB"/>
              </w:rPr>
              <w:t xml:space="preserve">If the same requirements </w:t>
            </w:r>
            <w:r>
              <w:rPr>
                <w:rFonts w:cs="Open Sans"/>
                <w:sz w:val="20"/>
                <w:szCs w:val="20"/>
                <w:lang w:val="en-GB"/>
              </w:rPr>
              <w:t>apply</w:t>
            </w:r>
            <w:r w:rsidRPr="00C24DAC">
              <w:rPr>
                <w:rFonts w:cs="Open Sans"/>
                <w:sz w:val="20"/>
                <w:szCs w:val="20"/>
                <w:lang w:val="en-GB"/>
              </w:rPr>
              <w:t xml:space="preserve"> to </w:t>
            </w:r>
            <w:r>
              <w:rPr>
                <w:rFonts w:cs="Open Sans"/>
                <w:sz w:val="20"/>
                <w:szCs w:val="20"/>
                <w:lang w:val="en-GB"/>
              </w:rPr>
              <w:t>students applying for</w:t>
            </w:r>
            <w:r w:rsidRPr="00C24DAC">
              <w:rPr>
                <w:rFonts w:cs="Open Sans"/>
                <w:sz w:val="20"/>
                <w:szCs w:val="20"/>
                <w:lang w:val="en-GB"/>
              </w:rPr>
              <w:t xml:space="preserve"> non-state-funded places, the </w:t>
            </w:r>
            <w:r>
              <w:rPr>
                <w:rFonts w:cs="Open Sans"/>
                <w:sz w:val="20"/>
                <w:szCs w:val="20"/>
                <w:lang w:val="en-GB"/>
              </w:rPr>
              <w:t>proportion</w:t>
            </w:r>
            <w:r w:rsidRPr="00C24DAC">
              <w:rPr>
                <w:rFonts w:cs="Open Sans"/>
                <w:sz w:val="20"/>
                <w:szCs w:val="20"/>
                <w:lang w:val="en-GB"/>
              </w:rPr>
              <w:t xml:space="preserve"> of </w:t>
            </w:r>
            <w:r>
              <w:rPr>
                <w:rFonts w:cs="Open Sans"/>
                <w:sz w:val="20"/>
                <w:szCs w:val="20"/>
                <w:lang w:val="en-GB"/>
              </w:rPr>
              <w:t xml:space="preserve">students </w:t>
            </w:r>
            <w:r w:rsidRPr="00C24DAC">
              <w:rPr>
                <w:rFonts w:cs="Open Sans"/>
                <w:sz w:val="20"/>
                <w:szCs w:val="20"/>
                <w:lang w:val="en-GB"/>
              </w:rPr>
              <w:t xml:space="preserve">poorly prepared </w:t>
            </w:r>
            <w:r>
              <w:rPr>
                <w:rFonts w:cs="Open Sans"/>
                <w:sz w:val="20"/>
                <w:szCs w:val="20"/>
                <w:lang w:val="en-GB"/>
              </w:rPr>
              <w:t xml:space="preserve">for university studies should </w:t>
            </w:r>
            <w:r w:rsidRPr="00C24DAC">
              <w:rPr>
                <w:rFonts w:cs="Open Sans"/>
                <w:sz w:val="20"/>
                <w:szCs w:val="20"/>
                <w:lang w:val="en-GB"/>
              </w:rPr>
              <w:t>continue to decrease.</w:t>
            </w:r>
          </w:p>
          <w:p w14:paraId="270C6731" w14:textId="6EE1E9F9" w:rsidR="00A4674C" w:rsidRPr="00C24DAC" w:rsidRDefault="00A54625" w:rsidP="00A4674C">
            <w:pPr>
              <w:tabs>
                <w:tab w:val="left" w:pos="2910"/>
              </w:tabs>
              <w:spacing w:line="240" w:lineRule="auto"/>
              <w:cnfStyle w:val="000000000000" w:firstRow="0" w:lastRow="0" w:firstColumn="0" w:lastColumn="0" w:oddVBand="0" w:evenVBand="0" w:oddHBand="0" w:evenHBand="0" w:firstRowFirstColumn="0" w:firstRowLastColumn="0" w:lastRowFirstColumn="0" w:lastRowLastColumn="0"/>
              <w:rPr>
                <w:rFonts w:cs="Open Sans"/>
                <w:sz w:val="20"/>
                <w:szCs w:val="20"/>
                <w:lang w:val="en-GB"/>
              </w:rPr>
            </w:pPr>
            <w:r w:rsidRPr="00C24DAC">
              <w:rPr>
                <w:rFonts w:cs="Open Sans"/>
                <w:sz w:val="20"/>
                <w:szCs w:val="20"/>
                <w:lang w:val="en-GB"/>
              </w:rPr>
              <w:t xml:space="preserve">It is important to note that </w:t>
            </w:r>
            <w:r>
              <w:rPr>
                <w:rFonts w:cs="Open Sans"/>
                <w:sz w:val="20"/>
                <w:szCs w:val="20"/>
                <w:lang w:val="en-GB"/>
              </w:rPr>
              <w:t xml:space="preserve">the requirements that entered into force </w:t>
            </w:r>
            <w:r w:rsidRPr="00C24DAC">
              <w:rPr>
                <w:rFonts w:cs="Open Sans"/>
                <w:sz w:val="20"/>
                <w:szCs w:val="20"/>
                <w:lang w:val="en-GB"/>
              </w:rPr>
              <w:t>in 2019</w:t>
            </w:r>
            <w:r>
              <w:rPr>
                <w:rFonts w:cs="Open Sans"/>
                <w:sz w:val="20"/>
                <w:szCs w:val="20"/>
                <w:lang w:val="en-GB"/>
              </w:rPr>
              <w:t xml:space="preserve"> are much lower </w:t>
            </w:r>
            <w:r w:rsidR="00972D19">
              <w:rPr>
                <w:rFonts w:cs="Open Sans"/>
                <w:sz w:val="20"/>
                <w:szCs w:val="20"/>
                <w:lang w:val="en-GB"/>
              </w:rPr>
              <w:t xml:space="preserve">for applicants to universities of applied sciences compared to </w:t>
            </w:r>
            <w:r>
              <w:rPr>
                <w:rFonts w:cs="Open Sans"/>
                <w:sz w:val="20"/>
                <w:szCs w:val="20"/>
                <w:lang w:val="en-GB"/>
              </w:rPr>
              <w:t>candidates applying to other higher education institutions. It is therefore likely that a larger proportion of candidates will choose universities of applied sciences</w:t>
            </w:r>
            <w:r w:rsidR="00972D19">
              <w:rPr>
                <w:rFonts w:cs="Open Sans"/>
                <w:sz w:val="20"/>
                <w:szCs w:val="20"/>
                <w:lang w:val="en-GB"/>
              </w:rPr>
              <w:t>,</w:t>
            </w:r>
            <w:r>
              <w:rPr>
                <w:rFonts w:cs="Open Sans"/>
                <w:sz w:val="20"/>
                <w:szCs w:val="20"/>
                <w:lang w:val="en-GB"/>
              </w:rPr>
              <w:t xml:space="preserve"> and the loss of students experienced by these institutions will be less significant.</w:t>
            </w:r>
            <w:r w:rsidRPr="00C24DAC">
              <w:rPr>
                <w:rStyle w:val="FootnoteReference"/>
                <w:rFonts w:eastAsia="Perpetua" w:cs="Open Sans"/>
                <w:sz w:val="20"/>
                <w:szCs w:val="20"/>
                <w:lang w:val="en-GB"/>
              </w:rPr>
              <w:footnoteReference w:id="10"/>
            </w:r>
          </w:p>
        </w:tc>
      </w:tr>
      <w:tr w:rsidR="008C693E" w:rsidRPr="00C24DAC" w14:paraId="324E40C8" w14:textId="77777777" w:rsidTr="004B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Borders>
              <w:top w:val="none" w:sz="0" w:space="0" w:color="auto"/>
              <w:bottom w:val="none" w:sz="0" w:space="0" w:color="auto"/>
              <w:right w:val="none" w:sz="0" w:space="0" w:color="auto"/>
            </w:tcBorders>
          </w:tcPr>
          <w:p w14:paraId="1A2D1564" w14:textId="1A710B42" w:rsidR="00A4674C" w:rsidRPr="00C24DAC" w:rsidRDefault="00A4674C" w:rsidP="004B0986">
            <w:pPr>
              <w:tabs>
                <w:tab w:val="left" w:pos="2910"/>
              </w:tabs>
              <w:spacing w:line="240" w:lineRule="auto"/>
              <w:rPr>
                <w:rFonts w:cs="Open Sans"/>
                <w:b w:val="0"/>
                <w:bCs w:val="0"/>
                <w:sz w:val="20"/>
                <w:szCs w:val="20"/>
                <w:lang w:val="en-GB"/>
              </w:rPr>
            </w:pPr>
            <w:r w:rsidRPr="00C24DAC">
              <w:rPr>
                <w:rFonts w:cs="Open Sans"/>
                <w:b w:val="0"/>
                <w:bCs w:val="0"/>
                <w:sz w:val="20"/>
                <w:szCs w:val="20"/>
                <w:lang w:val="en-GB"/>
              </w:rPr>
              <w:t>A new study model has been</w:t>
            </w:r>
            <w:r w:rsidR="006B36E3">
              <w:rPr>
                <w:rFonts w:cs="Open Sans"/>
                <w:b w:val="0"/>
                <w:bCs w:val="0"/>
                <w:sz w:val="20"/>
                <w:szCs w:val="20"/>
                <w:lang w:val="en-GB"/>
              </w:rPr>
              <w:t xml:space="preserve"> approved. Undergraduate </w:t>
            </w:r>
            <w:r w:rsidRPr="00C24DAC">
              <w:rPr>
                <w:rFonts w:cs="Open Sans"/>
                <w:b w:val="0"/>
                <w:bCs w:val="0"/>
                <w:sz w:val="20"/>
                <w:szCs w:val="20"/>
                <w:lang w:val="en-GB"/>
              </w:rPr>
              <w:t xml:space="preserve">studies can </w:t>
            </w:r>
            <w:r w:rsidR="006B36E3">
              <w:rPr>
                <w:rFonts w:cs="Open Sans"/>
                <w:b w:val="0"/>
                <w:bCs w:val="0"/>
                <w:sz w:val="20"/>
                <w:szCs w:val="20"/>
                <w:lang w:val="en-GB"/>
              </w:rPr>
              <w:t xml:space="preserve">now </w:t>
            </w:r>
            <w:r w:rsidRPr="00C24DAC">
              <w:rPr>
                <w:rFonts w:cs="Open Sans"/>
                <w:b w:val="0"/>
                <w:bCs w:val="0"/>
                <w:sz w:val="20"/>
                <w:szCs w:val="20"/>
                <w:lang w:val="en-GB"/>
              </w:rPr>
              <w:t>last 3 years</w:t>
            </w:r>
          </w:p>
        </w:tc>
        <w:tc>
          <w:tcPr>
            <w:tcW w:w="6593" w:type="dxa"/>
            <w:tcBorders>
              <w:top w:val="none" w:sz="0" w:space="0" w:color="auto"/>
              <w:bottom w:val="none" w:sz="0" w:space="0" w:color="auto"/>
            </w:tcBorders>
          </w:tcPr>
          <w:p w14:paraId="691A8C9F" w14:textId="77777777" w:rsidR="00161882" w:rsidRDefault="00161882" w:rsidP="00161882">
            <w:pPr>
              <w:tabs>
                <w:tab w:val="left" w:pos="2910"/>
              </w:tabs>
              <w:spacing w:line="240" w:lineRule="auto"/>
              <w:cnfStyle w:val="000000100000" w:firstRow="0" w:lastRow="0" w:firstColumn="0" w:lastColumn="0" w:oddVBand="0" w:evenVBand="0" w:oddHBand="1" w:evenHBand="0" w:firstRowFirstColumn="0" w:firstRowLastColumn="0" w:lastRowFirstColumn="0" w:lastRowLastColumn="0"/>
              <w:rPr>
                <w:rFonts w:cs="Open Sans"/>
                <w:sz w:val="20"/>
                <w:szCs w:val="20"/>
                <w:lang w:val="en-GB"/>
              </w:rPr>
            </w:pPr>
            <w:bookmarkStart w:id="16" w:name="_Hlk66127347"/>
            <w:r>
              <w:rPr>
                <w:rFonts w:cs="Open Sans"/>
                <w:sz w:val="20"/>
                <w:szCs w:val="20"/>
                <w:lang w:val="en-GB"/>
              </w:rPr>
              <w:t xml:space="preserve">In </w:t>
            </w:r>
            <w:r w:rsidRPr="00C24DAC">
              <w:rPr>
                <w:rFonts w:cs="Open Sans"/>
                <w:sz w:val="20"/>
                <w:szCs w:val="20"/>
                <w:lang w:val="en-GB"/>
              </w:rPr>
              <w:t>2017</w:t>
            </w:r>
            <w:r>
              <w:rPr>
                <w:rFonts w:cs="Open Sans"/>
                <w:sz w:val="20"/>
                <w:szCs w:val="20"/>
                <w:lang w:val="en-GB"/>
              </w:rPr>
              <w:t xml:space="preserve">, the </w:t>
            </w:r>
            <w:r w:rsidRPr="00F52DC9">
              <w:rPr>
                <w:rFonts w:cs="Open Sans"/>
                <w:sz w:val="20"/>
                <w:szCs w:val="20"/>
                <w:lang w:val="en-GB"/>
              </w:rPr>
              <w:t>Law on Higher Education and Research</w:t>
            </w:r>
            <w:r>
              <w:rPr>
                <w:rFonts w:cs="Open Sans"/>
                <w:sz w:val="20"/>
                <w:szCs w:val="20"/>
                <w:lang w:val="en-GB"/>
              </w:rPr>
              <w:t xml:space="preserve"> authorised a new study model, which stipulates that Bachelor’s studies can last 3 years.</w:t>
            </w:r>
          </w:p>
          <w:p w14:paraId="138D6451" w14:textId="19EB7B8C" w:rsidR="001524AB" w:rsidRPr="00C24DAC" w:rsidRDefault="00161882" w:rsidP="00D536F4">
            <w:pPr>
              <w:tabs>
                <w:tab w:val="left" w:pos="2910"/>
              </w:tabs>
              <w:spacing w:line="240" w:lineRule="auto"/>
              <w:cnfStyle w:val="000000100000" w:firstRow="0" w:lastRow="0" w:firstColumn="0" w:lastColumn="0" w:oddVBand="0" w:evenVBand="0" w:oddHBand="1" w:evenHBand="0" w:firstRowFirstColumn="0" w:firstRowLastColumn="0" w:lastRowFirstColumn="0" w:lastRowLastColumn="0"/>
              <w:rPr>
                <w:rFonts w:cs="Open Sans"/>
                <w:sz w:val="20"/>
                <w:szCs w:val="20"/>
                <w:lang w:val="en-GB"/>
              </w:rPr>
            </w:pPr>
            <w:r w:rsidRPr="00C24DAC">
              <w:rPr>
                <w:rFonts w:cs="Open Sans"/>
                <w:sz w:val="20"/>
                <w:szCs w:val="20"/>
                <w:lang w:val="en-GB"/>
              </w:rPr>
              <w:t xml:space="preserve">The aim is to speed up the </w:t>
            </w:r>
            <w:r>
              <w:rPr>
                <w:rFonts w:cs="Open Sans"/>
                <w:sz w:val="20"/>
                <w:szCs w:val="20"/>
                <w:lang w:val="en-GB"/>
              </w:rPr>
              <w:t xml:space="preserve">preparation and </w:t>
            </w:r>
            <w:r w:rsidRPr="00C24DAC">
              <w:rPr>
                <w:rFonts w:cs="Open Sans"/>
                <w:sz w:val="20"/>
                <w:szCs w:val="20"/>
                <w:lang w:val="en-GB"/>
              </w:rPr>
              <w:t xml:space="preserve">training of specialists for the labour market, </w:t>
            </w:r>
            <w:r>
              <w:rPr>
                <w:rFonts w:cs="Open Sans"/>
                <w:sz w:val="20"/>
                <w:szCs w:val="20"/>
                <w:lang w:val="en-GB"/>
              </w:rPr>
              <w:t xml:space="preserve">and </w:t>
            </w:r>
            <w:r w:rsidRPr="00C24DAC">
              <w:rPr>
                <w:rFonts w:cs="Open Sans"/>
                <w:sz w:val="20"/>
                <w:szCs w:val="20"/>
                <w:lang w:val="en-GB"/>
              </w:rPr>
              <w:t xml:space="preserve">to allocate the funds </w:t>
            </w:r>
            <w:r>
              <w:rPr>
                <w:rFonts w:cs="Open Sans"/>
                <w:sz w:val="20"/>
                <w:szCs w:val="20"/>
                <w:lang w:val="en-GB"/>
              </w:rPr>
              <w:t xml:space="preserve">saved </w:t>
            </w:r>
            <w:r w:rsidRPr="00C24DAC">
              <w:rPr>
                <w:rFonts w:cs="Open Sans"/>
                <w:sz w:val="20"/>
                <w:szCs w:val="20"/>
                <w:lang w:val="en-GB"/>
              </w:rPr>
              <w:t>for more intensive studies</w:t>
            </w:r>
            <w:r>
              <w:rPr>
                <w:rFonts w:cs="Open Sans"/>
                <w:sz w:val="20"/>
                <w:szCs w:val="20"/>
                <w:lang w:val="en-GB"/>
              </w:rPr>
              <w:t xml:space="preserve"> of higher quality. The accelerated pace of studies would limit students’ opportunities to work, creating the conditions for intensive learning and dedication to studies. This would also allow students to enter the job market earlier, receiving a diploma after 3 years of studies</w:t>
            </w:r>
            <w:r w:rsidR="008C693E" w:rsidRPr="00C24DAC">
              <w:rPr>
                <w:rFonts w:cs="Open Sans"/>
                <w:sz w:val="20"/>
                <w:szCs w:val="20"/>
                <w:lang w:val="en-GB"/>
              </w:rPr>
              <w:t>.</w:t>
            </w:r>
            <w:r w:rsidR="008C693E" w:rsidRPr="00C24DAC">
              <w:rPr>
                <w:rStyle w:val="FootnoteReference"/>
                <w:rFonts w:eastAsia="Perpetua" w:cs="Open Sans"/>
                <w:sz w:val="20"/>
                <w:szCs w:val="20"/>
                <w:lang w:val="en-GB"/>
              </w:rPr>
              <w:footnoteReference w:id="11"/>
            </w:r>
            <w:bookmarkEnd w:id="16"/>
          </w:p>
        </w:tc>
      </w:tr>
      <w:tr w:rsidR="008C693E" w:rsidRPr="00C24DAC" w14:paraId="30991046" w14:textId="77777777" w:rsidTr="004B0986">
        <w:tc>
          <w:tcPr>
            <w:cnfStyle w:val="001000000000" w:firstRow="0" w:lastRow="0" w:firstColumn="1" w:lastColumn="0" w:oddVBand="0" w:evenVBand="0" w:oddHBand="0" w:evenHBand="0" w:firstRowFirstColumn="0" w:firstRowLastColumn="0" w:lastRowFirstColumn="0" w:lastRowLastColumn="0"/>
            <w:tcW w:w="3325" w:type="dxa"/>
            <w:tcBorders>
              <w:right w:val="none" w:sz="0" w:space="0" w:color="auto"/>
            </w:tcBorders>
          </w:tcPr>
          <w:p w14:paraId="1030CAD2" w14:textId="6AF5A78B" w:rsidR="008C693E" w:rsidRPr="00837813" w:rsidRDefault="00837813" w:rsidP="004B0986">
            <w:pPr>
              <w:tabs>
                <w:tab w:val="left" w:pos="2910"/>
              </w:tabs>
              <w:spacing w:line="240" w:lineRule="auto"/>
              <w:rPr>
                <w:rFonts w:cs="Open Sans"/>
                <w:sz w:val="20"/>
                <w:szCs w:val="20"/>
                <w:lang w:val="en-GB"/>
              </w:rPr>
            </w:pPr>
            <w:r>
              <w:rPr>
                <w:rFonts w:cs="Open Sans"/>
                <w:b w:val="0"/>
                <w:bCs w:val="0"/>
                <w:sz w:val="20"/>
                <w:szCs w:val="20"/>
                <w:lang w:val="en-GB"/>
              </w:rPr>
              <w:t>The development of a national human resources system for</w:t>
            </w:r>
            <w:r w:rsidRPr="00C24DAC">
              <w:rPr>
                <w:rFonts w:cs="Open Sans"/>
                <w:b w:val="0"/>
                <w:bCs w:val="0"/>
                <w:sz w:val="20"/>
                <w:szCs w:val="20"/>
                <w:lang w:val="en-GB"/>
              </w:rPr>
              <w:t xml:space="preserve"> monitoring employment</w:t>
            </w:r>
            <w:r>
              <w:rPr>
                <w:rFonts w:cs="Open Sans"/>
                <w:b w:val="0"/>
                <w:bCs w:val="0"/>
                <w:sz w:val="20"/>
                <w:szCs w:val="20"/>
                <w:lang w:val="en-GB"/>
              </w:rPr>
              <w:t xml:space="preserve"> and forecasting demand and supply in the labour market is currently in progress</w:t>
            </w:r>
            <w:r w:rsidR="008C693E" w:rsidRPr="00C24DAC">
              <w:rPr>
                <w:rStyle w:val="FootnoteReference"/>
                <w:rFonts w:eastAsia="Perpetua" w:cs="Open Sans"/>
                <w:b w:val="0"/>
                <w:bCs w:val="0"/>
                <w:sz w:val="20"/>
                <w:szCs w:val="20"/>
                <w:lang w:val="en-GB"/>
              </w:rPr>
              <w:footnoteReference w:id="12"/>
            </w:r>
            <w:r w:rsidR="009A7E4D" w:rsidRPr="0059226B">
              <w:rPr>
                <w:rFonts w:cs="Open Sans"/>
                <w:b w:val="0"/>
                <w:bCs w:val="0"/>
                <w:sz w:val="20"/>
                <w:szCs w:val="20"/>
                <w:vertAlign w:val="superscript"/>
              </w:rPr>
              <w:t>;;</w:t>
            </w:r>
          </w:p>
          <w:p w14:paraId="7C2D712C" w14:textId="77777777" w:rsidR="001524AB" w:rsidRPr="0059226B" w:rsidRDefault="001524AB" w:rsidP="004B0986">
            <w:pPr>
              <w:tabs>
                <w:tab w:val="left" w:pos="2910"/>
              </w:tabs>
              <w:spacing w:line="240" w:lineRule="auto"/>
              <w:rPr>
                <w:rFonts w:cs="Open Sans"/>
                <w:sz w:val="20"/>
                <w:szCs w:val="20"/>
                <w:vertAlign w:val="superscript"/>
              </w:rPr>
            </w:pPr>
          </w:p>
          <w:p w14:paraId="31D1F728" w14:textId="77777777" w:rsidR="001524AB" w:rsidRPr="0059226B" w:rsidRDefault="001524AB" w:rsidP="004B0986">
            <w:pPr>
              <w:tabs>
                <w:tab w:val="left" w:pos="2910"/>
              </w:tabs>
              <w:spacing w:line="240" w:lineRule="auto"/>
              <w:rPr>
                <w:rFonts w:cs="Open Sans"/>
                <w:sz w:val="20"/>
                <w:szCs w:val="20"/>
                <w:vertAlign w:val="superscript"/>
              </w:rPr>
            </w:pPr>
          </w:p>
          <w:p w14:paraId="7F180BD3" w14:textId="7E0C28A8" w:rsidR="00837813" w:rsidRPr="00C24DAC" w:rsidRDefault="00837813" w:rsidP="00837813">
            <w:pPr>
              <w:tabs>
                <w:tab w:val="left" w:pos="2910"/>
              </w:tabs>
              <w:spacing w:line="240" w:lineRule="auto"/>
              <w:rPr>
                <w:rFonts w:cs="Open Sans"/>
                <w:b w:val="0"/>
                <w:bCs w:val="0"/>
                <w:sz w:val="20"/>
                <w:szCs w:val="20"/>
                <w:lang w:val="en-GB"/>
              </w:rPr>
            </w:pPr>
          </w:p>
        </w:tc>
        <w:tc>
          <w:tcPr>
            <w:tcW w:w="6593" w:type="dxa"/>
          </w:tcPr>
          <w:p w14:paraId="10C33864" w14:textId="77777777" w:rsidR="00E945FB" w:rsidRPr="00C24DAC" w:rsidRDefault="00E945FB" w:rsidP="00E945FB">
            <w:pPr>
              <w:spacing w:line="240" w:lineRule="auto"/>
              <w:cnfStyle w:val="000000000000" w:firstRow="0" w:lastRow="0" w:firstColumn="0" w:lastColumn="0" w:oddVBand="0" w:evenVBand="0" w:oddHBand="0" w:evenHBand="0" w:firstRowFirstColumn="0" w:firstRowLastColumn="0" w:lastRowFirstColumn="0" w:lastRowLastColumn="0"/>
              <w:rPr>
                <w:rFonts w:cs="Open Sans"/>
                <w:sz w:val="20"/>
                <w:szCs w:val="20"/>
                <w:lang w:val="en-GB"/>
              </w:rPr>
            </w:pPr>
            <w:r w:rsidRPr="00C24DAC">
              <w:rPr>
                <w:rFonts w:cs="Open Sans"/>
                <w:sz w:val="20"/>
                <w:szCs w:val="20"/>
                <w:lang w:val="en-GB"/>
              </w:rPr>
              <w:t>The Ministry of Education, Science</w:t>
            </w:r>
            <w:r>
              <w:rPr>
                <w:rFonts w:cs="Open Sans"/>
                <w:sz w:val="20"/>
                <w:szCs w:val="20"/>
                <w:lang w:val="en-GB"/>
              </w:rPr>
              <w:t>,</w:t>
            </w:r>
            <w:r w:rsidRPr="00C24DAC">
              <w:rPr>
                <w:rFonts w:cs="Open Sans"/>
                <w:sz w:val="20"/>
                <w:szCs w:val="20"/>
                <w:lang w:val="en-GB"/>
              </w:rPr>
              <w:t xml:space="preserve"> and Sport</w:t>
            </w:r>
            <w:r>
              <w:rPr>
                <w:rFonts w:cs="Open Sans"/>
                <w:sz w:val="20"/>
                <w:szCs w:val="20"/>
                <w:lang w:val="en-GB"/>
              </w:rPr>
              <w:t xml:space="preserve"> aims to train specialists on the basis of labour market needs in Lithuania and to allocate </w:t>
            </w:r>
            <w:r w:rsidRPr="00C24DAC">
              <w:rPr>
                <w:rFonts w:cs="Open Sans"/>
                <w:sz w:val="20"/>
                <w:szCs w:val="20"/>
                <w:lang w:val="en-GB"/>
              </w:rPr>
              <w:t xml:space="preserve">state funding for </w:t>
            </w:r>
            <w:r>
              <w:rPr>
                <w:rFonts w:cs="Open Sans"/>
                <w:sz w:val="20"/>
                <w:szCs w:val="20"/>
                <w:lang w:val="en-GB"/>
              </w:rPr>
              <w:t>study programmes</w:t>
            </w:r>
            <w:r w:rsidRPr="00C24DAC">
              <w:rPr>
                <w:rFonts w:cs="Open Sans"/>
                <w:sz w:val="20"/>
                <w:szCs w:val="20"/>
                <w:lang w:val="en-GB"/>
              </w:rPr>
              <w:t xml:space="preserve"> that meet the needs of economic, social</w:t>
            </w:r>
            <w:r>
              <w:rPr>
                <w:rFonts w:cs="Open Sans"/>
                <w:sz w:val="20"/>
                <w:szCs w:val="20"/>
                <w:lang w:val="en-GB"/>
              </w:rPr>
              <w:t>,</w:t>
            </w:r>
            <w:r w:rsidRPr="00C24DAC">
              <w:rPr>
                <w:rFonts w:cs="Open Sans"/>
                <w:sz w:val="20"/>
                <w:szCs w:val="20"/>
                <w:lang w:val="en-GB"/>
              </w:rPr>
              <w:t xml:space="preserve"> and cultural development.</w:t>
            </w:r>
          </w:p>
          <w:p w14:paraId="2C570D6D" w14:textId="77777777" w:rsidR="00E945FB" w:rsidRPr="00C24DAC" w:rsidRDefault="00E945FB" w:rsidP="00E945FB">
            <w:pPr>
              <w:spacing w:line="240" w:lineRule="auto"/>
              <w:cnfStyle w:val="000000000000" w:firstRow="0" w:lastRow="0" w:firstColumn="0" w:lastColumn="0" w:oddVBand="0" w:evenVBand="0" w:oddHBand="0" w:evenHBand="0" w:firstRowFirstColumn="0" w:firstRowLastColumn="0" w:lastRowFirstColumn="0" w:lastRowLastColumn="0"/>
              <w:rPr>
                <w:rFonts w:cs="Open Sans"/>
                <w:sz w:val="20"/>
                <w:szCs w:val="20"/>
                <w:lang w:val="en-GB"/>
              </w:rPr>
            </w:pPr>
            <w:r>
              <w:rPr>
                <w:rFonts w:cs="Open Sans"/>
                <w:sz w:val="20"/>
                <w:szCs w:val="20"/>
                <w:lang w:val="en-GB"/>
              </w:rPr>
              <w:t>Some existing p</w:t>
            </w:r>
            <w:r w:rsidRPr="00C24DAC">
              <w:rPr>
                <w:rFonts w:cs="Open Sans"/>
                <w:sz w:val="20"/>
                <w:szCs w:val="20"/>
                <w:lang w:val="en-GB"/>
              </w:rPr>
              <w:t>roblems:</w:t>
            </w:r>
          </w:p>
          <w:p w14:paraId="22AAD1CF" w14:textId="77777777" w:rsidR="00E945FB" w:rsidRPr="00C24DAC" w:rsidRDefault="00E945FB" w:rsidP="00E945FB">
            <w:pPr>
              <w:pStyle w:val="ListParagraph"/>
              <w:numPr>
                <w:ilvl w:val="0"/>
                <w:numId w:val="18"/>
              </w:numPr>
              <w:spacing w:line="240" w:lineRule="auto"/>
              <w:cnfStyle w:val="000000000000" w:firstRow="0" w:lastRow="0" w:firstColumn="0" w:lastColumn="0" w:oddVBand="0" w:evenVBand="0" w:oddHBand="0" w:evenHBand="0" w:firstRowFirstColumn="0" w:firstRowLastColumn="0" w:lastRowFirstColumn="0" w:lastRowLastColumn="0"/>
              <w:rPr>
                <w:rFonts w:cs="Open Sans"/>
                <w:sz w:val="20"/>
                <w:szCs w:val="20"/>
                <w:lang w:val="en-GB"/>
              </w:rPr>
            </w:pPr>
            <w:r>
              <w:rPr>
                <w:rFonts w:cs="Open Sans"/>
                <w:sz w:val="20"/>
                <w:szCs w:val="20"/>
                <w:lang w:val="en-GB"/>
              </w:rPr>
              <w:t>The supply of university-educated specialists does not match the current structure of the labour market and long-term development trends</w:t>
            </w:r>
            <w:r w:rsidRPr="00C24DAC">
              <w:rPr>
                <w:rFonts w:cs="Open Sans"/>
                <w:sz w:val="20"/>
                <w:szCs w:val="20"/>
                <w:lang w:val="en-GB"/>
              </w:rPr>
              <w:t xml:space="preserve">; </w:t>
            </w:r>
          </w:p>
          <w:p w14:paraId="68BD3AB4" w14:textId="77777777" w:rsidR="00E945FB" w:rsidRDefault="00E945FB" w:rsidP="00E945FB">
            <w:pPr>
              <w:pStyle w:val="ListParagraph"/>
              <w:numPr>
                <w:ilvl w:val="0"/>
                <w:numId w:val="18"/>
              </w:numPr>
              <w:spacing w:line="240" w:lineRule="auto"/>
              <w:cnfStyle w:val="000000000000" w:firstRow="0" w:lastRow="0" w:firstColumn="0" w:lastColumn="0" w:oddVBand="0" w:evenVBand="0" w:oddHBand="0" w:evenHBand="0" w:firstRowFirstColumn="0" w:firstRowLastColumn="0" w:lastRowFirstColumn="0" w:lastRowLastColumn="0"/>
              <w:rPr>
                <w:rFonts w:cs="Open Sans"/>
                <w:sz w:val="20"/>
                <w:szCs w:val="20"/>
                <w:lang w:val="en-GB"/>
              </w:rPr>
            </w:pPr>
            <w:r>
              <w:rPr>
                <w:rFonts w:cs="Open Sans"/>
                <w:sz w:val="20"/>
                <w:szCs w:val="20"/>
                <w:lang w:val="en-GB"/>
              </w:rPr>
              <w:t xml:space="preserve">An uneven </w:t>
            </w:r>
            <w:r w:rsidRPr="00C24DAC">
              <w:rPr>
                <w:rFonts w:cs="Open Sans"/>
                <w:sz w:val="20"/>
                <w:szCs w:val="20"/>
                <w:lang w:val="en-GB"/>
              </w:rPr>
              <w:t>quality of studies that does not meet the needs of the labo</w:t>
            </w:r>
            <w:r>
              <w:rPr>
                <w:rFonts w:cs="Open Sans"/>
                <w:sz w:val="20"/>
                <w:szCs w:val="20"/>
                <w:lang w:val="en-GB"/>
              </w:rPr>
              <w:t>u</w:t>
            </w:r>
            <w:r w:rsidRPr="00C24DAC">
              <w:rPr>
                <w:rFonts w:cs="Open Sans"/>
                <w:sz w:val="20"/>
                <w:szCs w:val="20"/>
                <w:lang w:val="en-GB"/>
              </w:rPr>
              <w:t xml:space="preserve">r market and the country. Not all higher education institutions train specialists </w:t>
            </w:r>
            <w:r>
              <w:rPr>
                <w:rFonts w:cs="Open Sans"/>
                <w:sz w:val="20"/>
                <w:szCs w:val="20"/>
                <w:lang w:val="en-GB"/>
              </w:rPr>
              <w:t>most in demand in the labour market. Less</w:t>
            </w:r>
            <w:r w:rsidRPr="00C24DAC">
              <w:rPr>
                <w:rFonts w:cs="Open Sans"/>
                <w:sz w:val="20"/>
                <w:szCs w:val="20"/>
                <w:lang w:val="en-GB"/>
              </w:rPr>
              <w:t xml:space="preserve"> than 60%</w:t>
            </w:r>
            <w:r>
              <w:rPr>
                <w:rFonts w:cs="Open Sans"/>
                <w:sz w:val="20"/>
                <w:szCs w:val="20"/>
                <w:lang w:val="en-GB"/>
              </w:rPr>
              <w:t xml:space="preserve"> of </w:t>
            </w:r>
            <w:r w:rsidRPr="00C24DAC">
              <w:rPr>
                <w:rFonts w:cs="Open Sans"/>
                <w:sz w:val="20"/>
                <w:szCs w:val="20"/>
                <w:lang w:val="en-GB"/>
              </w:rPr>
              <w:t xml:space="preserve">students who have completed </w:t>
            </w:r>
            <w:r>
              <w:rPr>
                <w:rFonts w:cs="Open Sans"/>
                <w:sz w:val="20"/>
                <w:szCs w:val="20"/>
                <w:lang w:val="en-GB"/>
              </w:rPr>
              <w:t>B</w:t>
            </w:r>
            <w:r w:rsidRPr="00C24DAC">
              <w:rPr>
                <w:rFonts w:cs="Open Sans"/>
                <w:sz w:val="20"/>
                <w:szCs w:val="20"/>
                <w:lang w:val="en-GB"/>
              </w:rPr>
              <w:t xml:space="preserve">achelor's studies find employment </w:t>
            </w:r>
            <w:r>
              <w:rPr>
                <w:rFonts w:cs="Open Sans"/>
                <w:sz w:val="20"/>
                <w:szCs w:val="20"/>
                <w:lang w:val="en-GB"/>
              </w:rPr>
              <w:t>that requires a university degree</w:t>
            </w:r>
            <w:r w:rsidRPr="00C24DAC">
              <w:rPr>
                <w:rFonts w:cs="Open Sans"/>
                <w:sz w:val="20"/>
                <w:szCs w:val="20"/>
                <w:lang w:val="en-GB"/>
              </w:rPr>
              <w:t>;</w:t>
            </w:r>
          </w:p>
          <w:p w14:paraId="5D4B661B" w14:textId="5A749BE1" w:rsidR="001524AB" w:rsidRPr="00E945FB" w:rsidRDefault="00E945FB" w:rsidP="001524AB">
            <w:pPr>
              <w:pStyle w:val="ListParagraph"/>
              <w:numPr>
                <w:ilvl w:val="0"/>
                <w:numId w:val="18"/>
              </w:numPr>
              <w:spacing w:line="240" w:lineRule="auto"/>
              <w:cnfStyle w:val="000000000000" w:firstRow="0" w:lastRow="0" w:firstColumn="0" w:lastColumn="0" w:oddVBand="0" w:evenVBand="0" w:oddHBand="0" w:evenHBand="0" w:firstRowFirstColumn="0" w:firstRowLastColumn="0" w:lastRowFirstColumn="0" w:lastRowLastColumn="0"/>
              <w:rPr>
                <w:rFonts w:cs="Open Sans"/>
                <w:sz w:val="20"/>
                <w:szCs w:val="20"/>
                <w:lang w:val="en-GB"/>
              </w:rPr>
            </w:pPr>
            <w:r w:rsidRPr="00E945FB">
              <w:rPr>
                <w:rFonts w:cs="Open Sans"/>
                <w:sz w:val="20"/>
                <w:szCs w:val="20"/>
                <w:lang w:val="en-GB"/>
              </w:rPr>
              <w:t>According to the EUROSTUDENT VI survey, students in Lithuania are less likely to believe that they will be well-prepared for the national labour market after graduation than in other countries, with the exception of Romania. They are also the least likely to think that they will acquire competencies required to compete in the international labour market. Half as many students feel prepared for the international labour market compared to the national one.</w:t>
            </w:r>
          </w:p>
        </w:tc>
      </w:tr>
      <w:tr w:rsidR="008C693E" w:rsidRPr="00C24DAC" w14:paraId="298FFD7A" w14:textId="77777777" w:rsidTr="004B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Borders>
              <w:top w:val="none" w:sz="0" w:space="0" w:color="auto"/>
              <w:bottom w:val="none" w:sz="0" w:space="0" w:color="auto"/>
              <w:right w:val="none" w:sz="0" w:space="0" w:color="auto"/>
            </w:tcBorders>
          </w:tcPr>
          <w:p w14:paraId="7B120792" w14:textId="6229CED7" w:rsidR="004A2B08" w:rsidRPr="00C24DAC" w:rsidRDefault="004A2B08" w:rsidP="004B0986">
            <w:pPr>
              <w:tabs>
                <w:tab w:val="left" w:pos="2910"/>
              </w:tabs>
              <w:spacing w:line="240" w:lineRule="auto"/>
              <w:rPr>
                <w:rFonts w:cs="Open Sans"/>
                <w:b w:val="0"/>
                <w:bCs w:val="0"/>
                <w:sz w:val="20"/>
                <w:szCs w:val="20"/>
                <w:lang w:val="en-GB"/>
              </w:rPr>
            </w:pPr>
            <w:r w:rsidRPr="00C24DAC">
              <w:rPr>
                <w:rFonts w:cs="Open Sans"/>
                <w:b w:val="0"/>
                <w:bCs w:val="0"/>
                <w:sz w:val="20"/>
                <w:szCs w:val="20"/>
                <w:lang w:val="en-GB"/>
              </w:rPr>
              <w:t>The aim is to develop the international</w:t>
            </w:r>
            <w:r w:rsidR="00082C34">
              <w:rPr>
                <w:rFonts w:cs="Open Sans"/>
                <w:b w:val="0"/>
                <w:bCs w:val="0"/>
                <w:sz w:val="20"/>
                <w:szCs w:val="20"/>
                <w:lang w:val="en-GB"/>
              </w:rPr>
              <w:t xml:space="preserve"> outlook of</w:t>
            </w:r>
            <w:r w:rsidRPr="00C24DAC">
              <w:rPr>
                <w:rFonts w:cs="Open Sans"/>
                <w:b w:val="0"/>
                <w:bCs w:val="0"/>
                <w:sz w:val="20"/>
                <w:szCs w:val="20"/>
                <w:lang w:val="en-GB"/>
              </w:rPr>
              <w:t xml:space="preserve"> studies and strengthen the international recognition of Lithuanian higher education</w:t>
            </w:r>
            <w:r w:rsidR="00646D24" w:rsidRPr="00C24DAC">
              <w:rPr>
                <w:rStyle w:val="FootnoteReference"/>
                <w:rFonts w:eastAsia="Perpetua" w:cs="Open Sans"/>
                <w:b w:val="0"/>
                <w:bCs w:val="0"/>
                <w:sz w:val="20"/>
                <w:szCs w:val="20"/>
                <w:lang w:val="en-GB"/>
              </w:rPr>
              <w:footnoteReference w:id="13"/>
            </w:r>
          </w:p>
        </w:tc>
        <w:tc>
          <w:tcPr>
            <w:tcW w:w="6593" w:type="dxa"/>
            <w:tcBorders>
              <w:top w:val="none" w:sz="0" w:space="0" w:color="auto"/>
              <w:bottom w:val="none" w:sz="0" w:space="0" w:color="auto"/>
            </w:tcBorders>
          </w:tcPr>
          <w:p w14:paraId="7DB96A71" w14:textId="10C29417" w:rsidR="008C693E" w:rsidRPr="00C24DAC" w:rsidRDefault="00646D24" w:rsidP="004B0986">
            <w:p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Open Sans"/>
                <w:b/>
                <w:bCs/>
                <w:sz w:val="20"/>
                <w:szCs w:val="20"/>
                <w:lang w:val="en-GB" w:eastAsia="en-US"/>
              </w:rPr>
            </w:pPr>
            <w:r>
              <w:rPr>
                <w:rFonts w:cs="Open Sans"/>
                <w:sz w:val="20"/>
                <w:szCs w:val="20"/>
                <w:lang w:val="en-GB"/>
              </w:rPr>
              <w:t>Some existing problems</w:t>
            </w:r>
            <w:r w:rsidR="008C693E" w:rsidRPr="00C24DAC">
              <w:rPr>
                <w:rFonts w:cs="Open Sans"/>
                <w:sz w:val="20"/>
                <w:szCs w:val="20"/>
                <w:lang w:val="en-GB"/>
              </w:rPr>
              <w:t xml:space="preserve">: </w:t>
            </w:r>
          </w:p>
          <w:p w14:paraId="4D355B60" w14:textId="42FC3AF1" w:rsidR="008C693E" w:rsidRPr="00C24DAC" w:rsidRDefault="00646D24" w:rsidP="00413A06">
            <w:pPr>
              <w:pStyle w:val="ListParagraph"/>
              <w:numPr>
                <w:ilvl w:val="0"/>
                <w:numId w:val="18"/>
              </w:numPr>
              <w:spacing w:line="240" w:lineRule="auto"/>
              <w:cnfStyle w:val="000000100000" w:firstRow="0" w:lastRow="0" w:firstColumn="0" w:lastColumn="0" w:oddVBand="0" w:evenVBand="0" w:oddHBand="1" w:evenHBand="0" w:firstRowFirstColumn="0" w:firstRowLastColumn="0" w:lastRowFirstColumn="0" w:lastRowLastColumn="0"/>
              <w:rPr>
                <w:rFonts w:cs="Open Sans"/>
                <w:sz w:val="20"/>
                <w:szCs w:val="20"/>
                <w:lang w:val="en-GB"/>
              </w:rPr>
            </w:pPr>
            <w:r>
              <w:rPr>
                <w:rFonts w:eastAsiaTheme="minorHAnsi" w:cs="Open Sans"/>
                <w:sz w:val="20"/>
                <w:szCs w:val="20"/>
                <w:lang w:val="en-GB" w:eastAsia="en-US"/>
              </w:rPr>
              <w:t>A</w:t>
            </w:r>
            <w:r w:rsidRPr="00C24DAC">
              <w:rPr>
                <w:rFonts w:eastAsiaTheme="minorHAnsi" w:cs="Open Sans"/>
                <w:sz w:val="20"/>
                <w:szCs w:val="20"/>
                <w:lang w:val="en-GB" w:eastAsia="en-US"/>
              </w:rPr>
              <w:t xml:space="preserve"> large number of Lithuanian students </w:t>
            </w:r>
            <w:r>
              <w:rPr>
                <w:rFonts w:eastAsiaTheme="minorHAnsi" w:cs="Open Sans"/>
                <w:sz w:val="20"/>
                <w:szCs w:val="20"/>
                <w:lang w:val="en-GB" w:eastAsia="en-US"/>
              </w:rPr>
              <w:t>choose to</w:t>
            </w:r>
            <w:r w:rsidRPr="00C24DAC">
              <w:rPr>
                <w:rFonts w:eastAsiaTheme="minorHAnsi" w:cs="Open Sans"/>
                <w:sz w:val="20"/>
                <w:szCs w:val="20"/>
                <w:lang w:val="en-GB" w:eastAsia="en-US"/>
              </w:rPr>
              <w:t xml:space="preserve"> study </w:t>
            </w:r>
            <w:r>
              <w:rPr>
                <w:rFonts w:eastAsiaTheme="minorHAnsi" w:cs="Open Sans"/>
                <w:sz w:val="20"/>
                <w:szCs w:val="20"/>
                <w:lang w:val="en-GB" w:eastAsia="en-US"/>
              </w:rPr>
              <w:t>abroad</w:t>
            </w:r>
            <w:r w:rsidRPr="00C24DAC">
              <w:rPr>
                <w:rFonts w:eastAsiaTheme="minorHAnsi" w:cs="Open Sans"/>
                <w:sz w:val="20"/>
                <w:szCs w:val="20"/>
                <w:lang w:val="en-GB" w:eastAsia="en-US"/>
              </w:rPr>
              <w:t xml:space="preserve">, but the number of </w:t>
            </w:r>
            <w:r>
              <w:rPr>
                <w:rFonts w:eastAsiaTheme="minorHAnsi" w:cs="Open Sans"/>
                <w:sz w:val="20"/>
                <w:szCs w:val="20"/>
                <w:lang w:val="en-GB" w:eastAsia="en-US"/>
              </w:rPr>
              <w:t xml:space="preserve">incoming students from other countries </w:t>
            </w:r>
            <w:r w:rsidRPr="00C24DAC">
              <w:rPr>
                <w:rFonts w:eastAsiaTheme="minorHAnsi" w:cs="Open Sans"/>
                <w:sz w:val="20"/>
                <w:szCs w:val="20"/>
                <w:lang w:val="en-GB" w:eastAsia="en-US"/>
              </w:rPr>
              <w:t>is much smaller</w:t>
            </w:r>
            <w:r w:rsidR="008C693E" w:rsidRPr="00C24DAC">
              <w:rPr>
                <w:rFonts w:cs="Open Sans"/>
                <w:sz w:val="20"/>
                <w:szCs w:val="20"/>
                <w:lang w:val="en-GB"/>
              </w:rPr>
              <w:t>;</w:t>
            </w:r>
          </w:p>
          <w:p w14:paraId="73C4EE4D" w14:textId="3941561E" w:rsidR="00646D24" w:rsidRDefault="00646D24" w:rsidP="00413A06">
            <w:pPr>
              <w:pStyle w:val="ListParagraph"/>
              <w:numPr>
                <w:ilvl w:val="0"/>
                <w:numId w:val="18"/>
              </w:numPr>
              <w:spacing w:line="240" w:lineRule="auto"/>
              <w:cnfStyle w:val="000000100000" w:firstRow="0" w:lastRow="0" w:firstColumn="0" w:lastColumn="0" w:oddVBand="0" w:evenVBand="0" w:oddHBand="1" w:evenHBand="0" w:firstRowFirstColumn="0" w:firstRowLastColumn="0" w:lastRowFirstColumn="0" w:lastRowLastColumn="0"/>
              <w:rPr>
                <w:rFonts w:cs="Open Sans"/>
                <w:sz w:val="20"/>
                <w:szCs w:val="20"/>
                <w:lang w:val="en-GB"/>
              </w:rPr>
            </w:pPr>
            <w:r>
              <w:rPr>
                <w:rFonts w:cs="Open Sans"/>
                <w:sz w:val="20"/>
                <w:szCs w:val="20"/>
                <w:lang w:val="en-GB"/>
              </w:rPr>
              <w:lastRenderedPageBreak/>
              <w:t>The quality of studies is insufficiently high</w:t>
            </w:r>
            <w:r w:rsidR="00187D0B">
              <w:rPr>
                <w:rFonts w:cs="Open Sans"/>
                <w:sz w:val="20"/>
                <w:szCs w:val="20"/>
                <w:lang w:val="en-GB"/>
              </w:rPr>
              <w:t xml:space="preserve"> </w:t>
            </w:r>
            <w:r>
              <w:rPr>
                <w:rFonts w:cs="Open Sans"/>
                <w:sz w:val="20"/>
                <w:szCs w:val="20"/>
                <w:lang w:val="en-GB"/>
              </w:rPr>
              <w:t xml:space="preserve">but could be improved </w:t>
            </w:r>
            <w:r w:rsidRPr="00C24DAC">
              <w:rPr>
                <w:rFonts w:eastAsiaTheme="minorHAnsi" w:cs="Open Sans"/>
                <w:sz w:val="20"/>
                <w:szCs w:val="20"/>
                <w:lang w:val="en-GB" w:eastAsia="en-US"/>
              </w:rPr>
              <w:t>in cooperation with foreign universities.</w:t>
            </w:r>
          </w:p>
          <w:p w14:paraId="2881288E" w14:textId="06926785" w:rsidR="008C693E" w:rsidRPr="00C24DAC" w:rsidRDefault="00646D24" w:rsidP="004B0986">
            <w:pPr>
              <w:pStyle w:val="ListParagraph"/>
              <w:shd w:val="clear" w:color="auto" w:fill="FFFFFF"/>
              <w:spacing w:line="240" w:lineRule="auto"/>
              <w:ind w:left="432" w:hanging="432"/>
              <w:cnfStyle w:val="000000100000" w:firstRow="0" w:lastRow="0" w:firstColumn="0" w:lastColumn="0" w:oddVBand="0" w:evenVBand="0" w:oddHBand="1" w:evenHBand="0" w:firstRowFirstColumn="0" w:firstRowLastColumn="0" w:lastRowFirstColumn="0" w:lastRowLastColumn="0"/>
              <w:rPr>
                <w:rFonts w:eastAsiaTheme="minorHAnsi" w:cs="Open Sans"/>
                <w:sz w:val="20"/>
                <w:szCs w:val="20"/>
                <w:lang w:val="en-GB" w:eastAsia="en-US"/>
              </w:rPr>
            </w:pPr>
            <w:r>
              <w:rPr>
                <w:rFonts w:cs="Open Sans"/>
                <w:sz w:val="20"/>
                <w:szCs w:val="20"/>
                <w:lang w:val="en-GB"/>
              </w:rPr>
              <w:t>The aim is to ensure that</w:t>
            </w:r>
            <w:r w:rsidR="008C693E" w:rsidRPr="00C24DAC">
              <w:rPr>
                <w:rFonts w:cs="Open Sans"/>
                <w:sz w:val="20"/>
                <w:szCs w:val="20"/>
                <w:lang w:val="en-GB"/>
              </w:rPr>
              <w:t>:</w:t>
            </w:r>
          </w:p>
          <w:p w14:paraId="1AA978C7" w14:textId="1C976A1A" w:rsidR="00646D24" w:rsidRPr="000353D3" w:rsidRDefault="00646D24" w:rsidP="00413A06">
            <w:pPr>
              <w:pStyle w:val="ListParagraph"/>
              <w:numPr>
                <w:ilvl w:val="0"/>
                <w:numId w:val="18"/>
              </w:num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Open Sans"/>
                <w:sz w:val="20"/>
                <w:szCs w:val="20"/>
                <w:lang w:val="en-GB" w:eastAsia="en-US"/>
              </w:rPr>
            </w:pPr>
            <w:r>
              <w:rPr>
                <w:rFonts w:cs="Open Sans"/>
                <w:sz w:val="20"/>
                <w:szCs w:val="20"/>
                <w:lang w:val="en-GB"/>
              </w:rPr>
              <w:t xml:space="preserve">In </w:t>
            </w:r>
            <w:r w:rsidR="008C693E" w:rsidRPr="00646D24">
              <w:rPr>
                <w:rFonts w:cs="Open Sans"/>
                <w:sz w:val="20"/>
                <w:szCs w:val="20"/>
                <w:lang w:val="en-GB"/>
              </w:rPr>
              <w:t>2020</w:t>
            </w:r>
            <w:r w:rsidRPr="00646D24">
              <w:rPr>
                <w:rFonts w:cs="Open Sans"/>
                <w:sz w:val="20"/>
                <w:szCs w:val="20"/>
                <w:lang w:val="en-GB"/>
              </w:rPr>
              <w:t xml:space="preserve">, international students </w:t>
            </w:r>
            <w:r w:rsidR="008879EE">
              <w:rPr>
                <w:rFonts w:cs="Open Sans"/>
                <w:sz w:val="20"/>
                <w:szCs w:val="20"/>
                <w:lang w:val="en-GB"/>
              </w:rPr>
              <w:t>at</w:t>
            </w:r>
            <w:r w:rsidRPr="00646D24">
              <w:rPr>
                <w:rFonts w:cs="Open Sans"/>
                <w:sz w:val="20"/>
                <w:szCs w:val="20"/>
                <w:lang w:val="en-GB"/>
              </w:rPr>
              <w:t xml:space="preserve"> </w:t>
            </w:r>
            <w:r w:rsidR="00390C8A">
              <w:rPr>
                <w:rFonts w:cs="Open Sans"/>
                <w:sz w:val="20"/>
                <w:szCs w:val="20"/>
                <w:lang w:val="en-GB"/>
              </w:rPr>
              <w:t xml:space="preserve">the </w:t>
            </w:r>
            <w:r w:rsidRPr="00646D24">
              <w:rPr>
                <w:rFonts w:cs="Open Sans"/>
                <w:sz w:val="20"/>
                <w:szCs w:val="20"/>
                <w:lang w:val="en-GB"/>
              </w:rPr>
              <w:t>univer</w:t>
            </w:r>
            <w:r>
              <w:rPr>
                <w:rFonts w:cs="Open Sans"/>
                <w:sz w:val="20"/>
                <w:szCs w:val="20"/>
                <w:lang w:val="en-GB"/>
              </w:rPr>
              <w:t xml:space="preserve">sities </w:t>
            </w:r>
            <w:r w:rsidRPr="00C24DAC">
              <w:rPr>
                <w:rFonts w:eastAsiaTheme="minorHAnsi" w:cs="Open Sans"/>
                <w:sz w:val="20"/>
                <w:szCs w:val="20"/>
                <w:lang w:val="en-GB" w:eastAsia="en-US"/>
              </w:rPr>
              <w:t>of the Republic of Lithuania</w:t>
            </w:r>
            <w:r>
              <w:rPr>
                <w:rFonts w:eastAsiaTheme="minorHAnsi" w:cs="Open Sans"/>
                <w:sz w:val="20"/>
                <w:szCs w:val="20"/>
                <w:lang w:val="en-GB" w:eastAsia="en-US"/>
              </w:rPr>
              <w:t xml:space="preserve"> </w:t>
            </w:r>
            <w:r w:rsidR="008E4C37">
              <w:rPr>
                <w:rFonts w:eastAsiaTheme="minorHAnsi" w:cs="Open Sans"/>
                <w:sz w:val="20"/>
                <w:szCs w:val="20"/>
                <w:lang w:val="en-GB" w:eastAsia="en-US"/>
              </w:rPr>
              <w:t xml:space="preserve">would </w:t>
            </w:r>
            <w:r>
              <w:rPr>
                <w:rFonts w:eastAsiaTheme="minorHAnsi" w:cs="Open Sans"/>
                <w:sz w:val="20"/>
                <w:szCs w:val="20"/>
                <w:lang w:val="en-GB" w:eastAsia="en-US"/>
              </w:rPr>
              <w:t xml:space="preserve">make up </w:t>
            </w:r>
            <w:r w:rsidRPr="00C24DAC">
              <w:rPr>
                <w:rFonts w:eastAsiaTheme="minorHAnsi" w:cs="Open Sans"/>
                <w:sz w:val="20"/>
                <w:szCs w:val="20"/>
                <w:lang w:val="en-GB" w:eastAsia="en-US"/>
              </w:rPr>
              <w:t>10%</w:t>
            </w:r>
            <w:r>
              <w:rPr>
                <w:rFonts w:eastAsiaTheme="minorHAnsi" w:cs="Open Sans"/>
                <w:sz w:val="20"/>
                <w:szCs w:val="20"/>
                <w:lang w:val="en-GB" w:eastAsia="en-US"/>
              </w:rPr>
              <w:t xml:space="preserve"> of all students (in </w:t>
            </w:r>
            <w:r w:rsidRPr="00C24DAC">
              <w:rPr>
                <w:rFonts w:eastAsiaTheme="minorHAnsi" w:cs="Open Sans"/>
                <w:sz w:val="20"/>
                <w:szCs w:val="20"/>
                <w:lang w:val="en-GB" w:eastAsia="en-US"/>
              </w:rPr>
              <w:t>2018</w:t>
            </w:r>
            <w:r>
              <w:rPr>
                <w:rFonts w:eastAsiaTheme="minorHAnsi" w:cs="Open Sans"/>
                <w:sz w:val="20"/>
                <w:szCs w:val="20"/>
                <w:lang w:val="en-GB" w:eastAsia="en-US"/>
              </w:rPr>
              <w:t xml:space="preserve">, they amounted to </w:t>
            </w:r>
            <w:r w:rsidRPr="00C24DAC">
              <w:rPr>
                <w:rFonts w:eastAsiaTheme="minorHAnsi" w:cs="Open Sans"/>
                <w:sz w:val="20"/>
                <w:szCs w:val="20"/>
                <w:lang w:val="en-GB" w:eastAsia="en-US"/>
              </w:rPr>
              <w:t>7.6%</w:t>
            </w:r>
            <w:r>
              <w:rPr>
                <w:rFonts w:eastAsiaTheme="minorHAnsi" w:cs="Open Sans"/>
                <w:sz w:val="20"/>
                <w:szCs w:val="20"/>
                <w:lang w:val="en-GB" w:eastAsia="en-US"/>
              </w:rPr>
              <w:t>)</w:t>
            </w:r>
            <w:r w:rsidR="008E4C37">
              <w:rPr>
                <w:rFonts w:eastAsiaTheme="minorHAnsi" w:cs="Open Sans"/>
                <w:sz w:val="20"/>
                <w:szCs w:val="20"/>
                <w:lang w:val="en-GB" w:eastAsia="en-US"/>
              </w:rPr>
              <w:t>,</w:t>
            </w:r>
            <w:r w:rsidRPr="00C24DAC">
              <w:rPr>
                <w:rStyle w:val="FootnoteReference"/>
                <w:rFonts w:cs="Open Sans"/>
                <w:spacing w:val="-2"/>
                <w:sz w:val="20"/>
                <w:szCs w:val="20"/>
                <w:lang w:val="en-GB"/>
              </w:rPr>
              <w:footnoteReference w:id="14"/>
            </w:r>
            <w:r w:rsidR="008E4C37">
              <w:rPr>
                <w:rFonts w:eastAsiaTheme="minorHAnsi" w:cs="Open Sans"/>
                <w:sz w:val="20"/>
                <w:szCs w:val="20"/>
                <w:lang w:val="en-GB" w:eastAsia="en-US"/>
              </w:rPr>
              <w:t xml:space="preserve">  and foreign researchers would amount to </w:t>
            </w:r>
            <w:r w:rsidR="008E4C37" w:rsidRPr="00187D0B">
              <w:rPr>
                <w:rFonts w:eastAsiaTheme="minorHAnsi" w:cs="Open Sans"/>
                <w:sz w:val="20"/>
                <w:szCs w:val="20"/>
                <w:lang w:val="en-GB" w:eastAsia="en-US"/>
              </w:rPr>
              <w:t>5</w:t>
            </w:r>
            <w:r w:rsidR="008E4C37" w:rsidRPr="00C24DAC">
              <w:rPr>
                <w:rFonts w:eastAsiaTheme="minorHAnsi" w:cs="Open Sans"/>
                <w:sz w:val="20"/>
                <w:szCs w:val="20"/>
                <w:lang w:val="en-GB" w:eastAsia="en-US"/>
              </w:rPr>
              <w:t>%</w:t>
            </w:r>
            <w:r w:rsidR="008E4C37">
              <w:rPr>
                <w:rFonts w:eastAsiaTheme="minorHAnsi" w:cs="Open Sans"/>
                <w:sz w:val="20"/>
                <w:szCs w:val="20"/>
                <w:lang w:val="en-GB" w:eastAsia="en-US"/>
              </w:rPr>
              <w:t xml:space="preserve">. </w:t>
            </w:r>
            <w:r w:rsidR="008879EE">
              <w:rPr>
                <w:rFonts w:eastAsiaTheme="minorHAnsi" w:cs="Open Sans"/>
                <w:sz w:val="20"/>
                <w:szCs w:val="20"/>
                <w:lang w:val="en-GB" w:eastAsia="en-US"/>
              </w:rPr>
              <w:t xml:space="preserve">In </w:t>
            </w:r>
            <w:r w:rsidR="008879EE" w:rsidRPr="00187D0B">
              <w:rPr>
                <w:rFonts w:eastAsiaTheme="minorHAnsi" w:cs="Open Sans"/>
                <w:sz w:val="20"/>
                <w:szCs w:val="20"/>
                <w:lang w:val="en-GB" w:eastAsia="en-US"/>
              </w:rPr>
              <w:t>2025</w:t>
            </w:r>
            <w:r w:rsidR="008879EE">
              <w:rPr>
                <w:rFonts w:eastAsiaTheme="minorHAnsi" w:cs="Open Sans"/>
                <w:sz w:val="20"/>
                <w:szCs w:val="20"/>
                <w:lang w:val="en-GB" w:eastAsia="en-US"/>
              </w:rPr>
              <w:t xml:space="preserve">, </w:t>
            </w:r>
            <w:r w:rsidR="008879EE" w:rsidRPr="00646D24">
              <w:rPr>
                <w:rFonts w:cs="Open Sans"/>
                <w:sz w:val="20"/>
                <w:szCs w:val="20"/>
                <w:lang w:val="en-GB"/>
              </w:rPr>
              <w:t>international students</w:t>
            </w:r>
            <w:r w:rsidR="008879EE">
              <w:rPr>
                <w:rFonts w:cs="Open Sans"/>
                <w:sz w:val="20"/>
                <w:szCs w:val="20"/>
                <w:lang w:val="en-GB"/>
              </w:rPr>
              <w:t xml:space="preserve"> would constitute </w:t>
            </w:r>
            <w:r w:rsidR="008879EE" w:rsidRPr="00187D0B">
              <w:rPr>
                <w:rFonts w:eastAsiaTheme="minorHAnsi" w:cs="Open Sans"/>
                <w:sz w:val="20"/>
                <w:szCs w:val="20"/>
                <w:lang w:val="en-GB" w:eastAsia="en-US"/>
              </w:rPr>
              <w:t>12</w:t>
            </w:r>
            <w:r w:rsidR="008879EE" w:rsidRPr="00C24DAC">
              <w:rPr>
                <w:rFonts w:eastAsiaTheme="minorHAnsi" w:cs="Open Sans"/>
                <w:sz w:val="20"/>
                <w:szCs w:val="20"/>
                <w:lang w:val="en-GB" w:eastAsia="en-US"/>
              </w:rPr>
              <w:t>%</w:t>
            </w:r>
            <w:r w:rsidR="008879EE">
              <w:rPr>
                <w:rFonts w:eastAsiaTheme="minorHAnsi" w:cs="Open Sans"/>
                <w:sz w:val="20"/>
                <w:szCs w:val="20"/>
                <w:lang w:val="en-GB" w:eastAsia="en-US"/>
              </w:rPr>
              <w:t>.</w:t>
            </w:r>
            <w:r w:rsidR="008879EE" w:rsidRPr="00C24DAC">
              <w:rPr>
                <w:rStyle w:val="FootnoteReference"/>
                <w:rFonts w:eastAsiaTheme="minorHAnsi" w:cs="Open Sans"/>
                <w:sz w:val="20"/>
                <w:szCs w:val="20"/>
                <w:lang w:val="en-GB" w:eastAsia="en-US"/>
              </w:rPr>
              <w:footnoteReference w:id="15"/>
            </w:r>
            <w:r w:rsidR="008879EE" w:rsidRPr="00187D0B">
              <w:rPr>
                <w:rFonts w:eastAsiaTheme="minorHAnsi" w:cs="Open Sans"/>
                <w:sz w:val="20"/>
                <w:szCs w:val="20"/>
                <w:vertAlign w:val="superscript"/>
                <w:lang w:val="en-GB" w:eastAsia="en-US"/>
              </w:rPr>
              <w:t>;</w:t>
            </w:r>
          </w:p>
          <w:p w14:paraId="042C10DF" w14:textId="1DEEB9D5" w:rsidR="004A2B08" w:rsidRPr="000767A6" w:rsidRDefault="000353D3" w:rsidP="004A2B08">
            <w:pPr>
              <w:pStyle w:val="ListParagraph"/>
              <w:numPr>
                <w:ilvl w:val="0"/>
                <w:numId w:val="18"/>
              </w:numPr>
              <w:spacing w:line="240" w:lineRule="auto"/>
              <w:cnfStyle w:val="000000100000" w:firstRow="0" w:lastRow="0" w:firstColumn="0" w:lastColumn="0" w:oddVBand="0" w:evenVBand="0" w:oddHBand="1" w:evenHBand="0" w:firstRowFirstColumn="0" w:firstRowLastColumn="0" w:lastRowFirstColumn="0" w:lastRowLastColumn="0"/>
              <w:rPr>
                <w:rFonts w:eastAsiaTheme="minorHAnsi" w:cs="Open Sans"/>
                <w:sz w:val="20"/>
                <w:szCs w:val="20"/>
                <w:lang w:val="en-GB" w:eastAsia="en-US"/>
              </w:rPr>
            </w:pPr>
            <w:r>
              <w:rPr>
                <w:rFonts w:eastAsiaTheme="minorHAnsi" w:cs="Open Sans"/>
                <w:sz w:val="20"/>
                <w:szCs w:val="20"/>
                <w:lang w:val="en-GB" w:eastAsia="en-US"/>
              </w:rPr>
              <w:t xml:space="preserve">The country would become a regional leader </w:t>
            </w:r>
            <w:r w:rsidR="000767A6">
              <w:rPr>
                <w:rFonts w:eastAsiaTheme="minorHAnsi" w:cs="Open Sans"/>
                <w:sz w:val="20"/>
                <w:szCs w:val="20"/>
                <w:lang w:val="en-GB" w:eastAsia="en-US"/>
              </w:rPr>
              <w:t xml:space="preserve">in higher education, </w:t>
            </w:r>
            <w:r w:rsidR="000767A6" w:rsidRPr="00C24DAC">
              <w:rPr>
                <w:rFonts w:eastAsiaTheme="minorHAnsi" w:cs="Open Sans"/>
                <w:sz w:val="20"/>
                <w:szCs w:val="20"/>
                <w:lang w:val="en-GB" w:eastAsia="en-US"/>
              </w:rPr>
              <w:t>attracting students from Belarus, Ukraine</w:t>
            </w:r>
            <w:r w:rsidR="000767A6">
              <w:rPr>
                <w:rFonts w:eastAsiaTheme="minorHAnsi" w:cs="Open Sans"/>
                <w:sz w:val="20"/>
                <w:szCs w:val="20"/>
                <w:lang w:val="en-GB" w:eastAsia="en-US"/>
              </w:rPr>
              <w:t>,</w:t>
            </w:r>
            <w:r w:rsidR="000767A6" w:rsidRPr="00C24DAC">
              <w:rPr>
                <w:rFonts w:eastAsiaTheme="minorHAnsi" w:cs="Open Sans"/>
                <w:sz w:val="20"/>
                <w:szCs w:val="20"/>
                <w:lang w:val="en-GB" w:eastAsia="en-US"/>
              </w:rPr>
              <w:t xml:space="preserve"> and other countries</w:t>
            </w:r>
            <w:r w:rsidR="000767A6">
              <w:rPr>
                <w:rFonts w:eastAsiaTheme="minorHAnsi" w:cs="Open Sans"/>
                <w:sz w:val="20"/>
                <w:szCs w:val="20"/>
                <w:lang w:val="en-GB" w:eastAsia="en-US"/>
              </w:rPr>
              <w:t>.</w:t>
            </w:r>
            <w:r w:rsidR="000767A6" w:rsidRPr="00C24DAC">
              <w:rPr>
                <w:rStyle w:val="FootnoteReference"/>
                <w:rFonts w:eastAsiaTheme="minorHAnsi" w:cs="Open Sans"/>
                <w:sz w:val="20"/>
                <w:szCs w:val="20"/>
                <w:lang w:val="en-GB" w:eastAsia="en-US"/>
              </w:rPr>
              <w:footnoteReference w:id="16"/>
            </w:r>
          </w:p>
        </w:tc>
      </w:tr>
      <w:tr w:rsidR="008C693E" w:rsidRPr="00C24DAC" w14:paraId="6B928F8C" w14:textId="77777777" w:rsidTr="004B0986">
        <w:tc>
          <w:tcPr>
            <w:cnfStyle w:val="001000000000" w:firstRow="0" w:lastRow="0" w:firstColumn="1" w:lastColumn="0" w:oddVBand="0" w:evenVBand="0" w:oddHBand="0" w:evenHBand="0" w:firstRowFirstColumn="0" w:firstRowLastColumn="0" w:lastRowFirstColumn="0" w:lastRowLastColumn="0"/>
            <w:tcW w:w="3325" w:type="dxa"/>
            <w:tcBorders>
              <w:right w:val="none" w:sz="0" w:space="0" w:color="auto"/>
            </w:tcBorders>
          </w:tcPr>
          <w:p w14:paraId="13FBE938" w14:textId="77E5CD65" w:rsidR="004A2B08" w:rsidRPr="00C24DAC" w:rsidRDefault="00E4235F" w:rsidP="004F750D">
            <w:pPr>
              <w:tabs>
                <w:tab w:val="left" w:pos="2910"/>
              </w:tabs>
              <w:spacing w:line="240" w:lineRule="auto"/>
              <w:rPr>
                <w:rFonts w:cs="Open Sans"/>
                <w:b w:val="0"/>
                <w:bCs w:val="0"/>
                <w:sz w:val="20"/>
                <w:szCs w:val="20"/>
                <w:lang w:val="en-GB"/>
              </w:rPr>
            </w:pPr>
            <w:r>
              <w:rPr>
                <w:rFonts w:cs="Open Sans"/>
                <w:b w:val="0"/>
                <w:bCs w:val="0"/>
                <w:sz w:val="20"/>
                <w:szCs w:val="20"/>
                <w:lang w:val="en-GB"/>
              </w:rPr>
              <w:lastRenderedPageBreak/>
              <w:t xml:space="preserve">In </w:t>
            </w:r>
            <w:r w:rsidR="004A2B08" w:rsidRPr="00C24DAC">
              <w:rPr>
                <w:rFonts w:cs="Open Sans"/>
                <w:b w:val="0"/>
                <w:bCs w:val="0"/>
                <w:sz w:val="20"/>
                <w:szCs w:val="20"/>
                <w:lang w:val="en-GB"/>
              </w:rPr>
              <w:t>2019</w:t>
            </w:r>
            <w:r>
              <w:rPr>
                <w:rFonts w:cs="Open Sans"/>
                <w:b w:val="0"/>
                <w:bCs w:val="0"/>
                <w:sz w:val="20"/>
                <w:szCs w:val="20"/>
                <w:lang w:val="en-GB"/>
              </w:rPr>
              <w:t>,</w:t>
            </w:r>
            <w:r w:rsidR="004A2B08" w:rsidRPr="00C24DAC">
              <w:rPr>
                <w:rFonts w:cs="Open Sans"/>
                <w:b w:val="0"/>
                <w:bCs w:val="0"/>
                <w:sz w:val="20"/>
                <w:szCs w:val="20"/>
                <w:lang w:val="en-GB"/>
              </w:rPr>
              <w:t xml:space="preserve"> </w:t>
            </w:r>
            <w:r>
              <w:rPr>
                <w:rFonts w:cs="Open Sans"/>
                <w:b w:val="0"/>
                <w:bCs w:val="0"/>
                <w:sz w:val="20"/>
                <w:szCs w:val="20"/>
                <w:lang w:val="en-GB"/>
              </w:rPr>
              <w:t>tuition fees</w:t>
            </w:r>
            <w:r w:rsidR="004A2B08" w:rsidRPr="00C24DAC">
              <w:rPr>
                <w:rFonts w:cs="Open Sans"/>
                <w:b w:val="0"/>
                <w:bCs w:val="0"/>
                <w:sz w:val="20"/>
                <w:szCs w:val="20"/>
                <w:lang w:val="en-GB"/>
              </w:rPr>
              <w:t xml:space="preserve"> in Lithuanian higher education institutions increased</w:t>
            </w:r>
            <w:r>
              <w:rPr>
                <w:rFonts w:cs="Open Sans"/>
                <w:b w:val="0"/>
                <w:bCs w:val="0"/>
                <w:sz w:val="20"/>
                <w:szCs w:val="20"/>
                <w:lang w:val="en-GB"/>
              </w:rPr>
              <w:t xml:space="preserve"> significantly</w:t>
            </w:r>
            <w:r w:rsidRPr="0059226B">
              <w:rPr>
                <w:rFonts w:cs="Open Sans"/>
                <w:b w:val="0"/>
                <w:bCs w:val="0"/>
                <w:sz w:val="20"/>
                <w:szCs w:val="20"/>
                <w:vertAlign w:val="superscript"/>
              </w:rPr>
              <w:t>;</w:t>
            </w:r>
          </w:p>
        </w:tc>
        <w:tc>
          <w:tcPr>
            <w:tcW w:w="6593" w:type="dxa"/>
          </w:tcPr>
          <w:p w14:paraId="2A561243" w14:textId="2EB9533D" w:rsidR="00D9701E" w:rsidRDefault="00D9701E" w:rsidP="004B0986">
            <w:pPr>
              <w:spacing w:line="240" w:lineRule="auto"/>
              <w:cnfStyle w:val="000000000000" w:firstRow="0" w:lastRow="0" w:firstColumn="0" w:lastColumn="0" w:oddVBand="0" w:evenVBand="0" w:oddHBand="0" w:evenHBand="0" w:firstRowFirstColumn="0" w:firstRowLastColumn="0" w:lastRowFirstColumn="0" w:lastRowLastColumn="0"/>
              <w:rPr>
                <w:rFonts w:cs="Open Sans"/>
                <w:sz w:val="20"/>
                <w:szCs w:val="20"/>
                <w:lang w:val="en-GB"/>
              </w:rPr>
            </w:pPr>
            <w:r>
              <w:rPr>
                <w:rFonts w:cs="Open Sans"/>
                <w:sz w:val="20"/>
                <w:szCs w:val="20"/>
                <w:lang w:val="en-GB"/>
              </w:rPr>
              <w:t>C</w:t>
            </w:r>
            <w:r w:rsidRPr="00C24DAC">
              <w:rPr>
                <w:rFonts w:cs="Open Sans"/>
                <w:sz w:val="20"/>
                <w:szCs w:val="20"/>
                <w:lang w:val="en-GB"/>
              </w:rPr>
              <w:t>ompared to 2018</w:t>
            </w:r>
            <w:r>
              <w:rPr>
                <w:rFonts w:cs="Open Sans"/>
                <w:sz w:val="20"/>
                <w:szCs w:val="20"/>
                <w:lang w:val="en-GB"/>
              </w:rPr>
              <w:t xml:space="preserve">, tuition fees in Lithuania increased from </w:t>
            </w:r>
            <w:r w:rsidRPr="0059226B">
              <w:rPr>
                <w:rFonts w:cs="Open Sans"/>
                <w:sz w:val="20"/>
                <w:szCs w:val="20"/>
                <w:lang w:val="en-GB"/>
              </w:rPr>
              <w:t>€</w:t>
            </w:r>
            <w:r w:rsidRPr="00C24DAC">
              <w:rPr>
                <w:rFonts w:cs="Open Sans"/>
                <w:sz w:val="20"/>
                <w:szCs w:val="20"/>
                <w:lang w:val="en-GB"/>
              </w:rPr>
              <w:t>180</w:t>
            </w:r>
            <w:r>
              <w:rPr>
                <w:rFonts w:cs="Open Sans"/>
                <w:sz w:val="20"/>
                <w:szCs w:val="20"/>
                <w:lang w:val="en-GB"/>
              </w:rPr>
              <w:t xml:space="preserve"> to approximately </w:t>
            </w:r>
            <w:r w:rsidRPr="0059226B">
              <w:rPr>
                <w:rFonts w:cs="Open Sans"/>
                <w:sz w:val="20"/>
                <w:szCs w:val="20"/>
                <w:lang w:val="en-GB"/>
              </w:rPr>
              <w:t>€</w:t>
            </w:r>
            <w:r w:rsidRPr="00C24DAC">
              <w:rPr>
                <w:rFonts w:cs="Open Sans"/>
                <w:sz w:val="20"/>
                <w:szCs w:val="20"/>
                <w:lang w:val="en-GB"/>
              </w:rPr>
              <w:t>1</w:t>
            </w:r>
            <w:r>
              <w:rPr>
                <w:rFonts w:cs="Open Sans"/>
                <w:sz w:val="20"/>
                <w:szCs w:val="20"/>
                <w:lang w:val="en-GB"/>
              </w:rPr>
              <w:t>,</w:t>
            </w:r>
            <w:r w:rsidRPr="00C24DAC">
              <w:rPr>
                <w:rFonts w:cs="Open Sans"/>
                <w:sz w:val="20"/>
                <w:szCs w:val="20"/>
                <w:lang w:val="en-GB"/>
              </w:rPr>
              <w:t>700</w:t>
            </w:r>
            <w:r>
              <w:rPr>
                <w:rFonts w:cs="Open Sans"/>
                <w:sz w:val="20"/>
                <w:szCs w:val="20"/>
                <w:lang w:val="en-GB"/>
              </w:rPr>
              <w:t>.</w:t>
            </w:r>
            <w:r w:rsidR="00094875">
              <w:rPr>
                <w:rFonts w:cs="Open Sans"/>
                <w:sz w:val="20"/>
                <w:szCs w:val="20"/>
                <w:lang w:val="en-GB"/>
              </w:rPr>
              <w:t xml:space="preserve"> </w:t>
            </w:r>
            <w:r w:rsidR="004A2B08" w:rsidRPr="00C24DAC">
              <w:rPr>
                <w:rFonts w:cs="Open Sans"/>
                <w:sz w:val="20"/>
                <w:szCs w:val="20"/>
                <w:lang w:val="en-GB"/>
              </w:rPr>
              <w:t>(The study basket</w:t>
            </w:r>
            <w:r w:rsidR="00094875">
              <w:rPr>
                <w:rFonts w:cs="Open Sans"/>
                <w:sz w:val="20"/>
                <w:szCs w:val="20"/>
                <w:lang w:val="en-GB"/>
              </w:rPr>
              <w:t xml:space="preserve">, or the state funding allocated per student, had not increased </w:t>
            </w:r>
            <w:r w:rsidR="00094875" w:rsidRPr="00C24DAC">
              <w:rPr>
                <w:rFonts w:cs="Open Sans"/>
                <w:sz w:val="20"/>
                <w:szCs w:val="20"/>
                <w:lang w:val="en-GB"/>
              </w:rPr>
              <w:t>since 2009</w:t>
            </w:r>
            <w:r w:rsidR="00094875">
              <w:rPr>
                <w:rFonts w:cs="Open Sans"/>
                <w:sz w:val="20"/>
                <w:szCs w:val="20"/>
                <w:lang w:val="en-GB"/>
              </w:rPr>
              <w:t>.)</w:t>
            </w:r>
          </w:p>
          <w:p w14:paraId="18F43499" w14:textId="3B832C71" w:rsidR="00D9701E" w:rsidRPr="00C24DAC" w:rsidRDefault="004A2B08" w:rsidP="004B0986">
            <w:pPr>
              <w:spacing w:line="240" w:lineRule="auto"/>
              <w:cnfStyle w:val="000000000000" w:firstRow="0" w:lastRow="0" w:firstColumn="0" w:lastColumn="0" w:oddVBand="0" w:evenVBand="0" w:oddHBand="0" w:evenHBand="0" w:firstRowFirstColumn="0" w:firstRowLastColumn="0" w:lastRowFirstColumn="0" w:lastRowLastColumn="0"/>
              <w:rPr>
                <w:rFonts w:cs="Open Sans"/>
                <w:sz w:val="20"/>
                <w:szCs w:val="20"/>
                <w:lang w:val="en-GB"/>
              </w:rPr>
            </w:pPr>
            <w:r w:rsidRPr="00C24DAC">
              <w:rPr>
                <w:rFonts w:cs="Open Sans"/>
                <w:sz w:val="20"/>
                <w:szCs w:val="20"/>
                <w:lang w:val="en-GB"/>
              </w:rPr>
              <w:t>This may lead to a decrease</w:t>
            </w:r>
            <w:r w:rsidR="00D9701E">
              <w:rPr>
                <w:rFonts w:cs="Open Sans"/>
                <w:sz w:val="20"/>
                <w:szCs w:val="20"/>
                <w:lang w:val="en-GB"/>
              </w:rPr>
              <w:t>d</w:t>
            </w:r>
            <w:r w:rsidRPr="00C24DAC">
              <w:rPr>
                <w:rFonts w:cs="Open Sans"/>
                <w:sz w:val="20"/>
                <w:szCs w:val="20"/>
                <w:lang w:val="en-GB"/>
              </w:rPr>
              <w:t xml:space="preserve"> number of </w:t>
            </w:r>
            <w:r w:rsidR="00D9701E">
              <w:rPr>
                <w:rFonts w:cs="Open Sans"/>
                <w:sz w:val="20"/>
                <w:szCs w:val="20"/>
                <w:lang w:val="en-GB"/>
              </w:rPr>
              <w:t xml:space="preserve">self-funded </w:t>
            </w:r>
            <w:r w:rsidR="00094875">
              <w:rPr>
                <w:rFonts w:cs="Open Sans"/>
                <w:sz w:val="20"/>
                <w:szCs w:val="20"/>
                <w:lang w:val="en-GB"/>
              </w:rPr>
              <w:t>applicants</w:t>
            </w:r>
            <w:r w:rsidR="00D9701E">
              <w:rPr>
                <w:rFonts w:cs="Open Sans"/>
                <w:sz w:val="20"/>
                <w:szCs w:val="20"/>
                <w:lang w:val="en-GB"/>
              </w:rPr>
              <w:t>. M</w:t>
            </w:r>
            <w:r w:rsidRPr="00C24DAC">
              <w:rPr>
                <w:rFonts w:cs="Open Sans"/>
                <w:sz w:val="20"/>
                <w:szCs w:val="20"/>
                <w:lang w:val="en-GB"/>
              </w:rPr>
              <w:t xml:space="preserve">ore students </w:t>
            </w:r>
            <w:r w:rsidR="00D9701E">
              <w:rPr>
                <w:rFonts w:cs="Open Sans"/>
                <w:sz w:val="20"/>
                <w:szCs w:val="20"/>
                <w:lang w:val="en-GB"/>
              </w:rPr>
              <w:t>are likely to</w:t>
            </w:r>
            <w:r w:rsidRPr="00C24DAC">
              <w:rPr>
                <w:rFonts w:cs="Open Sans"/>
                <w:sz w:val="20"/>
                <w:szCs w:val="20"/>
                <w:lang w:val="en-GB"/>
              </w:rPr>
              <w:t xml:space="preserve"> choose </w:t>
            </w:r>
            <w:r w:rsidR="00D9701E">
              <w:rPr>
                <w:rFonts w:cs="Open Sans"/>
                <w:sz w:val="20"/>
                <w:szCs w:val="20"/>
                <w:lang w:val="en-GB"/>
              </w:rPr>
              <w:t>studies</w:t>
            </w:r>
            <w:r w:rsidRPr="00C24DAC">
              <w:rPr>
                <w:rFonts w:cs="Open Sans"/>
                <w:sz w:val="20"/>
                <w:szCs w:val="20"/>
                <w:lang w:val="en-GB"/>
              </w:rPr>
              <w:t xml:space="preserve"> at universities</w:t>
            </w:r>
            <w:r w:rsidR="00D9701E">
              <w:rPr>
                <w:rFonts w:cs="Open Sans"/>
                <w:sz w:val="20"/>
                <w:szCs w:val="20"/>
                <w:lang w:val="en-GB"/>
              </w:rPr>
              <w:t xml:space="preserve"> abroad</w:t>
            </w:r>
            <w:r w:rsidRPr="00C24DAC">
              <w:rPr>
                <w:rFonts w:cs="Open Sans"/>
                <w:sz w:val="20"/>
                <w:szCs w:val="20"/>
                <w:lang w:val="en-GB"/>
              </w:rPr>
              <w:t>.</w:t>
            </w:r>
          </w:p>
        </w:tc>
      </w:tr>
      <w:tr w:rsidR="008C693E" w:rsidRPr="00C24DAC" w14:paraId="151C291A" w14:textId="77777777" w:rsidTr="004B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Borders>
              <w:top w:val="none" w:sz="0" w:space="0" w:color="auto"/>
              <w:bottom w:val="none" w:sz="0" w:space="0" w:color="auto"/>
              <w:right w:val="none" w:sz="0" w:space="0" w:color="auto"/>
            </w:tcBorders>
          </w:tcPr>
          <w:p w14:paraId="7099D003" w14:textId="519FD758" w:rsidR="004A2B08" w:rsidRPr="00C24DAC" w:rsidRDefault="00223ABF" w:rsidP="004B0986">
            <w:pPr>
              <w:tabs>
                <w:tab w:val="left" w:pos="2910"/>
              </w:tabs>
              <w:spacing w:line="240" w:lineRule="auto"/>
              <w:rPr>
                <w:rFonts w:cs="Open Sans"/>
                <w:b w:val="0"/>
                <w:bCs w:val="0"/>
                <w:sz w:val="20"/>
                <w:szCs w:val="20"/>
                <w:lang w:val="en-GB"/>
              </w:rPr>
            </w:pPr>
            <w:r>
              <w:rPr>
                <w:rFonts w:cs="Open Sans"/>
                <w:b w:val="0"/>
                <w:bCs w:val="0"/>
                <w:sz w:val="20"/>
                <w:szCs w:val="20"/>
                <w:lang w:val="en-GB"/>
              </w:rPr>
              <w:t>Increased doctoral stipends</w:t>
            </w:r>
            <w:r w:rsidR="004806D1">
              <w:rPr>
                <w:rFonts w:cs="Open Sans"/>
                <w:b w:val="0"/>
                <w:bCs w:val="0"/>
                <w:sz w:val="20"/>
                <w:szCs w:val="20"/>
                <w:lang w:val="en-GB"/>
              </w:rPr>
              <w:t xml:space="preserve"> for PhD students</w:t>
            </w:r>
          </w:p>
        </w:tc>
        <w:tc>
          <w:tcPr>
            <w:tcW w:w="6593" w:type="dxa"/>
            <w:tcBorders>
              <w:top w:val="none" w:sz="0" w:space="0" w:color="auto"/>
              <w:bottom w:val="none" w:sz="0" w:space="0" w:color="auto"/>
            </w:tcBorders>
          </w:tcPr>
          <w:p w14:paraId="57CE017E" w14:textId="16194117" w:rsidR="004A2B08" w:rsidRPr="00C24DAC" w:rsidRDefault="00417EA6" w:rsidP="004B0986">
            <w:pPr>
              <w:tabs>
                <w:tab w:val="left" w:pos="2910"/>
              </w:tabs>
              <w:spacing w:line="240" w:lineRule="auto"/>
              <w:cnfStyle w:val="000000100000" w:firstRow="0" w:lastRow="0" w:firstColumn="0" w:lastColumn="0" w:oddVBand="0" w:evenVBand="0" w:oddHBand="1" w:evenHBand="0" w:firstRowFirstColumn="0" w:firstRowLastColumn="0" w:lastRowFirstColumn="0" w:lastRowLastColumn="0"/>
              <w:rPr>
                <w:rFonts w:cs="Open Sans"/>
                <w:sz w:val="20"/>
                <w:szCs w:val="20"/>
                <w:shd w:val="clear" w:color="auto" w:fill="FFFFFF"/>
                <w:lang w:val="en-GB"/>
              </w:rPr>
            </w:pPr>
            <w:r>
              <w:rPr>
                <w:rFonts w:cs="Open Sans"/>
                <w:sz w:val="20"/>
                <w:szCs w:val="20"/>
                <w:shd w:val="clear" w:color="auto" w:fill="FFFFFF"/>
                <w:lang w:val="en-GB"/>
              </w:rPr>
              <w:t xml:space="preserve">In </w:t>
            </w:r>
            <w:r w:rsidR="004A2B08" w:rsidRPr="00C24DAC">
              <w:rPr>
                <w:rFonts w:cs="Open Sans"/>
                <w:sz w:val="20"/>
                <w:szCs w:val="20"/>
                <w:shd w:val="clear" w:color="auto" w:fill="FFFFFF"/>
                <w:lang w:val="en-GB"/>
              </w:rPr>
              <w:t>2019</w:t>
            </w:r>
            <w:r>
              <w:rPr>
                <w:rFonts w:cs="Open Sans"/>
                <w:sz w:val="20"/>
                <w:szCs w:val="20"/>
                <w:shd w:val="clear" w:color="auto" w:fill="FFFFFF"/>
                <w:lang w:val="en-GB"/>
              </w:rPr>
              <w:t>, doctoral stipends were</w:t>
            </w:r>
            <w:r w:rsidR="004A2B08" w:rsidRPr="00C24DAC">
              <w:rPr>
                <w:rFonts w:cs="Open Sans"/>
                <w:sz w:val="20"/>
                <w:szCs w:val="20"/>
                <w:shd w:val="clear" w:color="auto" w:fill="FFFFFF"/>
                <w:lang w:val="en-GB"/>
              </w:rPr>
              <w:t xml:space="preserve"> increased</w:t>
            </w:r>
            <w:r>
              <w:rPr>
                <w:rFonts w:cs="Open Sans"/>
                <w:sz w:val="20"/>
                <w:szCs w:val="20"/>
                <w:shd w:val="clear" w:color="auto" w:fill="FFFFFF"/>
                <w:lang w:val="en-GB"/>
              </w:rPr>
              <w:t xml:space="preserve">. It is planned that they will increase </w:t>
            </w:r>
            <w:r w:rsidR="004A2B08" w:rsidRPr="00C24DAC">
              <w:rPr>
                <w:rFonts w:cs="Open Sans"/>
                <w:sz w:val="20"/>
                <w:szCs w:val="20"/>
                <w:shd w:val="clear" w:color="auto" w:fill="FFFFFF"/>
                <w:lang w:val="en-GB"/>
              </w:rPr>
              <w:t>by 83% compared to 2018.</w:t>
            </w:r>
            <w:r w:rsidRPr="00C24DAC">
              <w:rPr>
                <w:rStyle w:val="FootnoteReference"/>
                <w:rFonts w:eastAsia="Perpetua" w:cs="Open Sans"/>
                <w:sz w:val="20"/>
                <w:szCs w:val="20"/>
                <w:shd w:val="clear" w:color="auto" w:fill="FFFFFF"/>
                <w:lang w:val="en-GB"/>
              </w:rPr>
              <w:footnoteReference w:id="17"/>
            </w:r>
          </w:p>
        </w:tc>
      </w:tr>
      <w:tr w:rsidR="008C693E" w:rsidRPr="00C24DAC" w14:paraId="484FF3A9" w14:textId="77777777" w:rsidTr="004B0986">
        <w:tc>
          <w:tcPr>
            <w:cnfStyle w:val="001000000000" w:firstRow="0" w:lastRow="0" w:firstColumn="1" w:lastColumn="0" w:oddVBand="0" w:evenVBand="0" w:oddHBand="0" w:evenHBand="0" w:firstRowFirstColumn="0" w:firstRowLastColumn="0" w:lastRowFirstColumn="0" w:lastRowLastColumn="0"/>
            <w:tcW w:w="3325" w:type="dxa"/>
            <w:tcBorders>
              <w:right w:val="none" w:sz="0" w:space="0" w:color="auto"/>
            </w:tcBorders>
          </w:tcPr>
          <w:p w14:paraId="59B5C917" w14:textId="27FD86B5" w:rsidR="008C693E" w:rsidRPr="005E5C45" w:rsidRDefault="005E5C45" w:rsidP="005E5C45">
            <w:pPr>
              <w:tabs>
                <w:tab w:val="left" w:pos="2910"/>
              </w:tabs>
              <w:spacing w:line="240" w:lineRule="auto"/>
              <w:rPr>
                <w:rFonts w:cs="Open Sans"/>
                <w:sz w:val="20"/>
                <w:szCs w:val="20"/>
                <w:lang w:val="en-GB"/>
              </w:rPr>
            </w:pPr>
            <w:r>
              <w:rPr>
                <w:rFonts w:cs="Open Sans"/>
                <w:b w:val="0"/>
                <w:bCs w:val="0"/>
                <w:sz w:val="20"/>
                <w:szCs w:val="20"/>
                <w:lang w:val="en-GB"/>
              </w:rPr>
              <w:t>Increased g</w:t>
            </w:r>
            <w:r w:rsidR="004A2B08" w:rsidRPr="00C24DAC">
              <w:rPr>
                <w:rFonts w:cs="Open Sans"/>
                <w:b w:val="0"/>
                <w:bCs w:val="0"/>
                <w:sz w:val="20"/>
                <w:szCs w:val="20"/>
                <w:lang w:val="en-GB"/>
              </w:rPr>
              <w:t xml:space="preserve">overnment funding </w:t>
            </w:r>
            <w:r>
              <w:rPr>
                <w:rFonts w:cs="Open Sans"/>
                <w:b w:val="0"/>
                <w:bCs w:val="0"/>
                <w:sz w:val="20"/>
                <w:szCs w:val="20"/>
                <w:lang w:val="en-GB"/>
              </w:rPr>
              <w:t>and</w:t>
            </w:r>
            <w:r w:rsidR="004A2B08" w:rsidRPr="00C24DAC">
              <w:rPr>
                <w:rFonts w:cs="Open Sans"/>
                <w:b w:val="0"/>
                <w:bCs w:val="0"/>
                <w:sz w:val="20"/>
                <w:szCs w:val="20"/>
                <w:lang w:val="en-GB"/>
              </w:rPr>
              <w:t xml:space="preserve"> EU funds allocated to R&amp;D</w:t>
            </w:r>
          </w:p>
        </w:tc>
        <w:tc>
          <w:tcPr>
            <w:tcW w:w="6593" w:type="dxa"/>
          </w:tcPr>
          <w:p w14:paraId="3243CC95" w14:textId="000B2698" w:rsidR="00AD056A" w:rsidRPr="00E25C96" w:rsidRDefault="00AD056A" w:rsidP="004A2B08">
            <w:pPr>
              <w:pStyle w:val="ListParagraph"/>
              <w:numPr>
                <w:ilvl w:val="0"/>
                <w:numId w:val="16"/>
              </w:numPr>
              <w:spacing w:line="240" w:lineRule="auto"/>
              <w:ind w:left="0"/>
              <w:cnfStyle w:val="000000000000" w:firstRow="0" w:lastRow="0" w:firstColumn="0" w:lastColumn="0" w:oddVBand="0" w:evenVBand="0" w:oddHBand="0" w:evenHBand="0" w:firstRowFirstColumn="0" w:firstRowLastColumn="0" w:lastRowFirstColumn="0" w:lastRowLastColumn="0"/>
              <w:rPr>
                <w:rFonts w:cs="Open Sans"/>
                <w:sz w:val="20"/>
                <w:szCs w:val="20"/>
                <w:lang w:val="en-GB"/>
              </w:rPr>
            </w:pPr>
            <w:r w:rsidRPr="00E25C96">
              <w:rPr>
                <w:rFonts w:cs="Open Sans"/>
                <w:sz w:val="20"/>
                <w:szCs w:val="20"/>
                <w:lang w:val="en-GB"/>
              </w:rPr>
              <w:t>The sum allocated from the state budget</w:t>
            </w:r>
            <w:r w:rsidR="004A2B08" w:rsidRPr="00E25C96">
              <w:rPr>
                <w:rFonts w:cs="Open Sans"/>
                <w:sz w:val="20"/>
                <w:szCs w:val="20"/>
                <w:lang w:val="en-GB"/>
              </w:rPr>
              <w:t xml:space="preserve"> for R&amp;D and artistic activities </w:t>
            </w:r>
            <w:r w:rsidRPr="00E25C96">
              <w:rPr>
                <w:rFonts w:cs="Open Sans"/>
                <w:sz w:val="20"/>
                <w:szCs w:val="20"/>
                <w:lang w:val="en-GB"/>
              </w:rPr>
              <w:t xml:space="preserve">is </w:t>
            </w:r>
            <w:r w:rsidR="004A2B08" w:rsidRPr="00E25C96">
              <w:rPr>
                <w:rFonts w:cs="Open Sans"/>
                <w:sz w:val="20"/>
                <w:szCs w:val="20"/>
                <w:lang w:val="en-GB"/>
              </w:rPr>
              <w:t>growing every year</w:t>
            </w:r>
            <w:r w:rsidRPr="00E25C96">
              <w:rPr>
                <w:rFonts w:cs="Open Sans"/>
                <w:sz w:val="20"/>
                <w:szCs w:val="20"/>
                <w:lang w:val="en-GB"/>
              </w:rPr>
              <w:t>, increasing from 38.1 million euros in 2013 to 51.44 million euros in 2017.</w:t>
            </w:r>
            <w:r w:rsidRPr="00C24DAC">
              <w:rPr>
                <w:rStyle w:val="FootnoteReference"/>
                <w:rFonts w:eastAsia="Perpetua" w:cs="Open Sans"/>
                <w:sz w:val="20"/>
                <w:szCs w:val="20"/>
                <w:lang w:val="en-GB"/>
              </w:rPr>
              <w:footnoteReference w:id="18"/>
            </w:r>
            <w:r w:rsidRPr="00E25C96">
              <w:rPr>
                <w:rFonts w:cs="Open Sans"/>
                <w:sz w:val="20"/>
                <w:szCs w:val="20"/>
                <w:vertAlign w:val="superscript"/>
                <w:lang w:val="en-GB"/>
              </w:rPr>
              <w:t>;</w:t>
            </w:r>
            <w:bookmarkStart w:id="17" w:name="_GoBack"/>
            <w:bookmarkEnd w:id="17"/>
          </w:p>
          <w:p w14:paraId="768786EC" w14:textId="3012FD93" w:rsidR="00AD056A" w:rsidRPr="00C24DAC" w:rsidRDefault="00E25C96" w:rsidP="004A2B08">
            <w:pPr>
              <w:spacing w:line="240" w:lineRule="auto"/>
              <w:cnfStyle w:val="000000000000" w:firstRow="0" w:lastRow="0" w:firstColumn="0" w:lastColumn="0" w:oddVBand="0" w:evenVBand="0" w:oddHBand="0" w:evenHBand="0" w:firstRowFirstColumn="0" w:firstRowLastColumn="0" w:lastRowFirstColumn="0" w:lastRowLastColumn="0"/>
              <w:rPr>
                <w:rFonts w:cs="Open Sans"/>
                <w:sz w:val="20"/>
                <w:szCs w:val="20"/>
                <w:lang w:val="en-GB"/>
              </w:rPr>
            </w:pPr>
            <w:r>
              <w:rPr>
                <w:rFonts w:cs="Open Sans"/>
                <w:sz w:val="20"/>
                <w:szCs w:val="20"/>
                <w:lang w:val="en-GB"/>
              </w:rPr>
              <w:t>Universities receive and expect to continue receiving funding from</w:t>
            </w:r>
            <w:r w:rsidRPr="00C24DAC">
              <w:rPr>
                <w:rFonts w:cs="Open Sans"/>
                <w:sz w:val="20"/>
                <w:szCs w:val="20"/>
                <w:lang w:val="en-GB"/>
              </w:rPr>
              <w:t xml:space="preserve"> the EU Structural Funds</w:t>
            </w:r>
            <w:r>
              <w:rPr>
                <w:rFonts w:cs="Open Sans"/>
                <w:sz w:val="20"/>
                <w:szCs w:val="20"/>
                <w:lang w:val="en-GB"/>
              </w:rPr>
              <w:t>.</w:t>
            </w:r>
          </w:p>
        </w:tc>
      </w:tr>
      <w:tr w:rsidR="008C693E" w:rsidRPr="00C24DAC" w14:paraId="74375A48" w14:textId="77777777" w:rsidTr="004B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Borders>
              <w:top w:val="none" w:sz="0" w:space="0" w:color="auto"/>
              <w:bottom w:val="none" w:sz="0" w:space="0" w:color="auto"/>
              <w:right w:val="none" w:sz="0" w:space="0" w:color="auto"/>
            </w:tcBorders>
          </w:tcPr>
          <w:p w14:paraId="3E4371D6" w14:textId="47714B55" w:rsidR="00DC7147" w:rsidRPr="00C24DAC" w:rsidRDefault="00DC7147" w:rsidP="004B0986">
            <w:pPr>
              <w:tabs>
                <w:tab w:val="left" w:pos="2910"/>
              </w:tabs>
              <w:spacing w:line="240" w:lineRule="auto"/>
              <w:rPr>
                <w:rFonts w:cs="Open Sans"/>
                <w:b w:val="0"/>
                <w:bCs w:val="0"/>
                <w:sz w:val="20"/>
                <w:szCs w:val="20"/>
                <w:lang w:val="en-GB"/>
              </w:rPr>
            </w:pPr>
            <w:r w:rsidRPr="00C24DAC">
              <w:rPr>
                <w:rFonts w:cs="Open Sans"/>
                <w:b w:val="0"/>
                <w:bCs w:val="0"/>
                <w:sz w:val="20"/>
                <w:szCs w:val="20"/>
                <w:lang w:val="en-GB"/>
              </w:rPr>
              <w:t>A new R&amp;D funding model has been approved</w:t>
            </w:r>
          </w:p>
        </w:tc>
        <w:tc>
          <w:tcPr>
            <w:tcW w:w="6593" w:type="dxa"/>
            <w:tcBorders>
              <w:top w:val="none" w:sz="0" w:space="0" w:color="auto"/>
              <w:bottom w:val="none" w:sz="0" w:space="0" w:color="auto"/>
            </w:tcBorders>
          </w:tcPr>
          <w:p w14:paraId="2191DF7C" w14:textId="4F82C463" w:rsidR="00DC7147" w:rsidRPr="00C24DAC" w:rsidRDefault="00994146" w:rsidP="00DC7147">
            <w:pPr>
              <w:spacing w:line="240" w:lineRule="auto"/>
              <w:cnfStyle w:val="000000100000" w:firstRow="0" w:lastRow="0" w:firstColumn="0" w:lastColumn="0" w:oddVBand="0" w:evenVBand="0" w:oddHBand="1" w:evenHBand="0" w:firstRowFirstColumn="0" w:firstRowLastColumn="0" w:lastRowFirstColumn="0" w:lastRowLastColumn="0"/>
              <w:rPr>
                <w:rFonts w:cs="Open Sans"/>
                <w:sz w:val="20"/>
                <w:szCs w:val="20"/>
                <w:shd w:val="clear" w:color="auto" w:fill="FFFFFF"/>
                <w:lang w:val="en-GB"/>
              </w:rPr>
            </w:pPr>
            <w:r w:rsidRPr="00C24DAC">
              <w:rPr>
                <w:rFonts w:cs="Open Sans"/>
                <w:sz w:val="20"/>
                <w:szCs w:val="20"/>
                <w:shd w:val="clear" w:color="auto" w:fill="FFFFFF"/>
                <w:lang w:val="en-GB"/>
              </w:rPr>
              <w:t>The government has approved a new R&amp;D funding model</w:t>
            </w:r>
            <w:r>
              <w:rPr>
                <w:rFonts w:cs="Open Sans"/>
                <w:sz w:val="20"/>
                <w:szCs w:val="20"/>
                <w:shd w:val="clear" w:color="auto" w:fill="FFFFFF"/>
                <w:lang w:val="en-GB"/>
              </w:rPr>
              <w:t>. F</w:t>
            </w:r>
            <w:r w:rsidRPr="00C24DAC">
              <w:rPr>
                <w:rFonts w:cs="Open Sans"/>
                <w:sz w:val="20"/>
                <w:szCs w:val="20"/>
                <w:shd w:val="clear" w:color="auto" w:fill="FFFFFF"/>
                <w:lang w:val="en-GB"/>
              </w:rPr>
              <w:t>rom 2019 onwards</w:t>
            </w:r>
            <w:r>
              <w:rPr>
                <w:rFonts w:cs="Open Sans"/>
                <w:sz w:val="20"/>
                <w:szCs w:val="20"/>
                <w:shd w:val="clear" w:color="auto" w:fill="FFFFFF"/>
                <w:lang w:val="en-GB"/>
              </w:rPr>
              <w:t xml:space="preserve">, </w:t>
            </w:r>
            <w:r w:rsidRPr="00C24DAC">
              <w:rPr>
                <w:rFonts w:cs="Open Sans"/>
                <w:sz w:val="20"/>
                <w:szCs w:val="20"/>
                <w:shd w:val="clear" w:color="auto" w:fill="FFFFFF"/>
                <w:lang w:val="en-GB"/>
              </w:rPr>
              <w:t>60</w:t>
            </w:r>
            <w:bookmarkStart w:id="18" w:name="_Hlk66131277"/>
            <w:r w:rsidRPr="00C24DAC">
              <w:rPr>
                <w:rFonts w:cs="Open Sans"/>
                <w:sz w:val="20"/>
                <w:szCs w:val="20"/>
                <w:shd w:val="clear" w:color="auto" w:fill="FFFFFF"/>
                <w:lang w:val="en-GB"/>
              </w:rPr>
              <w:t>%</w:t>
            </w:r>
            <w:bookmarkEnd w:id="18"/>
            <w:r>
              <w:rPr>
                <w:rFonts w:cs="Open Sans"/>
                <w:sz w:val="20"/>
                <w:szCs w:val="20"/>
                <w:shd w:val="clear" w:color="auto" w:fill="FFFFFF"/>
                <w:lang w:val="en-GB"/>
              </w:rPr>
              <w:t xml:space="preserve"> of research </w:t>
            </w:r>
            <w:r w:rsidRPr="00C24DAC">
              <w:rPr>
                <w:rFonts w:cs="Open Sans"/>
                <w:sz w:val="20"/>
                <w:szCs w:val="20"/>
                <w:shd w:val="clear" w:color="auto" w:fill="FFFFFF"/>
                <w:lang w:val="en-GB"/>
              </w:rPr>
              <w:t xml:space="preserve">funding </w:t>
            </w:r>
            <w:r>
              <w:rPr>
                <w:rFonts w:cs="Open Sans"/>
                <w:sz w:val="20"/>
                <w:szCs w:val="20"/>
                <w:shd w:val="clear" w:color="auto" w:fill="FFFFFF"/>
                <w:lang w:val="en-GB"/>
              </w:rPr>
              <w:t xml:space="preserve">will be allocated on the basis of qualitative parameters, while </w:t>
            </w:r>
            <w:r w:rsidR="00064B18">
              <w:rPr>
                <w:rFonts w:cs="Open Sans"/>
                <w:sz w:val="20"/>
                <w:szCs w:val="20"/>
                <w:shd w:val="clear" w:color="auto" w:fill="FFFFFF"/>
                <w:lang w:val="en-GB"/>
              </w:rPr>
              <w:t>4</w:t>
            </w:r>
            <w:r w:rsidRPr="00C24DAC">
              <w:rPr>
                <w:rFonts w:cs="Open Sans"/>
                <w:sz w:val="20"/>
                <w:szCs w:val="20"/>
                <w:shd w:val="clear" w:color="auto" w:fill="FFFFFF"/>
                <w:lang w:val="en-GB"/>
              </w:rPr>
              <w:t>0%</w:t>
            </w:r>
            <w:r>
              <w:rPr>
                <w:rFonts w:cs="Open Sans"/>
                <w:sz w:val="20"/>
                <w:szCs w:val="20"/>
                <w:shd w:val="clear" w:color="auto" w:fill="FFFFFF"/>
                <w:lang w:val="en-GB"/>
              </w:rPr>
              <w:t xml:space="preserve"> of funding allocations will be based on </w:t>
            </w:r>
            <w:r w:rsidRPr="00C24DAC">
              <w:rPr>
                <w:rFonts w:cs="Open Sans"/>
                <w:sz w:val="20"/>
                <w:szCs w:val="20"/>
                <w:shd w:val="clear" w:color="auto" w:fill="FFFFFF"/>
                <w:lang w:val="en-GB"/>
              </w:rPr>
              <w:t>quantitative indicators.</w:t>
            </w:r>
            <w:r w:rsidRPr="00C24DAC">
              <w:rPr>
                <w:rStyle w:val="FootnoteReference"/>
                <w:rFonts w:eastAsia="Perpetua" w:cs="Open Sans"/>
                <w:sz w:val="20"/>
                <w:szCs w:val="20"/>
                <w:shd w:val="clear" w:color="auto" w:fill="FFFFFF"/>
                <w:lang w:val="en-GB"/>
              </w:rPr>
              <w:footnoteReference w:id="19"/>
            </w:r>
            <w:r w:rsidRPr="00C24DAC">
              <w:rPr>
                <w:rFonts w:cs="Open Sans"/>
                <w:sz w:val="20"/>
                <w:szCs w:val="20"/>
                <w:shd w:val="clear" w:color="auto" w:fill="FFFFFF"/>
                <w:vertAlign w:val="superscript"/>
                <w:lang w:val="en-GB"/>
              </w:rPr>
              <w:t>;</w:t>
            </w:r>
            <w:r w:rsidRPr="00C24DAC">
              <w:rPr>
                <w:rStyle w:val="FootnoteReference"/>
                <w:rFonts w:eastAsia="Perpetua" w:cs="Open Sans"/>
                <w:sz w:val="20"/>
                <w:szCs w:val="20"/>
                <w:shd w:val="clear" w:color="auto" w:fill="FFFFFF"/>
                <w:lang w:val="en-GB"/>
              </w:rPr>
              <w:footnoteReference w:id="20"/>
            </w:r>
            <w:r>
              <w:rPr>
                <w:rFonts w:cs="Open Sans"/>
                <w:sz w:val="20"/>
                <w:szCs w:val="20"/>
                <w:shd w:val="clear" w:color="auto" w:fill="FFFFFF"/>
                <w:lang w:val="en-GB"/>
              </w:rPr>
              <w:t xml:space="preserve"> Before then</w:t>
            </w:r>
            <w:r w:rsidRPr="00C24DAC">
              <w:rPr>
                <w:rFonts w:cs="Open Sans"/>
                <w:sz w:val="20"/>
                <w:szCs w:val="20"/>
                <w:shd w:val="clear" w:color="auto" w:fill="FFFFFF"/>
                <w:lang w:val="en-GB"/>
              </w:rPr>
              <w:t xml:space="preserve">, only formal quantitative indicators </w:t>
            </w:r>
            <w:r>
              <w:rPr>
                <w:rFonts w:cs="Open Sans"/>
                <w:sz w:val="20"/>
                <w:szCs w:val="20"/>
                <w:shd w:val="clear" w:color="auto" w:fill="FFFFFF"/>
                <w:lang w:val="en-GB"/>
              </w:rPr>
              <w:t>were</w:t>
            </w:r>
            <w:r w:rsidRPr="00C24DAC">
              <w:rPr>
                <w:rFonts w:cs="Open Sans"/>
                <w:sz w:val="20"/>
                <w:szCs w:val="20"/>
                <w:shd w:val="clear" w:color="auto" w:fill="FFFFFF"/>
                <w:lang w:val="en-GB"/>
              </w:rPr>
              <w:t xml:space="preserve"> taken into account in the allocation of </w:t>
            </w:r>
            <w:r>
              <w:rPr>
                <w:rFonts w:cs="Open Sans"/>
                <w:sz w:val="20"/>
                <w:szCs w:val="20"/>
                <w:shd w:val="clear" w:color="auto" w:fill="FFFFFF"/>
                <w:lang w:val="en-GB"/>
              </w:rPr>
              <w:t xml:space="preserve">research </w:t>
            </w:r>
            <w:r w:rsidRPr="00C24DAC">
              <w:rPr>
                <w:rFonts w:cs="Open Sans"/>
                <w:sz w:val="20"/>
                <w:szCs w:val="20"/>
                <w:shd w:val="clear" w:color="auto" w:fill="FFFFFF"/>
                <w:lang w:val="en-GB"/>
              </w:rPr>
              <w:t xml:space="preserve">funding. Quantitative indicators usually </w:t>
            </w:r>
            <w:r>
              <w:rPr>
                <w:rFonts w:cs="Open Sans"/>
                <w:sz w:val="20"/>
                <w:szCs w:val="20"/>
                <w:shd w:val="clear" w:color="auto" w:fill="FFFFFF"/>
                <w:lang w:val="en-GB"/>
              </w:rPr>
              <w:t>include</w:t>
            </w:r>
            <w:r w:rsidRPr="00C24DAC">
              <w:rPr>
                <w:rFonts w:cs="Open Sans"/>
                <w:sz w:val="20"/>
                <w:szCs w:val="20"/>
                <w:shd w:val="clear" w:color="auto" w:fill="FFFFFF"/>
                <w:lang w:val="en-GB"/>
              </w:rPr>
              <w:t xml:space="preserve"> only the number of research papers and have </w:t>
            </w:r>
            <w:r>
              <w:rPr>
                <w:rFonts w:cs="Open Sans"/>
                <w:sz w:val="20"/>
                <w:szCs w:val="20"/>
                <w:shd w:val="clear" w:color="auto" w:fill="FFFFFF"/>
                <w:lang w:val="en-GB"/>
              </w:rPr>
              <w:t xml:space="preserve">so far been the principal criteria in evaluating </w:t>
            </w:r>
            <w:r w:rsidRPr="00C24DAC">
              <w:rPr>
                <w:rFonts w:cs="Open Sans"/>
                <w:sz w:val="20"/>
                <w:szCs w:val="20"/>
                <w:shd w:val="clear" w:color="auto" w:fill="FFFFFF"/>
                <w:lang w:val="en-GB"/>
              </w:rPr>
              <w:t>research activities</w:t>
            </w:r>
            <w:r>
              <w:rPr>
                <w:rFonts w:cs="Open Sans"/>
                <w:sz w:val="20"/>
                <w:szCs w:val="20"/>
                <w:shd w:val="clear" w:color="auto" w:fill="FFFFFF"/>
                <w:lang w:val="en-GB"/>
              </w:rPr>
              <w:t xml:space="preserve">. </w:t>
            </w:r>
            <w:r w:rsidRPr="00C24DAC">
              <w:rPr>
                <w:rFonts w:cs="Open Sans"/>
                <w:sz w:val="20"/>
                <w:szCs w:val="20"/>
                <w:shd w:val="clear" w:color="auto" w:fill="FFFFFF"/>
                <w:lang w:val="en-GB"/>
              </w:rPr>
              <w:t xml:space="preserve">Qualitative indicators </w:t>
            </w:r>
            <w:r>
              <w:rPr>
                <w:rFonts w:cs="Open Sans"/>
                <w:sz w:val="20"/>
                <w:szCs w:val="20"/>
                <w:shd w:val="clear" w:color="auto" w:fill="FFFFFF"/>
                <w:lang w:val="en-GB"/>
              </w:rPr>
              <w:t>account for t</w:t>
            </w:r>
            <w:r w:rsidRPr="00C24DAC">
              <w:rPr>
                <w:rFonts w:cs="Open Sans"/>
                <w:sz w:val="20"/>
                <w:szCs w:val="20"/>
                <w:shd w:val="clear" w:color="auto" w:fill="FFFFFF"/>
                <w:lang w:val="en-GB"/>
              </w:rPr>
              <w:t>he level of published research, patents</w:t>
            </w:r>
            <w:r>
              <w:rPr>
                <w:rFonts w:cs="Open Sans"/>
                <w:sz w:val="20"/>
                <w:szCs w:val="20"/>
                <w:shd w:val="clear" w:color="auto" w:fill="FFFFFF"/>
                <w:lang w:val="en-GB"/>
              </w:rPr>
              <w:t>,</w:t>
            </w:r>
            <w:r w:rsidRPr="00C24DAC">
              <w:rPr>
                <w:rFonts w:cs="Open Sans"/>
                <w:sz w:val="20"/>
                <w:szCs w:val="20"/>
                <w:shd w:val="clear" w:color="auto" w:fill="FFFFFF"/>
                <w:lang w:val="en-GB"/>
              </w:rPr>
              <w:t xml:space="preserve"> and participation in international research program</w:t>
            </w:r>
            <w:r>
              <w:rPr>
                <w:rFonts w:cs="Open Sans"/>
                <w:sz w:val="20"/>
                <w:szCs w:val="20"/>
                <w:shd w:val="clear" w:color="auto" w:fill="FFFFFF"/>
                <w:lang w:val="en-GB"/>
              </w:rPr>
              <w:t>me</w:t>
            </w:r>
            <w:r w:rsidRPr="00C24DAC">
              <w:rPr>
                <w:rFonts w:cs="Open Sans"/>
                <w:sz w:val="20"/>
                <w:szCs w:val="20"/>
                <w:shd w:val="clear" w:color="auto" w:fill="FFFFFF"/>
                <w:lang w:val="en-GB"/>
              </w:rPr>
              <w:t>s.</w:t>
            </w:r>
            <w:r w:rsidRPr="00C24DAC">
              <w:rPr>
                <w:rStyle w:val="FootnoteReference"/>
                <w:rFonts w:eastAsia="Perpetua" w:cs="Open Sans"/>
                <w:sz w:val="20"/>
                <w:szCs w:val="20"/>
                <w:shd w:val="clear" w:color="auto" w:fill="FFFFFF"/>
                <w:lang w:val="en-GB"/>
              </w:rPr>
              <w:footnoteReference w:id="21"/>
            </w:r>
          </w:p>
        </w:tc>
      </w:tr>
      <w:tr w:rsidR="008C693E" w:rsidRPr="00C24DAC" w14:paraId="62B1EA06" w14:textId="77777777" w:rsidTr="004B0986">
        <w:tc>
          <w:tcPr>
            <w:cnfStyle w:val="001000000000" w:firstRow="0" w:lastRow="0" w:firstColumn="1" w:lastColumn="0" w:oddVBand="0" w:evenVBand="0" w:oddHBand="0" w:evenHBand="0" w:firstRowFirstColumn="0" w:firstRowLastColumn="0" w:lastRowFirstColumn="0" w:lastRowLastColumn="0"/>
            <w:tcW w:w="3325" w:type="dxa"/>
            <w:tcBorders>
              <w:right w:val="none" w:sz="0" w:space="0" w:color="auto"/>
            </w:tcBorders>
          </w:tcPr>
          <w:p w14:paraId="3B2A439F" w14:textId="4F19168E" w:rsidR="008C693E" w:rsidRPr="00064B18" w:rsidRDefault="00064B18" w:rsidP="004B0986">
            <w:pPr>
              <w:tabs>
                <w:tab w:val="left" w:pos="2910"/>
              </w:tabs>
              <w:spacing w:line="240" w:lineRule="auto"/>
              <w:rPr>
                <w:rFonts w:cs="Open Sans"/>
                <w:sz w:val="20"/>
                <w:szCs w:val="20"/>
                <w:lang w:val="en-GB"/>
              </w:rPr>
            </w:pPr>
            <w:r>
              <w:rPr>
                <w:rFonts w:cs="Open Sans"/>
                <w:b w:val="0"/>
                <w:bCs w:val="0"/>
                <w:sz w:val="20"/>
                <w:szCs w:val="20"/>
                <w:lang w:val="en-GB"/>
              </w:rPr>
              <w:t xml:space="preserve">Businesses are actively increasing </w:t>
            </w:r>
            <w:r w:rsidR="00DC7147" w:rsidRPr="00C24DAC">
              <w:rPr>
                <w:rFonts w:cs="Open Sans"/>
                <w:b w:val="0"/>
                <w:bCs w:val="0"/>
                <w:sz w:val="20"/>
                <w:szCs w:val="20"/>
                <w:lang w:val="en-GB"/>
              </w:rPr>
              <w:t xml:space="preserve">investment in R&amp;D. The state promotes </w:t>
            </w:r>
            <w:r>
              <w:rPr>
                <w:rFonts w:cs="Open Sans"/>
                <w:b w:val="0"/>
                <w:bCs w:val="0"/>
                <w:sz w:val="20"/>
                <w:szCs w:val="20"/>
                <w:lang w:val="en-GB"/>
              </w:rPr>
              <w:t xml:space="preserve">the </w:t>
            </w:r>
            <w:r w:rsidR="00DC7147" w:rsidRPr="00C24DAC">
              <w:rPr>
                <w:rFonts w:cs="Open Sans"/>
                <w:b w:val="0"/>
                <w:bCs w:val="0"/>
                <w:sz w:val="20"/>
                <w:szCs w:val="20"/>
                <w:lang w:val="en-GB"/>
              </w:rPr>
              <w:t>R&amp;D activities of business</w:t>
            </w:r>
            <w:r>
              <w:rPr>
                <w:rFonts w:cs="Open Sans"/>
                <w:b w:val="0"/>
                <w:bCs w:val="0"/>
                <w:sz w:val="20"/>
                <w:szCs w:val="20"/>
                <w:lang w:val="en-GB"/>
              </w:rPr>
              <w:t>es</w:t>
            </w:r>
            <w:r w:rsidR="00DC7147" w:rsidRPr="00C24DAC">
              <w:rPr>
                <w:rFonts w:cs="Open Sans"/>
                <w:b w:val="0"/>
                <w:bCs w:val="0"/>
                <w:sz w:val="20"/>
                <w:szCs w:val="20"/>
                <w:lang w:val="en-GB"/>
              </w:rPr>
              <w:t xml:space="preserve"> </w:t>
            </w:r>
            <w:r>
              <w:rPr>
                <w:rFonts w:cs="Open Sans"/>
                <w:b w:val="0"/>
                <w:bCs w:val="0"/>
                <w:sz w:val="20"/>
                <w:szCs w:val="20"/>
                <w:lang w:val="en-GB"/>
              </w:rPr>
              <w:t>through tax abatements and the concept of industrial doctoral studies, which has been developed and begun to be implemented</w:t>
            </w:r>
            <w:r w:rsidRPr="00C24DAC">
              <w:rPr>
                <w:rStyle w:val="FootnoteReference"/>
                <w:rFonts w:eastAsia="Perpetua" w:cs="Open Sans"/>
                <w:b w:val="0"/>
                <w:bCs w:val="0"/>
                <w:sz w:val="20"/>
                <w:szCs w:val="20"/>
                <w:lang w:val="en-GB"/>
              </w:rPr>
              <w:footnoteReference w:id="22"/>
            </w:r>
          </w:p>
          <w:p w14:paraId="5F70FD08" w14:textId="77777777" w:rsidR="008C693E" w:rsidRPr="00C24DAC" w:rsidRDefault="008C693E" w:rsidP="004B0986">
            <w:pPr>
              <w:tabs>
                <w:tab w:val="left" w:pos="2910"/>
              </w:tabs>
              <w:spacing w:line="240" w:lineRule="auto"/>
              <w:rPr>
                <w:rFonts w:cs="Open Sans"/>
                <w:b w:val="0"/>
                <w:bCs w:val="0"/>
                <w:sz w:val="20"/>
                <w:szCs w:val="20"/>
                <w:lang w:val="en-GB"/>
              </w:rPr>
            </w:pPr>
          </w:p>
          <w:p w14:paraId="0CA806AF" w14:textId="77777777" w:rsidR="008C693E" w:rsidRPr="00C24DAC" w:rsidRDefault="008C693E" w:rsidP="004B0986">
            <w:pPr>
              <w:tabs>
                <w:tab w:val="left" w:pos="2910"/>
              </w:tabs>
              <w:spacing w:line="240" w:lineRule="auto"/>
              <w:rPr>
                <w:rFonts w:cs="Open Sans"/>
                <w:b w:val="0"/>
                <w:bCs w:val="0"/>
                <w:sz w:val="20"/>
                <w:szCs w:val="20"/>
                <w:lang w:val="en-GB"/>
              </w:rPr>
            </w:pPr>
          </w:p>
        </w:tc>
        <w:tc>
          <w:tcPr>
            <w:tcW w:w="6593" w:type="dxa"/>
          </w:tcPr>
          <w:p w14:paraId="036D0C73" w14:textId="77777777" w:rsidR="00064B18" w:rsidRPr="00064B18" w:rsidRDefault="00064B18" w:rsidP="00064B18">
            <w:pPr>
              <w:pStyle w:val="ListParagraph"/>
              <w:numPr>
                <w:ilvl w:val="0"/>
                <w:numId w:val="15"/>
              </w:numPr>
              <w:tabs>
                <w:tab w:val="left" w:pos="2910"/>
              </w:tabs>
              <w:spacing w:line="240" w:lineRule="auto"/>
              <w:ind w:left="0"/>
              <w:cnfStyle w:val="000000000000" w:firstRow="0" w:lastRow="0" w:firstColumn="0" w:lastColumn="0" w:oddVBand="0" w:evenVBand="0" w:oddHBand="0" w:evenHBand="0" w:firstRowFirstColumn="0" w:firstRowLastColumn="0" w:lastRowFirstColumn="0" w:lastRowLastColumn="0"/>
              <w:rPr>
                <w:rFonts w:cs="Open Sans"/>
                <w:sz w:val="20"/>
                <w:szCs w:val="20"/>
                <w:lang w:val="en-GB"/>
              </w:rPr>
            </w:pPr>
            <w:bookmarkStart w:id="19" w:name="_Hlk66130742"/>
            <w:r w:rsidRPr="00064B18">
              <w:rPr>
                <w:rFonts w:cs="Open Sans"/>
                <w:sz w:val="20"/>
                <w:szCs w:val="20"/>
                <w:shd w:val="clear" w:color="auto" w:fill="FFFFFF"/>
                <w:lang w:val="en-GB"/>
              </w:rPr>
              <w:t>In the period between 2013 and 2017, business investment doubled from 53.1 million euros to 105.8 million euros. The positive trend observed is that the increased business investment in R&amp;D has no correlation with the provision of the EU Structural Funds.</w:t>
            </w:r>
            <w:r w:rsidRPr="00C24DAC">
              <w:rPr>
                <w:rStyle w:val="FootnoteReference"/>
                <w:rFonts w:eastAsia="Perpetua" w:cs="Open Sans"/>
                <w:sz w:val="20"/>
                <w:szCs w:val="20"/>
                <w:lang w:val="en-GB"/>
              </w:rPr>
              <w:footnoteReference w:id="23"/>
            </w:r>
            <w:r w:rsidRPr="00064B18">
              <w:rPr>
                <w:rFonts w:cs="Open Sans"/>
                <w:sz w:val="20"/>
                <w:szCs w:val="20"/>
                <w:shd w:val="clear" w:color="auto" w:fill="FFFFFF"/>
                <w:lang w:val="en-GB"/>
              </w:rPr>
              <w:t xml:space="preserve"> </w:t>
            </w:r>
          </w:p>
          <w:p w14:paraId="09834C4E" w14:textId="7B3A62D9" w:rsidR="00064B18" w:rsidRDefault="00064B18" w:rsidP="00064B18">
            <w:pPr>
              <w:spacing w:line="240" w:lineRule="auto"/>
              <w:cnfStyle w:val="000000000000" w:firstRow="0" w:lastRow="0" w:firstColumn="0" w:lastColumn="0" w:oddVBand="0" w:evenVBand="0" w:oddHBand="0" w:evenHBand="0" w:firstRowFirstColumn="0" w:firstRowLastColumn="0" w:lastRowFirstColumn="0" w:lastRowLastColumn="0"/>
              <w:rPr>
                <w:rFonts w:cs="Open Sans"/>
                <w:sz w:val="20"/>
                <w:szCs w:val="20"/>
                <w:shd w:val="clear" w:color="auto" w:fill="FFFFFF"/>
                <w:lang w:val="en-GB"/>
              </w:rPr>
            </w:pPr>
            <w:r w:rsidRPr="005F2AE8">
              <w:rPr>
                <w:rFonts w:cs="Open Sans"/>
                <w:sz w:val="20"/>
                <w:szCs w:val="20"/>
                <w:shd w:val="clear" w:color="auto" w:fill="FFFFFF"/>
                <w:lang w:val="en-GB"/>
              </w:rPr>
              <w:t>In order to promote business investment in R&amp;D, the Government of the Republic of Lithuania</w:t>
            </w:r>
            <w:r>
              <w:rPr>
                <w:rFonts w:cs="Open Sans"/>
                <w:sz w:val="20"/>
                <w:szCs w:val="20"/>
                <w:shd w:val="clear" w:color="auto" w:fill="FFFFFF"/>
                <w:lang w:val="en-GB"/>
              </w:rPr>
              <w:t xml:space="preserve"> </w:t>
            </w:r>
            <w:r w:rsidRPr="005F2AE8">
              <w:rPr>
                <w:rFonts w:cs="Open Sans"/>
                <w:sz w:val="20"/>
                <w:szCs w:val="20"/>
                <w:shd w:val="clear" w:color="auto" w:fill="FFFFFF"/>
                <w:lang w:val="en-GB"/>
              </w:rPr>
              <w:t>together with the Ministry of Finance</w:t>
            </w:r>
            <w:r>
              <w:rPr>
                <w:rFonts w:cs="Open Sans"/>
                <w:sz w:val="20"/>
                <w:szCs w:val="20"/>
                <w:shd w:val="clear" w:color="auto" w:fill="FFFFFF"/>
                <w:lang w:val="en-GB"/>
              </w:rPr>
              <w:t xml:space="preserve"> </w:t>
            </w:r>
            <w:r w:rsidRPr="005F2AE8">
              <w:rPr>
                <w:rFonts w:cs="Open Sans"/>
                <w:sz w:val="20"/>
                <w:szCs w:val="20"/>
                <w:shd w:val="clear" w:color="auto" w:fill="FFFFFF"/>
                <w:lang w:val="en-GB"/>
              </w:rPr>
              <w:t xml:space="preserve">prepared a package of </w:t>
            </w:r>
            <w:r>
              <w:rPr>
                <w:rFonts w:cs="Open Sans"/>
                <w:sz w:val="20"/>
                <w:szCs w:val="20"/>
                <w:shd w:val="clear" w:color="auto" w:fill="FFFFFF"/>
                <w:lang w:val="en-GB"/>
              </w:rPr>
              <w:t xml:space="preserve">economic </w:t>
            </w:r>
            <w:r w:rsidRPr="005F2AE8">
              <w:rPr>
                <w:rFonts w:cs="Open Sans"/>
                <w:sz w:val="20"/>
                <w:szCs w:val="20"/>
                <w:shd w:val="clear" w:color="auto" w:fill="FFFFFF"/>
                <w:lang w:val="en-GB"/>
              </w:rPr>
              <w:t>incentives for innovation, which will encourage companies to invest in R&amp;D and commerciali</w:t>
            </w:r>
            <w:r>
              <w:rPr>
                <w:rFonts w:cs="Open Sans"/>
                <w:sz w:val="20"/>
                <w:szCs w:val="20"/>
                <w:shd w:val="clear" w:color="auto" w:fill="FFFFFF"/>
                <w:lang w:val="en-GB"/>
              </w:rPr>
              <w:t>s</w:t>
            </w:r>
            <w:r w:rsidRPr="005F2AE8">
              <w:rPr>
                <w:rFonts w:cs="Open Sans"/>
                <w:sz w:val="20"/>
                <w:szCs w:val="20"/>
                <w:shd w:val="clear" w:color="auto" w:fill="FFFFFF"/>
                <w:lang w:val="en-GB"/>
              </w:rPr>
              <w:t xml:space="preserve">e products. </w:t>
            </w:r>
          </w:p>
          <w:p w14:paraId="09EF19CB" w14:textId="51DD7513" w:rsidR="005F090F" w:rsidRDefault="005F090F" w:rsidP="00064B18">
            <w:pPr>
              <w:spacing w:line="240" w:lineRule="auto"/>
              <w:cnfStyle w:val="000000000000" w:firstRow="0" w:lastRow="0" w:firstColumn="0" w:lastColumn="0" w:oddVBand="0" w:evenVBand="0" w:oddHBand="0" w:evenHBand="0" w:firstRowFirstColumn="0" w:firstRowLastColumn="0" w:lastRowFirstColumn="0" w:lastRowLastColumn="0"/>
              <w:rPr>
                <w:rFonts w:cs="Open Sans"/>
                <w:sz w:val="20"/>
                <w:szCs w:val="20"/>
                <w:shd w:val="clear" w:color="auto" w:fill="FFFFFF"/>
                <w:lang w:val="en-GB"/>
              </w:rPr>
            </w:pPr>
            <w:r>
              <w:rPr>
                <w:rFonts w:cs="Open Sans"/>
                <w:sz w:val="20"/>
                <w:szCs w:val="20"/>
                <w:shd w:val="clear" w:color="auto" w:fill="FFFFFF"/>
                <w:lang w:val="en-GB"/>
              </w:rPr>
              <w:t>The major projected changes are as follows:</w:t>
            </w:r>
          </w:p>
          <w:p w14:paraId="570080E2" w14:textId="77777777" w:rsidR="00E3082A" w:rsidRPr="005F2AE8" w:rsidRDefault="00E3082A" w:rsidP="00E3082A">
            <w:pPr>
              <w:spacing w:line="240" w:lineRule="auto"/>
              <w:cnfStyle w:val="000000000000" w:firstRow="0" w:lastRow="0" w:firstColumn="0" w:lastColumn="0" w:oddVBand="0" w:evenVBand="0" w:oddHBand="0" w:evenHBand="0" w:firstRowFirstColumn="0" w:firstRowLastColumn="0" w:lastRowFirstColumn="0" w:lastRowLastColumn="0"/>
              <w:rPr>
                <w:rFonts w:cs="Open Sans"/>
                <w:sz w:val="20"/>
                <w:szCs w:val="20"/>
                <w:shd w:val="clear" w:color="auto" w:fill="FFFFFF"/>
                <w:lang w:val="en-GB"/>
              </w:rPr>
            </w:pPr>
            <w:r w:rsidRPr="005F2AE8">
              <w:rPr>
                <w:rFonts w:cs="Open Sans"/>
                <w:sz w:val="20"/>
                <w:szCs w:val="20"/>
                <w:shd w:val="clear" w:color="auto" w:fill="FFFFFF"/>
                <w:lang w:val="en-GB"/>
              </w:rPr>
              <w:t>• 5</w:t>
            </w:r>
            <w:r w:rsidRPr="00C24DAC">
              <w:rPr>
                <w:rFonts w:cs="Open Sans"/>
                <w:sz w:val="20"/>
                <w:szCs w:val="20"/>
                <w:shd w:val="clear" w:color="auto" w:fill="FFFFFF"/>
                <w:lang w:val="en-GB"/>
              </w:rPr>
              <w:t>%</w:t>
            </w:r>
            <w:r>
              <w:rPr>
                <w:rFonts w:cs="Open Sans"/>
                <w:sz w:val="20"/>
                <w:szCs w:val="20"/>
                <w:shd w:val="clear" w:color="auto" w:fill="FFFFFF"/>
                <w:lang w:val="en-GB"/>
              </w:rPr>
              <w:t xml:space="preserve"> income </w:t>
            </w:r>
            <w:r w:rsidRPr="005F2AE8">
              <w:rPr>
                <w:rFonts w:cs="Open Sans"/>
                <w:sz w:val="20"/>
                <w:szCs w:val="20"/>
                <w:shd w:val="clear" w:color="auto" w:fill="FFFFFF"/>
                <w:lang w:val="en-GB"/>
              </w:rPr>
              <w:t xml:space="preserve">tax rate when </w:t>
            </w:r>
            <w:r>
              <w:rPr>
                <w:rFonts w:cs="Open Sans"/>
                <w:sz w:val="20"/>
                <w:szCs w:val="20"/>
                <w:shd w:val="clear" w:color="auto" w:fill="FFFFFF"/>
                <w:lang w:val="en-GB"/>
              </w:rPr>
              <w:t xml:space="preserve">the </w:t>
            </w:r>
            <w:r w:rsidRPr="005F2AE8">
              <w:rPr>
                <w:rFonts w:cs="Open Sans"/>
                <w:sz w:val="20"/>
                <w:szCs w:val="20"/>
                <w:shd w:val="clear" w:color="auto" w:fill="FFFFFF"/>
                <w:lang w:val="en-GB"/>
              </w:rPr>
              <w:t xml:space="preserve">profits are </w:t>
            </w:r>
            <w:r>
              <w:rPr>
                <w:rFonts w:cs="Open Sans"/>
                <w:sz w:val="20"/>
                <w:szCs w:val="20"/>
                <w:shd w:val="clear" w:color="auto" w:fill="FFFFFF"/>
                <w:lang w:val="en-GB"/>
              </w:rPr>
              <w:t>generated</w:t>
            </w:r>
            <w:r w:rsidRPr="005F2AE8">
              <w:rPr>
                <w:rFonts w:cs="Open Sans"/>
                <w:sz w:val="20"/>
                <w:szCs w:val="20"/>
                <w:shd w:val="clear" w:color="auto" w:fill="FFFFFF"/>
                <w:lang w:val="en-GB"/>
              </w:rPr>
              <w:t xml:space="preserve"> from commerciali</w:t>
            </w:r>
            <w:r>
              <w:rPr>
                <w:rFonts w:cs="Open Sans"/>
                <w:sz w:val="20"/>
                <w:szCs w:val="20"/>
                <w:shd w:val="clear" w:color="auto" w:fill="FFFFFF"/>
                <w:lang w:val="en-GB"/>
              </w:rPr>
              <w:t>s</w:t>
            </w:r>
            <w:r w:rsidRPr="005F2AE8">
              <w:rPr>
                <w:rFonts w:cs="Open Sans"/>
                <w:sz w:val="20"/>
                <w:szCs w:val="20"/>
                <w:shd w:val="clear" w:color="auto" w:fill="FFFFFF"/>
                <w:lang w:val="en-GB"/>
              </w:rPr>
              <w:t>ed inventions (current rate - 15%)</w:t>
            </w:r>
            <w:r>
              <w:rPr>
                <w:rFonts w:cs="Open Sans"/>
                <w:sz w:val="20"/>
                <w:szCs w:val="20"/>
                <w:shd w:val="clear" w:color="auto" w:fill="FFFFFF"/>
                <w:lang w:val="en-GB"/>
              </w:rPr>
              <w:t>;</w:t>
            </w:r>
          </w:p>
          <w:p w14:paraId="495D38D7" w14:textId="77777777" w:rsidR="00E3082A" w:rsidRDefault="00E3082A" w:rsidP="00E3082A">
            <w:pPr>
              <w:tabs>
                <w:tab w:val="left" w:pos="2910"/>
              </w:tabs>
              <w:spacing w:line="240" w:lineRule="auto"/>
              <w:cnfStyle w:val="000000000000" w:firstRow="0" w:lastRow="0" w:firstColumn="0" w:lastColumn="0" w:oddVBand="0" w:evenVBand="0" w:oddHBand="0" w:evenHBand="0" w:firstRowFirstColumn="0" w:firstRowLastColumn="0" w:lastRowFirstColumn="0" w:lastRowLastColumn="0"/>
              <w:rPr>
                <w:rFonts w:cs="Open Sans"/>
                <w:sz w:val="20"/>
                <w:szCs w:val="20"/>
                <w:lang w:val="en-GB"/>
              </w:rPr>
            </w:pPr>
            <w:r w:rsidRPr="00412537">
              <w:rPr>
                <w:rFonts w:cs="Open Sans"/>
                <w:sz w:val="20"/>
                <w:szCs w:val="20"/>
                <w:lang w:val="en-GB"/>
              </w:rPr>
              <w:t>• up to 100</w:t>
            </w:r>
            <w:r w:rsidRPr="00412537">
              <w:rPr>
                <w:rFonts w:cs="Open Sans"/>
                <w:sz w:val="20"/>
                <w:szCs w:val="20"/>
                <w:shd w:val="clear" w:color="auto" w:fill="FFFFFF"/>
                <w:lang w:val="en-GB"/>
              </w:rPr>
              <w:t xml:space="preserve">% tax abatement </w:t>
            </w:r>
            <w:r>
              <w:rPr>
                <w:rFonts w:cs="Open Sans"/>
                <w:sz w:val="20"/>
                <w:szCs w:val="20"/>
                <w:shd w:val="clear" w:color="auto" w:fill="FFFFFF"/>
                <w:lang w:val="en-GB"/>
              </w:rPr>
              <w:t xml:space="preserve">for investment in technological renewal. </w:t>
            </w:r>
            <w:r w:rsidRPr="00C24DAC">
              <w:rPr>
                <w:rFonts w:cs="Open Sans"/>
                <w:sz w:val="20"/>
                <w:szCs w:val="20"/>
                <w:lang w:val="en-GB"/>
              </w:rPr>
              <w:t xml:space="preserve">At present, companies can </w:t>
            </w:r>
            <w:r>
              <w:rPr>
                <w:rFonts w:cs="Open Sans"/>
                <w:sz w:val="20"/>
                <w:szCs w:val="20"/>
                <w:lang w:val="en-GB"/>
              </w:rPr>
              <w:t xml:space="preserve">reduce </w:t>
            </w:r>
            <w:r w:rsidRPr="00C24DAC">
              <w:rPr>
                <w:rFonts w:cs="Open Sans"/>
                <w:sz w:val="20"/>
                <w:szCs w:val="20"/>
                <w:lang w:val="en-GB"/>
              </w:rPr>
              <w:t xml:space="preserve">their taxable profit </w:t>
            </w:r>
            <w:r>
              <w:rPr>
                <w:rFonts w:cs="Open Sans"/>
                <w:sz w:val="20"/>
                <w:szCs w:val="20"/>
                <w:lang w:val="en-GB"/>
              </w:rPr>
              <w:t xml:space="preserve">on the basis of </w:t>
            </w:r>
            <w:r w:rsidRPr="00412537">
              <w:rPr>
                <w:rFonts w:cs="Open Sans"/>
                <w:sz w:val="20"/>
                <w:szCs w:val="20"/>
                <w:lang w:val="en-GB"/>
              </w:rPr>
              <w:t xml:space="preserve">costs incurred </w:t>
            </w:r>
            <w:r w:rsidRPr="00C24DAC">
              <w:rPr>
                <w:rFonts w:cs="Open Sans"/>
                <w:sz w:val="20"/>
                <w:szCs w:val="20"/>
                <w:lang w:val="en-GB"/>
              </w:rPr>
              <w:t>by up to 50%</w:t>
            </w:r>
            <w:r>
              <w:rPr>
                <w:rFonts w:cs="Open Sans"/>
                <w:sz w:val="20"/>
                <w:szCs w:val="20"/>
                <w:lang w:val="en-GB"/>
              </w:rPr>
              <w:t>;</w:t>
            </w:r>
          </w:p>
          <w:p w14:paraId="185A68AC" w14:textId="77777777" w:rsidR="00E3082A" w:rsidRDefault="00E3082A" w:rsidP="00E3082A">
            <w:pPr>
              <w:tabs>
                <w:tab w:val="left" w:pos="2910"/>
              </w:tabs>
              <w:spacing w:line="240" w:lineRule="auto"/>
              <w:cnfStyle w:val="000000000000" w:firstRow="0" w:lastRow="0" w:firstColumn="0" w:lastColumn="0" w:oddVBand="0" w:evenVBand="0" w:oddHBand="0" w:evenHBand="0" w:firstRowFirstColumn="0" w:firstRowLastColumn="0" w:lastRowFirstColumn="0" w:lastRowLastColumn="0"/>
              <w:rPr>
                <w:rFonts w:cs="Open Sans"/>
                <w:sz w:val="20"/>
                <w:szCs w:val="20"/>
                <w:lang w:val="en-GB"/>
              </w:rPr>
            </w:pPr>
            <w:r w:rsidRPr="00412537">
              <w:rPr>
                <w:rFonts w:cs="Open Sans"/>
                <w:sz w:val="20"/>
                <w:szCs w:val="20"/>
                <w:lang w:val="en-GB"/>
              </w:rPr>
              <w:t xml:space="preserve">• up to </w:t>
            </w:r>
            <w:r w:rsidRPr="00C24DAC">
              <w:rPr>
                <w:rFonts w:cs="Open Sans"/>
                <w:sz w:val="20"/>
                <w:szCs w:val="20"/>
                <w:lang w:val="en-GB"/>
              </w:rPr>
              <w:t>3</w:t>
            </w:r>
            <w:r w:rsidRPr="00412537">
              <w:rPr>
                <w:rFonts w:cs="Open Sans"/>
                <w:sz w:val="20"/>
                <w:szCs w:val="20"/>
                <w:lang w:val="en-GB"/>
              </w:rPr>
              <w:t>00</w:t>
            </w:r>
            <w:r w:rsidRPr="00412537">
              <w:rPr>
                <w:rFonts w:cs="Open Sans"/>
                <w:sz w:val="20"/>
                <w:szCs w:val="20"/>
                <w:shd w:val="clear" w:color="auto" w:fill="FFFFFF"/>
                <w:lang w:val="en-GB"/>
              </w:rPr>
              <w:t xml:space="preserve">% tax abatement </w:t>
            </w:r>
            <w:r>
              <w:rPr>
                <w:rFonts w:cs="Open Sans"/>
                <w:sz w:val="20"/>
                <w:szCs w:val="20"/>
                <w:shd w:val="clear" w:color="auto" w:fill="FFFFFF"/>
                <w:lang w:val="en-GB"/>
              </w:rPr>
              <w:t>for</w:t>
            </w:r>
            <w:r w:rsidRPr="00412537">
              <w:rPr>
                <w:rFonts w:cs="Open Sans"/>
                <w:sz w:val="20"/>
                <w:szCs w:val="20"/>
                <w:lang w:val="en-GB"/>
              </w:rPr>
              <w:t xml:space="preserve"> </w:t>
            </w:r>
            <w:r w:rsidRPr="00C24DAC">
              <w:rPr>
                <w:rFonts w:cs="Open Sans"/>
                <w:sz w:val="20"/>
                <w:szCs w:val="20"/>
                <w:lang w:val="en-GB"/>
              </w:rPr>
              <w:t>R&amp;D activities</w:t>
            </w:r>
            <w:r>
              <w:rPr>
                <w:rFonts w:cs="Open Sans"/>
                <w:sz w:val="20"/>
                <w:szCs w:val="20"/>
                <w:lang w:val="en-GB"/>
              </w:rPr>
              <w:t>;</w:t>
            </w:r>
          </w:p>
          <w:p w14:paraId="5F6E5CC8" w14:textId="77777777" w:rsidR="00E3082A" w:rsidRDefault="00E3082A" w:rsidP="00E3082A">
            <w:pPr>
              <w:tabs>
                <w:tab w:val="left" w:pos="2910"/>
              </w:tabs>
              <w:spacing w:line="240" w:lineRule="auto"/>
              <w:cnfStyle w:val="000000000000" w:firstRow="0" w:lastRow="0" w:firstColumn="0" w:lastColumn="0" w:oddVBand="0" w:evenVBand="0" w:oddHBand="0" w:evenHBand="0" w:firstRowFirstColumn="0" w:firstRowLastColumn="0" w:lastRowFirstColumn="0" w:lastRowLastColumn="0"/>
              <w:rPr>
                <w:rFonts w:cs="Open Sans"/>
                <w:sz w:val="20"/>
                <w:szCs w:val="20"/>
                <w:lang w:val="en-GB"/>
              </w:rPr>
            </w:pPr>
            <w:r w:rsidRPr="00C24DAC">
              <w:rPr>
                <w:rFonts w:cs="Open Sans"/>
                <w:sz w:val="20"/>
                <w:szCs w:val="20"/>
                <w:lang w:val="en-GB"/>
              </w:rPr>
              <w:t>•</w:t>
            </w:r>
            <w:r>
              <w:rPr>
                <w:rFonts w:cs="Open Sans"/>
                <w:sz w:val="20"/>
                <w:szCs w:val="20"/>
                <w:lang w:val="en-GB"/>
              </w:rPr>
              <w:t xml:space="preserve"> in order to attract foreign investment, the upper limit of </w:t>
            </w:r>
            <w:proofErr w:type="spellStart"/>
            <w:r>
              <w:rPr>
                <w:rFonts w:cs="Open Sans"/>
                <w:sz w:val="20"/>
                <w:szCs w:val="20"/>
                <w:lang w:val="en-GB"/>
              </w:rPr>
              <w:t>SoDra</w:t>
            </w:r>
            <w:proofErr w:type="spellEnd"/>
            <w:r>
              <w:rPr>
                <w:rFonts w:cs="Open Sans"/>
                <w:sz w:val="20"/>
                <w:szCs w:val="20"/>
                <w:lang w:val="en-GB"/>
              </w:rPr>
              <w:t xml:space="preserve"> contribution payments</w:t>
            </w:r>
            <w:r w:rsidRPr="00C24DAC">
              <w:rPr>
                <w:rFonts w:cs="Open Sans"/>
                <w:sz w:val="20"/>
                <w:szCs w:val="20"/>
                <w:lang w:val="en-GB"/>
              </w:rPr>
              <w:t xml:space="preserve"> </w:t>
            </w:r>
            <w:r>
              <w:rPr>
                <w:rFonts w:cs="Open Sans"/>
                <w:sz w:val="20"/>
                <w:szCs w:val="20"/>
                <w:lang w:val="en-GB"/>
              </w:rPr>
              <w:t xml:space="preserve">is expected to be set at </w:t>
            </w:r>
            <w:r w:rsidRPr="00C24DAC">
              <w:rPr>
                <w:rFonts w:cs="Open Sans"/>
                <w:sz w:val="20"/>
                <w:szCs w:val="20"/>
                <w:lang w:val="en-GB"/>
              </w:rPr>
              <w:t>120</w:t>
            </w:r>
            <w:r>
              <w:rPr>
                <w:rFonts w:cs="Open Sans"/>
                <w:sz w:val="20"/>
                <w:szCs w:val="20"/>
                <w:lang w:val="en-GB"/>
              </w:rPr>
              <w:t xml:space="preserve"> </w:t>
            </w:r>
            <w:r w:rsidRPr="00412537">
              <w:rPr>
                <w:rFonts w:cs="Open Sans"/>
                <w:sz w:val="20"/>
                <w:szCs w:val="20"/>
                <w:lang w:val="en-GB"/>
              </w:rPr>
              <w:t>average monthly salaries (AMS)</w:t>
            </w:r>
            <w:r>
              <w:rPr>
                <w:rFonts w:cs="Open Sans"/>
                <w:sz w:val="20"/>
                <w:szCs w:val="20"/>
                <w:lang w:val="en-GB"/>
              </w:rPr>
              <w:t>;</w:t>
            </w:r>
          </w:p>
          <w:p w14:paraId="37E13D7C" w14:textId="11802A24" w:rsidR="00E3082A" w:rsidRDefault="00E3082A" w:rsidP="00E3082A">
            <w:pPr>
              <w:spacing w:line="240" w:lineRule="auto"/>
              <w:cnfStyle w:val="000000000000" w:firstRow="0" w:lastRow="0" w:firstColumn="0" w:lastColumn="0" w:oddVBand="0" w:evenVBand="0" w:oddHBand="0" w:evenHBand="0" w:firstRowFirstColumn="0" w:firstRowLastColumn="0" w:lastRowFirstColumn="0" w:lastRowLastColumn="0"/>
              <w:rPr>
                <w:rFonts w:cs="Open Sans"/>
                <w:sz w:val="20"/>
                <w:szCs w:val="20"/>
                <w:shd w:val="clear" w:color="auto" w:fill="FFFFFF"/>
                <w:lang w:val="en-GB"/>
              </w:rPr>
            </w:pPr>
            <w:r w:rsidRPr="00C24DAC">
              <w:rPr>
                <w:rFonts w:cs="Open Sans"/>
                <w:sz w:val="20"/>
                <w:szCs w:val="20"/>
                <w:lang w:val="en-GB"/>
              </w:rPr>
              <w:t>•</w:t>
            </w:r>
            <w:r>
              <w:rPr>
                <w:rFonts w:cs="Open Sans"/>
                <w:sz w:val="20"/>
                <w:szCs w:val="20"/>
                <w:lang w:val="en-GB"/>
              </w:rPr>
              <w:t xml:space="preserve"> persons who begin to engage in individual employment activities would be entitled to a one-year </w:t>
            </w:r>
            <w:proofErr w:type="spellStart"/>
            <w:r>
              <w:rPr>
                <w:rFonts w:cs="Open Sans"/>
                <w:sz w:val="20"/>
                <w:szCs w:val="20"/>
                <w:lang w:val="en-GB"/>
              </w:rPr>
              <w:t>SoDra</w:t>
            </w:r>
            <w:proofErr w:type="spellEnd"/>
            <w:r>
              <w:rPr>
                <w:rFonts w:cs="Open Sans"/>
                <w:sz w:val="20"/>
                <w:szCs w:val="20"/>
                <w:lang w:val="en-GB"/>
              </w:rPr>
              <w:t xml:space="preserve"> contribution exemption. These contributions would be calculated on the basis of the </w:t>
            </w:r>
            <w:r w:rsidRPr="00412537">
              <w:rPr>
                <w:rFonts w:cs="Open Sans"/>
                <w:sz w:val="20"/>
                <w:szCs w:val="20"/>
                <w:lang w:val="en-GB"/>
              </w:rPr>
              <w:t>minimum monthly salary</w:t>
            </w:r>
            <w:r>
              <w:rPr>
                <w:rFonts w:cs="Open Sans"/>
                <w:sz w:val="20"/>
                <w:szCs w:val="20"/>
                <w:lang w:val="en-GB"/>
              </w:rPr>
              <w:t xml:space="preserve"> (MMS) and paid for from the state budget. First-year income tax exemption would also apply to small businesses whose annual turnover is up to </w:t>
            </w:r>
            <w:r w:rsidRPr="00C24DAC">
              <w:rPr>
                <w:rFonts w:cs="Open Sans"/>
                <w:sz w:val="20"/>
                <w:szCs w:val="20"/>
                <w:lang w:val="en-GB"/>
              </w:rPr>
              <w:t>300</w:t>
            </w:r>
            <w:r>
              <w:rPr>
                <w:rFonts w:cs="Open Sans"/>
                <w:sz w:val="20"/>
                <w:szCs w:val="20"/>
                <w:lang w:val="en-GB"/>
              </w:rPr>
              <w:t xml:space="preserve"> 000 euros and the average number </w:t>
            </w:r>
            <w:r>
              <w:rPr>
                <w:rFonts w:cs="Open Sans"/>
                <w:sz w:val="20"/>
                <w:szCs w:val="20"/>
                <w:lang w:val="en-GB"/>
              </w:rPr>
              <w:lastRenderedPageBreak/>
              <w:t xml:space="preserve">of employees is </w:t>
            </w:r>
            <w:r w:rsidRPr="00C24DAC">
              <w:rPr>
                <w:rFonts w:cs="Open Sans"/>
                <w:sz w:val="20"/>
                <w:szCs w:val="20"/>
                <w:lang w:val="en-GB"/>
              </w:rPr>
              <w:t>up to 10</w:t>
            </w:r>
            <w:r>
              <w:rPr>
                <w:rFonts w:cs="Open Sans"/>
                <w:sz w:val="20"/>
                <w:szCs w:val="20"/>
                <w:lang w:val="en-GB"/>
              </w:rPr>
              <w:t>. These measures are expected to reduce the risk of insufficient working capital.</w:t>
            </w:r>
            <w:r w:rsidRPr="00C24DAC">
              <w:rPr>
                <w:rStyle w:val="FootnoteReference"/>
                <w:rFonts w:eastAsia="Perpetua" w:cs="Open Sans"/>
                <w:sz w:val="20"/>
                <w:szCs w:val="20"/>
                <w:lang w:val="en-GB"/>
              </w:rPr>
              <w:footnoteReference w:id="24"/>
            </w:r>
            <w:r w:rsidRPr="00C24DAC">
              <w:rPr>
                <w:rFonts w:cs="Open Sans"/>
                <w:sz w:val="20"/>
                <w:szCs w:val="20"/>
                <w:vertAlign w:val="superscript"/>
                <w:lang w:val="en-GB"/>
              </w:rPr>
              <w:t>;</w:t>
            </w:r>
          </w:p>
          <w:bookmarkEnd w:id="19"/>
          <w:p w14:paraId="373E0E28" w14:textId="09217EC4" w:rsidR="00882926" w:rsidRPr="00C24DAC" w:rsidRDefault="00882926" w:rsidP="00412D65">
            <w:pPr>
              <w:spacing w:line="240" w:lineRule="auto"/>
              <w:cnfStyle w:val="000000000000" w:firstRow="0" w:lastRow="0" w:firstColumn="0" w:lastColumn="0" w:oddVBand="0" w:evenVBand="0" w:oddHBand="0" w:evenHBand="0" w:firstRowFirstColumn="0" w:firstRowLastColumn="0" w:lastRowFirstColumn="0" w:lastRowLastColumn="0"/>
              <w:rPr>
                <w:rFonts w:cs="Open Sans"/>
                <w:sz w:val="20"/>
                <w:szCs w:val="20"/>
                <w:lang w:val="en-GB"/>
              </w:rPr>
            </w:pPr>
            <w:r>
              <w:rPr>
                <w:rFonts w:cs="Open Sans"/>
                <w:sz w:val="20"/>
                <w:szCs w:val="20"/>
                <w:lang w:val="en-GB"/>
              </w:rPr>
              <w:t xml:space="preserve">In </w:t>
            </w:r>
            <w:r w:rsidRPr="00C24DAC">
              <w:rPr>
                <w:rFonts w:cs="Open Sans"/>
                <w:sz w:val="20"/>
                <w:szCs w:val="20"/>
                <w:lang w:val="en-GB"/>
              </w:rPr>
              <w:t>2018</w:t>
            </w:r>
            <w:r>
              <w:rPr>
                <w:rFonts w:cs="Open Sans"/>
                <w:sz w:val="20"/>
                <w:szCs w:val="20"/>
                <w:lang w:val="en-GB"/>
              </w:rPr>
              <w:t xml:space="preserve">, the Description of the Procedure for Distributing Competitive State Funding for Doctoral Studies was approved. This document stipulates that part of doctoral study places may be allocated through a competition to companies that carry out high-quality research or </w:t>
            </w:r>
            <w:r w:rsidRPr="00C24DAC">
              <w:rPr>
                <w:rFonts w:cs="Open Sans"/>
                <w:sz w:val="20"/>
                <w:szCs w:val="20"/>
                <w:lang w:val="en-GB"/>
              </w:rPr>
              <w:t>experimental development work</w:t>
            </w:r>
            <w:r>
              <w:rPr>
                <w:rFonts w:cs="Open Sans"/>
                <w:sz w:val="20"/>
                <w:szCs w:val="20"/>
                <w:lang w:val="en-GB"/>
              </w:rPr>
              <w:t xml:space="preserve"> in the field of doctoral studies, thus legalising the industrial PhD study framework. </w:t>
            </w:r>
            <w:r w:rsidRPr="00C24DAC">
              <w:rPr>
                <w:rFonts w:cs="Open Sans"/>
                <w:sz w:val="20"/>
                <w:szCs w:val="20"/>
                <w:lang w:val="en-GB"/>
              </w:rPr>
              <w:t>EU fund</w:t>
            </w:r>
            <w:r>
              <w:rPr>
                <w:rFonts w:cs="Open Sans"/>
                <w:sz w:val="20"/>
                <w:szCs w:val="20"/>
                <w:lang w:val="en-GB"/>
              </w:rPr>
              <w:t>ing is</w:t>
            </w:r>
            <w:r w:rsidRPr="00C24DAC">
              <w:rPr>
                <w:rFonts w:cs="Open Sans"/>
                <w:sz w:val="20"/>
                <w:szCs w:val="20"/>
                <w:lang w:val="en-GB"/>
              </w:rPr>
              <w:t xml:space="preserve"> allocated for the implementation of </w:t>
            </w:r>
            <w:r>
              <w:rPr>
                <w:rFonts w:cs="Open Sans"/>
                <w:sz w:val="20"/>
                <w:szCs w:val="20"/>
                <w:lang w:val="en-GB"/>
              </w:rPr>
              <w:t>industrial doctoral studies.</w:t>
            </w:r>
            <w:r w:rsidRPr="00C24DAC">
              <w:rPr>
                <w:rStyle w:val="FootnoteReference"/>
                <w:rFonts w:eastAsia="Perpetua" w:cs="Open Sans"/>
                <w:sz w:val="20"/>
                <w:szCs w:val="20"/>
                <w:lang w:val="en-GB"/>
              </w:rPr>
              <w:footnoteReference w:id="25"/>
            </w:r>
            <w:r w:rsidRPr="00C24DAC">
              <w:rPr>
                <w:rFonts w:cs="Open Sans"/>
                <w:sz w:val="20"/>
                <w:szCs w:val="20"/>
                <w:vertAlign w:val="superscript"/>
                <w:lang w:val="en-GB"/>
              </w:rPr>
              <w:t>;</w:t>
            </w:r>
          </w:p>
        </w:tc>
      </w:tr>
      <w:tr w:rsidR="008C693E" w:rsidRPr="00C24DAC" w14:paraId="72E3EFB1" w14:textId="77777777" w:rsidTr="004B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Borders>
              <w:top w:val="none" w:sz="0" w:space="0" w:color="auto"/>
              <w:bottom w:val="none" w:sz="0" w:space="0" w:color="auto"/>
              <w:right w:val="none" w:sz="0" w:space="0" w:color="auto"/>
            </w:tcBorders>
          </w:tcPr>
          <w:p w14:paraId="5E6BCBAF" w14:textId="4942184C" w:rsidR="00050AD7" w:rsidRPr="00C24DAC" w:rsidRDefault="007159C3" w:rsidP="004B0986">
            <w:pPr>
              <w:tabs>
                <w:tab w:val="left" w:pos="2910"/>
              </w:tabs>
              <w:spacing w:line="240" w:lineRule="auto"/>
              <w:rPr>
                <w:rFonts w:cs="Open Sans"/>
                <w:b w:val="0"/>
                <w:bCs w:val="0"/>
                <w:sz w:val="20"/>
                <w:szCs w:val="20"/>
                <w:lang w:val="en-GB"/>
              </w:rPr>
            </w:pPr>
            <w:r>
              <w:rPr>
                <w:rFonts w:cs="Open Sans"/>
                <w:b w:val="0"/>
                <w:bCs w:val="0"/>
                <w:sz w:val="20"/>
                <w:szCs w:val="20"/>
                <w:lang w:val="en-GB"/>
              </w:rPr>
              <w:lastRenderedPageBreak/>
              <w:t xml:space="preserve">The creation of a </w:t>
            </w:r>
            <w:r w:rsidR="00050AD7" w:rsidRPr="00C24DAC">
              <w:rPr>
                <w:rFonts w:cs="Open Sans"/>
                <w:b w:val="0"/>
                <w:bCs w:val="0"/>
                <w:sz w:val="20"/>
                <w:szCs w:val="20"/>
                <w:lang w:val="en-GB"/>
              </w:rPr>
              <w:t xml:space="preserve">common system for monitoring trends in </w:t>
            </w:r>
            <w:r>
              <w:rPr>
                <w:rFonts w:cs="Open Sans"/>
                <w:b w:val="0"/>
                <w:bCs w:val="0"/>
                <w:sz w:val="20"/>
                <w:szCs w:val="20"/>
                <w:lang w:val="en-GB"/>
              </w:rPr>
              <w:t>various fields of culture is planned</w:t>
            </w:r>
          </w:p>
        </w:tc>
        <w:tc>
          <w:tcPr>
            <w:tcW w:w="6593" w:type="dxa"/>
            <w:tcBorders>
              <w:top w:val="none" w:sz="0" w:space="0" w:color="auto"/>
              <w:bottom w:val="none" w:sz="0" w:space="0" w:color="auto"/>
            </w:tcBorders>
          </w:tcPr>
          <w:p w14:paraId="674F627D" w14:textId="7C5076A0" w:rsidR="002D26A6" w:rsidRDefault="00050AD7" w:rsidP="004B0986">
            <w:pPr>
              <w:spacing w:line="240" w:lineRule="auto"/>
              <w:cnfStyle w:val="000000100000" w:firstRow="0" w:lastRow="0" w:firstColumn="0" w:lastColumn="0" w:oddVBand="0" w:evenVBand="0" w:oddHBand="1" w:evenHBand="0" w:firstRowFirstColumn="0" w:firstRowLastColumn="0" w:lastRowFirstColumn="0" w:lastRowLastColumn="0"/>
              <w:rPr>
                <w:rFonts w:cs="Open Sans"/>
                <w:sz w:val="20"/>
                <w:szCs w:val="20"/>
                <w:lang w:val="en-GB"/>
              </w:rPr>
            </w:pPr>
            <w:r w:rsidRPr="00C24DAC">
              <w:rPr>
                <w:rFonts w:cs="Open Sans"/>
                <w:sz w:val="20"/>
                <w:szCs w:val="20"/>
                <w:lang w:val="en-GB"/>
              </w:rPr>
              <w:t xml:space="preserve">In the </w:t>
            </w:r>
            <w:r w:rsidR="002D26A6">
              <w:rPr>
                <w:rFonts w:cs="Open Sans"/>
                <w:sz w:val="20"/>
                <w:szCs w:val="20"/>
                <w:lang w:val="en-GB"/>
              </w:rPr>
              <w:t xml:space="preserve">period of the next three years, a general system for monitoring cultural trends should be created. This system would enable a </w:t>
            </w:r>
            <w:r w:rsidRPr="00C24DAC">
              <w:rPr>
                <w:rFonts w:cs="Open Sans"/>
                <w:sz w:val="20"/>
                <w:szCs w:val="20"/>
                <w:lang w:val="en-GB"/>
              </w:rPr>
              <w:t xml:space="preserve">consistent analysis of cultural issues and </w:t>
            </w:r>
            <w:r w:rsidR="002D26A6">
              <w:rPr>
                <w:rFonts w:cs="Open Sans"/>
                <w:sz w:val="20"/>
                <w:szCs w:val="20"/>
                <w:lang w:val="en-GB"/>
              </w:rPr>
              <w:t xml:space="preserve">a </w:t>
            </w:r>
            <w:r w:rsidRPr="00C24DAC">
              <w:rPr>
                <w:rFonts w:cs="Open Sans"/>
                <w:sz w:val="20"/>
                <w:szCs w:val="20"/>
                <w:lang w:val="en-GB"/>
              </w:rPr>
              <w:t>reasoned planning of cultural policy actions.</w:t>
            </w:r>
            <w:r w:rsidR="002D26A6" w:rsidRPr="00C24DAC">
              <w:rPr>
                <w:rStyle w:val="FootnoteReference"/>
                <w:rFonts w:eastAsia="Perpetua" w:cs="Open Sans"/>
                <w:sz w:val="20"/>
                <w:szCs w:val="20"/>
                <w:lang w:val="en-GB"/>
              </w:rPr>
              <w:footnoteReference w:id="26"/>
            </w:r>
          </w:p>
          <w:p w14:paraId="6871DACE" w14:textId="2E96B94C" w:rsidR="002D26A6" w:rsidRPr="00C24DAC" w:rsidRDefault="002D26A6" w:rsidP="004B0986">
            <w:pPr>
              <w:spacing w:line="240" w:lineRule="auto"/>
              <w:cnfStyle w:val="000000100000" w:firstRow="0" w:lastRow="0" w:firstColumn="0" w:lastColumn="0" w:oddVBand="0" w:evenVBand="0" w:oddHBand="1" w:evenHBand="0" w:firstRowFirstColumn="0" w:firstRowLastColumn="0" w:lastRowFirstColumn="0" w:lastRowLastColumn="0"/>
              <w:rPr>
                <w:rFonts w:cs="Open Sans"/>
                <w:sz w:val="20"/>
                <w:szCs w:val="20"/>
                <w:lang w:val="en-GB"/>
              </w:rPr>
            </w:pPr>
          </w:p>
        </w:tc>
      </w:tr>
      <w:tr w:rsidR="008C693E" w:rsidRPr="00C24DAC" w14:paraId="098AD670" w14:textId="77777777" w:rsidTr="004B0986">
        <w:tc>
          <w:tcPr>
            <w:cnfStyle w:val="001000000000" w:firstRow="0" w:lastRow="0" w:firstColumn="1" w:lastColumn="0" w:oddVBand="0" w:evenVBand="0" w:oddHBand="0" w:evenHBand="0" w:firstRowFirstColumn="0" w:firstRowLastColumn="0" w:lastRowFirstColumn="0" w:lastRowLastColumn="0"/>
            <w:tcW w:w="3325" w:type="dxa"/>
            <w:tcBorders>
              <w:right w:val="none" w:sz="0" w:space="0" w:color="auto"/>
            </w:tcBorders>
          </w:tcPr>
          <w:p w14:paraId="2D6F57DB" w14:textId="7CD36CC1" w:rsidR="00804E81" w:rsidRPr="00C24DAC" w:rsidRDefault="00804E81" w:rsidP="004B0986">
            <w:pPr>
              <w:tabs>
                <w:tab w:val="left" w:pos="2910"/>
              </w:tabs>
              <w:spacing w:line="240" w:lineRule="auto"/>
              <w:rPr>
                <w:rFonts w:cs="Open Sans"/>
                <w:b w:val="0"/>
                <w:bCs w:val="0"/>
                <w:sz w:val="20"/>
                <w:szCs w:val="20"/>
                <w:lang w:val="en-GB"/>
              </w:rPr>
            </w:pPr>
            <w:r w:rsidRPr="00C24DAC">
              <w:rPr>
                <w:rFonts w:cs="Open Sans"/>
                <w:b w:val="0"/>
                <w:bCs w:val="0"/>
                <w:sz w:val="20"/>
                <w:szCs w:val="20"/>
                <w:lang w:val="en-GB"/>
              </w:rPr>
              <w:t xml:space="preserve">The aim is for </w:t>
            </w:r>
            <w:r w:rsidR="00F940EA">
              <w:rPr>
                <w:rFonts w:cs="Open Sans"/>
                <w:b w:val="0"/>
                <w:bCs w:val="0"/>
                <w:sz w:val="20"/>
                <w:szCs w:val="20"/>
                <w:lang w:val="en-GB"/>
              </w:rPr>
              <w:t>part-time academic staff</w:t>
            </w:r>
            <w:r w:rsidRPr="00C24DAC">
              <w:rPr>
                <w:rFonts w:cs="Open Sans"/>
                <w:b w:val="0"/>
                <w:bCs w:val="0"/>
                <w:sz w:val="20"/>
                <w:szCs w:val="20"/>
                <w:lang w:val="en-GB"/>
              </w:rPr>
              <w:t xml:space="preserve"> </w:t>
            </w:r>
            <w:r w:rsidR="00F940EA">
              <w:rPr>
                <w:rFonts w:cs="Open Sans"/>
                <w:b w:val="0"/>
                <w:bCs w:val="0"/>
                <w:sz w:val="20"/>
                <w:szCs w:val="20"/>
                <w:lang w:val="en-GB"/>
              </w:rPr>
              <w:t>to constitute no</w:t>
            </w:r>
            <w:r w:rsidRPr="00C24DAC">
              <w:rPr>
                <w:rFonts w:cs="Open Sans"/>
                <w:b w:val="0"/>
                <w:bCs w:val="0"/>
                <w:sz w:val="20"/>
                <w:szCs w:val="20"/>
                <w:lang w:val="en-GB"/>
              </w:rPr>
              <w:t xml:space="preserve"> more than 50%</w:t>
            </w:r>
          </w:p>
        </w:tc>
        <w:tc>
          <w:tcPr>
            <w:tcW w:w="6593" w:type="dxa"/>
          </w:tcPr>
          <w:p w14:paraId="238A3E75" w14:textId="2C52F8E7" w:rsidR="00050AD7" w:rsidRPr="00C24DAC" w:rsidRDefault="00050AD7" w:rsidP="004B0986">
            <w:pPr>
              <w:spacing w:line="240" w:lineRule="auto"/>
              <w:cnfStyle w:val="000000000000" w:firstRow="0" w:lastRow="0" w:firstColumn="0" w:lastColumn="0" w:oddVBand="0" w:evenVBand="0" w:oddHBand="0" w:evenHBand="0" w:firstRowFirstColumn="0" w:firstRowLastColumn="0" w:lastRowFirstColumn="0" w:lastRowLastColumn="0"/>
              <w:rPr>
                <w:rFonts w:cs="Open Sans"/>
                <w:sz w:val="20"/>
                <w:szCs w:val="20"/>
                <w:lang w:val="en-GB"/>
              </w:rPr>
            </w:pPr>
            <w:r w:rsidRPr="00C24DAC">
              <w:rPr>
                <w:rFonts w:cs="Open Sans"/>
                <w:sz w:val="20"/>
                <w:szCs w:val="20"/>
                <w:lang w:val="en-GB"/>
              </w:rPr>
              <w:t xml:space="preserve">The </w:t>
            </w:r>
            <w:r w:rsidR="00F74571">
              <w:rPr>
                <w:rFonts w:cs="Open Sans"/>
                <w:sz w:val="20"/>
                <w:szCs w:val="20"/>
                <w:lang w:val="en-GB"/>
              </w:rPr>
              <w:t>Higher Education Reform</w:t>
            </w:r>
            <w:r w:rsidRPr="00C24DAC">
              <w:rPr>
                <w:rFonts w:cs="Open Sans"/>
                <w:sz w:val="20"/>
                <w:szCs w:val="20"/>
                <w:lang w:val="en-GB"/>
              </w:rPr>
              <w:t xml:space="preserve"> aims to achieve </w:t>
            </w:r>
            <w:r w:rsidR="00F74571">
              <w:rPr>
                <w:rFonts w:cs="Open Sans"/>
                <w:sz w:val="20"/>
                <w:szCs w:val="20"/>
                <w:lang w:val="en-GB"/>
              </w:rPr>
              <w:t xml:space="preserve">that part-time academic staff constitute no more than </w:t>
            </w:r>
            <w:r w:rsidRPr="00C24DAC">
              <w:rPr>
                <w:rFonts w:cs="Open Sans"/>
                <w:sz w:val="20"/>
                <w:szCs w:val="20"/>
                <w:lang w:val="en-GB"/>
              </w:rPr>
              <w:t>50%.</w:t>
            </w:r>
            <w:r w:rsidR="00F74571" w:rsidRPr="00C24DAC">
              <w:rPr>
                <w:rStyle w:val="FootnoteReference"/>
                <w:rFonts w:eastAsia="Perpetua" w:cs="Open Sans"/>
                <w:sz w:val="20"/>
                <w:szCs w:val="20"/>
                <w:lang w:val="en-GB"/>
              </w:rPr>
              <w:footnoteReference w:id="27"/>
            </w:r>
          </w:p>
        </w:tc>
      </w:tr>
      <w:tr w:rsidR="008C693E" w:rsidRPr="00C24DAC" w14:paraId="17B1A4DC" w14:textId="77777777" w:rsidTr="004B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Borders>
              <w:top w:val="none" w:sz="0" w:space="0" w:color="auto"/>
              <w:bottom w:val="none" w:sz="0" w:space="0" w:color="auto"/>
              <w:right w:val="none" w:sz="0" w:space="0" w:color="auto"/>
            </w:tcBorders>
          </w:tcPr>
          <w:p w14:paraId="2E51488D" w14:textId="3B5A222B" w:rsidR="00804E81" w:rsidRPr="00C24DAC" w:rsidRDefault="00804E81" w:rsidP="004B0986">
            <w:pPr>
              <w:tabs>
                <w:tab w:val="left" w:pos="2910"/>
              </w:tabs>
              <w:spacing w:line="240" w:lineRule="auto"/>
              <w:rPr>
                <w:rFonts w:cs="Open Sans"/>
                <w:b w:val="0"/>
                <w:bCs w:val="0"/>
                <w:sz w:val="20"/>
                <w:szCs w:val="20"/>
                <w:lang w:val="en-GB"/>
              </w:rPr>
            </w:pPr>
            <w:r w:rsidRPr="00C24DAC">
              <w:rPr>
                <w:rFonts w:cs="Open Sans"/>
                <w:b w:val="0"/>
                <w:bCs w:val="0"/>
                <w:sz w:val="20"/>
                <w:szCs w:val="20"/>
                <w:lang w:val="en-GB"/>
              </w:rPr>
              <w:t>The aim is for student mobility to reach at least 5%</w:t>
            </w:r>
          </w:p>
        </w:tc>
        <w:tc>
          <w:tcPr>
            <w:tcW w:w="6593" w:type="dxa"/>
            <w:tcBorders>
              <w:top w:val="none" w:sz="0" w:space="0" w:color="auto"/>
              <w:bottom w:val="none" w:sz="0" w:space="0" w:color="auto"/>
            </w:tcBorders>
          </w:tcPr>
          <w:p w14:paraId="7F591618" w14:textId="540E15B5" w:rsidR="00050AD7" w:rsidRPr="00C24DAC" w:rsidRDefault="00B34C22" w:rsidP="004B0986">
            <w:pPr>
              <w:spacing w:line="240" w:lineRule="auto"/>
              <w:cnfStyle w:val="000000100000" w:firstRow="0" w:lastRow="0" w:firstColumn="0" w:lastColumn="0" w:oddVBand="0" w:evenVBand="0" w:oddHBand="1" w:evenHBand="0" w:firstRowFirstColumn="0" w:firstRowLastColumn="0" w:lastRowFirstColumn="0" w:lastRowLastColumn="0"/>
              <w:rPr>
                <w:rFonts w:cs="Open Sans"/>
                <w:sz w:val="20"/>
                <w:szCs w:val="20"/>
                <w:lang w:val="en-GB"/>
              </w:rPr>
            </w:pPr>
            <w:r w:rsidRPr="00C24DAC">
              <w:rPr>
                <w:rFonts w:cs="Open Sans"/>
                <w:sz w:val="20"/>
                <w:szCs w:val="20"/>
                <w:lang w:val="en-GB"/>
              </w:rPr>
              <w:t xml:space="preserve">The </w:t>
            </w:r>
            <w:r>
              <w:rPr>
                <w:rFonts w:cs="Open Sans"/>
                <w:sz w:val="20"/>
                <w:szCs w:val="20"/>
                <w:lang w:val="en-GB"/>
              </w:rPr>
              <w:t>Higher Education Reform</w:t>
            </w:r>
            <w:r w:rsidRPr="00C24DAC">
              <w:rPr>
                <w:rFonts w:cs="Open Sans"/>
                <w:sz w:val="20"/>
                <w:szCs w:val="20"/>
                <w:lang w:val="en-GB"/>
              </w:rPr>
              <w:t xml:space="preserve"> aims to achieve</w:t>
            </w:r>
            <w:r>
              <w:rPr>
                <w:rFonts w:cs="Open Sans"/>
                <w:sz w:val="20"/>
                <w:szCs w:val="20"/>
                <w:lang w:val="en-GB"/>
              </w:rPr>
              <w:t xml:space="preserve"> </w:t>
            </w:r>
            <w:r w:rsidR="00050AD7" w:rsidRPr="00C24DAC">
              <w:rPr>
                <w:rFonts w:cs="Open Sans"/>
                <w:sz w:val="20"/>
                <w:szCs w:val="20"/>
                <w:lang w:val="en-GB"/>
              </w:rPr>
              <w:t>student mobility of at least 5%.</w:t>
            </w:r>
            <w:r w:rsidRPr="00C24DAC">
              <w:rPr>
                <w:rStyle w:val="FootnoteReference"/>
                <w:rFonts w:eastAsia="Perpetua" w:cs="Open Sans"/>
                <w:sz w:val="20"/>
                <w:szCs w:val="20"/>
                <w:lang w:val="en-GB"/>
              </w:rPr>
              <w:footnoteReference w:id="28"/>
            </w:r>
          </w:p>
        </w:tc>
      </w:tr>
      <w:tr w:rsidR="008C693E" w:rsidRPr="00C24DAC" w14:paraId="52CA3DD0" w14:textId="77777777" w:rsidTr="004B0986">
        <w:tc>
          <w:tcPr>
            <w:cnfStyle w:val="001000000000" w:firstRow="0" w:lastRow="0" w:firstColumn="1" w:lastColumn="0" w:oddVBand="0" w:evenVBand="0" w:oddHBand="0" w:evenHBand="0" w:firstRowFirstColumn="0" w:firstRowLastColumn="0" w:lastRowFirstColumn="0" w:lastRowLastColumn="0"/>
            <w:tcW w:w="3325" w:type="dxa"/>
            <w:tcBorders>
              <w:right w:val="none" w:sz="0" w:space="0" w:color="auto"/>
            </w:tcBorders>
          </w:tcPr>
          <w:p w14:paraId="150E556E" w14:textId="6A373857" w:rsidR="00804E81" w:rsidRPr="00C24DAC" w:rsidRDefault="00804E81" w:rsidP="004B0986">
            <w:pPr>
              <w:tabs>
                <w:tab w:val="left" w:pos="2910"/>
              </w:tabs>
              <w:spacing w:line="240" w:lineRule="auto"/>
              <w:rPr>
                <w:rFonts w:cs="Open Sans"/>
                <w:b w:val="0"/>
                <w:bCs w:val="0"/>
                <w:sz w:val="20"/>
                <w:szCs w:val="20"/>
                <w:lang w:val="en-GB"/>
              </w:rPr>
            </w:pPr>
            <w:r w:rsidRPr="00C24DAC">
              <w:rPr>
                <w:rFonts w:cs="Open Sans"/>
                <w:b w:val="0"/>
                <w:bCs w:val="0"/>
                <w:sz w:val="20"/>
                <w:szCs w:val="20"/>
                <w:lang w:val="en-GB"/>
              </w:rPr>
              <w:t xml:space="preserve">The aim is for </w:t>
            </w:r>
            <w:r w:rsidR="00415A3B">
              <w:rPr>
                <w:rFonts w:cs="Open Sans"/>
                <w:b w:val="0"/>
                <w:bCs w:val="0"/>
                <w:sz w:val="20"/>
                <w:szCs w:val="20"/>
                <w:lang w:val="en-GB"/>
              </w:rPr>
              <w:t>the quality of university</w:t>
            </w:r>
            <w:r w:rsidRPr="00C24DAC">
              <w:rPr>
                <w:rFonts w:cs="Open Sans"/>
                <w:b w:val="0"/>
                <w:bCs w:val="0"/>
                <w:sz w:val="20"/>
                <w:szCs w:val="20"/>
                <w:lang w:val="en-GB"/>
              </w:rPr>
              <w:t xml:space="preserve"> research to be recogni</w:t>
            </w:r>
            <w:r w:rsidR="00415A3B">
              <w:rPr>
                <w:rFonts w:cs="Open Sans"/>
                <w:b w:val="0"/>
                <w:bCs w:val="0"/>
                <w:sz w:val="20"/>
                <w:szCs w:val="20"/>
                <w:lang w:val="en-GB"/>
              </w:rPr>
              <w:t>s</w:t>
            </w:r>
            <w:r w:rsidRPr="00C24DAC">
              <w:rPr>
                <w:rFonts w:cs="Open Sans"/>
                <w:b w:val="0"/>
                <w:bCs w:val="0"/>
                <w:sz w:val="20"/>
                <w:szCs w:val="20"/>
                <w:lang w:val="en-GB"/>
              </w:rPr>
              <w:t>ed internationally, with revenues from R&amp;D commerciali</w:t>
            </w:r>
            <w:r w:rsidR="00415A3B">
              <w:rPr>
                <w:rFonts w:cs="Open Sans"/>
                <w:b w:val="0"/>
                <w:bCs w:val="0"/>
                <w:sz w:val="20"/>
                <w:szCs w:val="20"/>
                <w:lang w:val="en-GB"/>
              </w:rPr>
              <w:t>s</w:t>
            </w:r>
            <w:r w:rsidRPr="00C24DAC">
              <w:rPr>
                <w:rFonts w:cs="Open Sans"/>
                <w:b w:val="0"/>
                <w:bCs w:val="0"/>
                <w:sz w:val="20"/>
                <w:szCs w:val="20"/>
                <w:lang w:val="en-GB"/>
              </w:rPr>
              <w:t xml:space="preserve">ation </w:t>
            </w:r>
            <w:r w:rsidR="00A35DDC">
              <w:rPr>
                <w:rFonts w:cs="Open Sans"/>
                <w:b w:val="0"/>
                <w:bCs w:val="0"/>
                <w:sz w:val="20"/>
                <w:szCs w:val="20"/>
                <w:lang w:val="en-GB"/>
              </w:rPr>
              <w:t>representing</w:t>
            </w:r>
            <w:r w:rsidRPr="00C24DAC">
              <w:rPr>
                <w:rFonts w:cs="Open Sans"/>
                <w:b w:val="0"/>
                <w:bCs w:val="0"/>
                <w:sz w:val="20"/>
                <w:szCs w:val="20"/>
                <w:lang w:val="en-GB"/>
              </w:rPr>
              <w:t xml:space="preserve"> at least 5%</w:t>
            </w:r>
            <w:r w:rsidR="00A35DDC">
              <w:rPr>
                <w:rFonts w:cs="Open Sans"/>
                <w:b w:val="0"/>
                <w:bCs w:val="0"/>
                <w:sz w:val="20"/>
                <w:szCs w:val="20"/>
                <w:lang w:val="en-GB"/>
              </w:rPr>
              <w:t xml:space="preserve"> of </w:t>
            </w:r>
            <w:r w:rsidRPr="00C24DAC">
              <w:rPr>
                <w:rFonts w:cs="Open Sans"/>
                <w:b w:val="0"/>
                <w:bCs w:val="0"/>
                <w:sz w:val="20"/>
                <w:szCs w:val="20"/>
                <w:lang w:val="en-GB"/>
              </w:rPr>
              <w:t>university income</w:t>
            </w:r>
          </w:p>
        </w:tc>
        <w:tc>
          <w:tcPr>
            <w:tcW w:w="6593" w:type="dxa"/>
          </w:tcPr>
          <w:p w14:paraId="61F017B4" w14:textId="1E4C9E91" w:rsidR="00804E81" w:rsidRPr="00C24DAC" w:rsidRDefault="00804E81" w:rsidP="004B0986">
            <w:pPr>
              <w:spacing w:line="240" w:lineRule="auto"/>
              <w:cnfStyle w:val="000000000000" w:firstRow="0" w:lastRow="0" w:firstColumn="0" w:lastColumn="0" w:oddVBand="0" w:evenVBand="0" w:oddHBand="0" w:evenHBand="0" w:firstRowFirstColumn="0" w:firstRowLastColumn="0" w:lastRowFirstColumn="0" w:lastRowLastColumn="0"/>
              <w:rPr>
                <w:rFonts w:cs="Open Sans"/>
                <w:sz w:val="20"/>
                <w:szCs w:val="20"/>
                <w:lang w:val="en-GB"/>
              </w:rPr>
            </w:pPr>
            <w:r w:rsidRPr="00C24DAC">
              <w:rPr>
                <w:rFonts w:cs="Open Sans"/>
                <w:sz w:val="20"/>
                <w:szCs w:val="20"/>
                <w:lang w:val="en-GB"/>
              </w:rPr>
              <w:t xml:space="preserve">The reform of Higher Education aims to ensure that the level of research in universities </w:t>
            </w:r>
            <w:r w:rsidR="00571F62">
              <w:rPr>
                <w:rFonts w:cs="Open Sans"/>
                <w:sz w:val="20"/>
                <w:szCs w:val="20"/>
                <w:lang w:val="en-GB"/>
              </w:rPr>
              <w:t>is</w:t>
            </w:r>
            <w:r w:rsidRPr="00C24DAC">
              <w:rPr>
                <w:rFonts w:cs="Open Sans"/>
                <w:sz w:val="20"/>
                <w:szCs w:val="20"/>
                <w:lang w:val="en-GB"/>
              </w:rPr>
              <w:t xml:space="preserve"> recogni</w:t>
            </w:r>
            <w:r w:rsidR="00571F62">
              <w:rPr>
                <w:rFonts w:cs="Open Sans"/>
                <w:sz w:val="20"/>
                <w:szCs w:val="20"/>
                <w:lang w:val="en-GB"/>
              </w:rPr>
              <w:t>se</w:t>
            </w:r>
            <w:r w:rsidRPr="00C24DAC">
              <w:rPr>
                <w:rFonts w:cs="Open Sans"/>
                <w:sz w:val="20"/>
                <w:szCs w:val="20"/>
                <w:lang w:val="en-GB"/>
              </w:rPr>
              <w:t xml:space="preserve">d as </w:t>
            </w:r>
            <w:r w:rsidR="00571F62">
              <w:rPr>
                <w:rFonts w:cs="Open Sans"/>
                <w:sz w:val="20"/>
                <w:szCs w:val="20"/>
                <w:lang w:val="en-GB"/>
              </w:rPr>
              <w:t>high</w:t>
            </w:r>
            <w:r w:rsidRPr="00C24DAC">
              <w:rPr>
                <w:rFonts w:cs="Open Sans"/>
                <w:sz w:val="20"/>
                <w:szCs w:val="20"/>
                <w:lang w:val="en-GB"/>
              </w:rPr>
              <w:t xml:space="preserve"> internationally and that the revenue from the commercialization of research results </w:t>
            </w:r>
            <w:r w:rsidR="00571F62">
              <w:rPr>
                <w:rFonts w:cs="Open Sans"/>
                <w:sz w:val="20"/>
                <w:szCs w:val="20"/>
                <w:lang w:val="en-GB"/>
              </w:rPr>
              <w:t>amounts to</w:t>
            </w:r>
            <w:r w:rsidRPr="00C24DAC">
              <w:rPr>
                <w:rFonts w:cs="Open Sans"/>
                <w:sz w:val="20"/>
                <w:szCs w:val="20"/>
                <w:lang w:val="en-GB"/>
              </w:rPr>
              <w:t xml:space="preserve"> at least 5%</w:t>
            </w:r>
            <w:r w:rsidR="00571F62">
              <w:rPr>
                <w:rFonts w:cs="Open Sans"/>
                <w:sz w:val="20"/>
                <w:szCs w:val="20"/>
                <w:lang w:val="en-GB"/>
              </w:rPr>
              <w:t xml:space="preserve"> of</w:t>
            </w:r>
            <w:r w:rsidRPr="00C24DAC">
              <w:rPr>
                <w:rFonts w:cs="Open Sans"/>
                <w:sz w:val="20"/>
                <w:szCs w:val="20"/>
                <w:lang w:val="en-GB"/>
              </w:rPr>
              <w:t xml:space="preserve"> university income.</w:t>
            </w:r>
            <w:r w:rsidR="00571F62" w:rsidRPr="00C24DAC">
              <w:rPr>
                <w:rStyle w:val="FootnoteReference"/>
                <w:rFonts w:eastAsia="Perpetua" w:cs="Open Sans"/>
                <w:sz w:val="20"/>
                <w:szCs w:val="20"/>
                <w:lang w:val="en-GB"/>
              </w:rPr>
              <w:footnoteReference w:id="29"/>
            </w:r>
          </w:p>
        </w:tc>
      </w:tr>
      <w:tr w:rsidR="008C693E" w:rsidRPr="00C24DAC" w14:paraId="58EF7174" w14:textId="77777777" w:rsidTr="004B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8" w:type="dxa"/>
            <w:gridSpan w:val="2"/>
            <w:shd w:val="clear" w:color="auto" w:fill="C6D9F1" w:themeFill="text2" w:themeFillTint="33"/>
          </w:tcPr>
          <w:p w14:paraId="33B24435" w14:textId="15835963" w:rsidR="008C693E" w:rsidRPr="00C24DAC" w:rsidRDefault="00804E81" w:rsidP="004B0986">
            <w:pPr>
              <w:tabs>
                <w:tab w:val="left" w:pos="2910"/>
              </w:tabs>
              <w:spacing w:line="240" w:lineRule="auto"/>
              <w:rPr>
                <w:rFonts w:cs="Open Sans"/>
                <w:b w:val="0"/>
                <w:bCs w:val="0"/>
                <w:sz w:val="20"/>
                <w:szCs w:val="20"/>
                <w:lang w:val="en-GB"/>
              </w:rPr>
            </w:pPr>
            <w:r w:rsidRPr="00C24DAC">
              <w:rPr>
                <w:rFonts w:cs="Open Sans"/>
                <w:sz w:val="20"/>
                <w:szCs w:val="20"/>
                <w:lang w:val="en-GB"/>
              </w:rPr>
              <w:t>Economic factors</w:t>
            </w:r>
          </w:p>
        </w:tc>
      </w:tr>
      <w:tr w:rsidR="008C693E" w:rsidRPr="00C24DAC" w14:paraId="36AC723E" w14:textId="77777777" w:rsidTr="004B0986">
        <w:tc>
          <w:tcPr>
            <w:cnfStyle w:val="001000000000" w:firstRow="0" w:lastRow="0" w:firstColumn="1" w:lastColumn="0" w:oddVBand="0" w:evenVBand="0" w:oddHBand="0" w:evenHBand="0" w:firstRowFirstColumn="0" w:firstRowLastColumn="0" w:lastRowFirstColumn="0" w:lastRowLastColumn="0"/>
            <w:tcW w:w="3325" w:type="dxa"/>
            <w:tcBorders>
              <w:right w:val="none" w:sz="0" w:space="0" w:color="auto"/>
            </w:tcBorders>
          </w:tcPr>
          <w:p w14:paraId="74E064ED" w14:textId="5383E645" w:rsidR="0000642E" w:rsidRPr="00C24DAC" w:rsidRDefault="0000642E" w:rsidP="004B0986">
            <w:pPr>
              <w:spacing w:line="240" w:lineRule="auto"/>
              <w:rPr>
                <w:rFonts w:cs="Open Sans"/>
                <w:b w:val="0"/>
                <w:bCs w:val="0"/>
                <w:sz w:val="20"/>
                <w:szCs w:val="20"/>
                <w:shd w:val="clear" w:color="auto" w:fill="FFFFFF"/>
                <w:lang w:val="en-GB"/>
              </w:rPr>
            </w:pPr>
            <w:r w:rsidRPr="00C24DAC">
              <w:rPr>
                <w:rFonts w:cs="Open Sans"/>
                <w:b w:val="0"/>
                <w:bCs w:val="0"/>
                <w:sz w:val="20"/>
                <w:szCs w:val="20"/>
                <w:shd w:val="clear" w:color="auto" w:fill="FFFFFF"/>
                <w:lang w:val="en-GB"/>
              </w:rPr>
              <w:t>Economic growth</w:t>
            </w:r>
          </w:p>
        </w:tc>
        <w:tc>
          <w:tcPr>
            <w:tcW w:w="6593" w:type="dxa"/>
          </w:tcPr>
          <w:p w14:paraId="281F3742" w14:textId="117805D6" w:rsidR="002C11A5" w:rsidRDefault="002C11A5" w:rsidP="0000642E">
            <w:pPr>
              <w:spacing w:line="240" w:lineRule="auto"/>
              <w:cnfStyle w:val="000000000000" w:firstRow="0" w:lastRow="0" w:firstColumn="0" w:lastColumn="0" w:oddVBand="0" w:evenVBand="0" w:oddHBand="0" w:evenHBand="0" w:firstRowFirstColumn="0" w:firstRowLastColumn="0" w:lastRowFirstColumn="0" w:lastRowLastColumn="0"/>
              <w:rPr>
                <w:rFonts w:cs="Open Sans"/>
                <w:sz w:val="20"/>
                <w:szCs w:val="20"/>
                <w:shd w:val="clear" w:color="auto" w:fill="FFFFFF"/>
                <w:lang w:val="en-GB"/>
              </w:rPr>
            </w:pPr>
            <w:r>
              <w:rPr>
                <w:rFonts w:cs="Open Sans"/>
                <w:sz w:val="20"/>
                <w:szCs w:val="20"/>
                <w:shd w:val="clear" w:color="auto" w:fill="FFFFFF"/>
                <w:lang w:val="en-GB"/>
              </w:rPr>
              <w:t xml:space="preserve">In </w:t>
            </w:r>
            <w:r w:rsidR="0000642E" w:rsidRPr="00C24DAC">
              <w:rPr>
                <w:rFonts w:cs="Open Sans"/>
                <w:sz w:val="20"/>
                <w:szCs w:val="20"/>
                <w:shd w:val="clear" w:color="auto" w:fill="FFFFFF"/>
                <w:lang w:val="en-GB"/>
              </w:rPr>
              <w:t>2017</w:t>
            </w:r>
            <w:r>
              <w:rPr>
                <w:rFonts w:cs="Open Sans"/>
                <w:sz w:val="20"/>
                <w:szCs w:val="20"/>
                <w:shd w:val="clear" w:color="auto" w:fill="FFFFFF"/>
                <w:lang w:val="en-GB"/>
              </w:rPr>
              <w:t xml:space="preserve">, </w:t>
            </w:r>
            <w:r w:rsidR="0000642E" w:rsidRPr="00C24DAC">
              <w:rPr>
                <w:rFonts w:cs="Open Sans"/>
                <w:sz w:val="20"/>
                <w:szCs w:val="20"/>
                <w:shd w:val="clear" w:color="auto" w:fill="FFFFFF"/>
                <w:lang w:val="en-GB"/>
              </w:rPr>
              <w:t xml:space="preserve">GDP </w:t>
            </w:r>
            <w:r>
              <w:rPr>
                <w:rFonts w:cs="Open Sans"/>
                <w:sz w:val="20"/>
                <w:szCs w:val="20"/>
                <w:shd w:val="clear" w:color="auto" w:fill="FFFFFF"/>
                <w:lang w:val="en-GB"/>
              </w:rPr>
              <w:t>grew by</w:t>
            </w:r>
            <w:r w:rsidR="0000642E" w:rsidRPr="00C24DAC">
              <w:rPr>
                <w:rFonts w:cs="Open Sans"/>
                <w:sz w:val="20"/>
                <w:szCs w:val="20"/>
                <w:shd w:val="clear" w:color="auto" w:fill="FFFFFF"/>
                <w:lang w:val="en-GB"/>
              </w:rPr>
              <w:t xml:space="preserve"> 4.1%</w:t>
            </w:r>
            <w:r>
              <w:rPr>
                <w:rFonts w:cs="Open Sans"/>
                <w:sz w:val="20"/>
                <w:szCs w:val="20"/>
                <w:shd w:val="clear" w:color="auto" w:fill="FFFFFF"/>
                <w:lang w:val="en-GB"/>
              </w:rPr>
              <w:t xml:space="preserve">, and </w:t>
            </w:r>
            <w:r w:rsidR="0000642E" w:rsidRPr="00C24DAC">
              <w:rPr>
                <w:rFonts w:cs="Open Sans"/>
                <w:sz w:val="20"/>
                <w:szCs w:val="20"/>
                <w:shd w:val="clear" w:color="auto" w:fill="FFFFFF"/>
                <w:lang w:val="en-GB"/>
              </w:rPr>
              <w:t xml:space="preserve">in 2018 </w:t>
            </w:r>
            <w:r>
              <w:rPr>
                <w:rFonts w:cs="Open Sans"/>
                <w:sz w:val="20"/>
                <w:szCs w:val="20"/>
                <w:shd w:val="clear" w:color="auto" w:fill="FFFFFF"/>
                <w:lang w:val="en-GB"/>
              </w:rPr>
              <w:t xml:space="preserve">by </w:t>
            </w:r>
            <w:r w:rsidR="0000642E" w:rsidRPr="00C24DAC">
              <w:rPr>
                <w:rFonts w:cs="Open Sans"/>
                <w:sz w:val="20"/>
                <w:szCs w:val="20"/>
                <w:shd w:val="clear" w:color="auto" w:fill="FFFFFF"/>
                <w:lang w:val="en-GB"/>
              </w:rPr>
              <w:t>3.4</w:t>
            </w:r>
            <w:r w:rsidRPr="00C24DAC">
              <w:rPr>
                <w:rFonts w:cs="Open Sans"/>
                <w:sz w:val="20"/>
                <w:szCs w:val="20"/>
                <w:shd w:val="clear" w:color="auto" w:fill="FFFFFF"/>
                <w:lang w:val="en-GB"/>
              </w:rPr>
              <w:t>%</w:t>
            </w:r>
            <w:r w:rsidR="0000642E" w:rsidRPr="00C24DAC">
              <w:rPr>
                <w:rFonts w:cs="Open Sans"/>
                <w:sz w:val="20"/>
                <w:szCs w:val="20"/>
                <w:shd w:val="clear" w:color="auto" w:fill="FFFFFF"/>
                <w:lang w:val="en-GB"/>
              </w:rPr>
              <w:t xml:space="preserve">. </w:t>
            </w:r>
          </w:p>
          <w:p w14:paraId="5F8CC69E" w14:textId="7C0C6053" w:rsidR="0000642E" w:rsidRPr="00C24DAC" w:rsidRDefault="0000642E" w:rsidP="0000642E">
            <w:pPr>
              <w:spacing w:line="240" w:lineRule="auto"/>
              <w:cnfStyle w:val="000000000000" w:firstRow="0" w:lastRow="0" w:firstColumn="0" w:lastColumn="0" w:oddVBand="0" w:evenVBand="0" w:oddHBand="0" w:evenHBand="0" w:firstRowFirstColumn="0" w:firstRowLastColumn="0" w:lastRowFirstColumn="0" w:lastRowLastColumn="0"/>
              <w:rPr>
                <w:rFonts w:cs="Open Sans"/>
                <w:sz w:val="20"/>
                <w:szCs w:val="20"/>
                <w:shd w:val="clear" w:color="auto" w:fill="FFFFFF"/>
                <w:lang w:val="en-GB"/>
              </w:rPr>
            </w:pPr>
            <w:r w:rsidRPr="00C24DAC">
              <w:rPr>
                <w:rFonts w:cs="Open Sans"/>
                <w:sz w:val="20"/>
                <w:szCs w:val="20"/>
                <w:shd w:val="clear" w:color="auto" w:fill="FFFFFF"/>
                <w:lang w:val="en-GB"/>
              </w:rPr>
              <w:t>It is projected that in 2019</w:t>
            </w:r>
            <w:r w:rsidR="002C11A5">
              <w:rPr>
                <w:rFonts w:cs="Open Sans"/>
                <w:sz w:val="20"/>
                <w:szCs w:val="20"/>
                <w:shd w:val="clear" w:color="auto" w:fill="FFFFFF"/>
                <w:lang w:val="en-GB"/>
              </w:rPr>
              <w:t>, GDP</w:t>
            </w:r>
            <w:r w:rsidRPr="00C24DAC">
              <w:rPr>
                <w:rFonts w:cs="Open Sans"/>
                <w:sz w:val="20"/>
                <w:szCs w:val="20"/>
                <w:shd w:val="clear" w:color="auto" w:fill="FFFFFF"/>
                <w:lang w:val="en-GB"/>
              </w:rPr>
              <w:t xml:space="preserve"> </w:t>
            </w:r>
            <w:r w:rsidR="002C11A5">
              <w:rPr>
                <w:rFonts w:cs="Open Sans"/>
                <w:sz w:val="20"/>
                <w:szCs w:val="20"/>
                <w:shd w:val="clear" w:color="auto" w:fill="FFFFFF"/>
                <w:lang w:val="en-GB"/>
              </w:rPr>
              <w:t>growth will be</w:t>
            </w:r>
            <w:r w:rsidRPr="00C24DAC">
              <w:rPr>
                <w:rFonts w:cs="Open Sans"/>
                <w:sz w:val="20"/>
                <w:szCs w:val="20"/>
                <w:shd w:val="clear" w:color="auto" w:fill="FFFFFF"/>
                <w:lang w:val="en-GB"/>
              </w:rPr>
              <w:t xml:space="preserve"> 2.7%</w:t>
            </w:r>
            <w:r w:rsidR="002C11A5">
              <w:rPr>
                <w:rFonts w:cs="Open Sans"/>
                <w:sz w:val="20"/>
                <w:szCs w:val="20"/>
                <w:shd w:val="clear" w:color="auto" w:fill="FFFFFF"/>
                <w:lang w:val="en-GB"/>
              </w:rPr>
              <w:t xml:space="preserve">, </w:t>
            </w:r>
            <w:r w:rsidRPr="00C24DAC">
              <w:rPr>
                <w:rFonts w:cs="Open Sans"/>
                <w:sz w:val="20"/>
                <w:szCs w:val="20"/>
                <w:shd w:val="clear" w:color="auto" w:fill="FFFFFF"/>
                <w:lang w:val="en-GB"/>
              </w:rPr>
              <w:t>in 2020 - 2.6</w:t>
            </w:r>
            <w:r w:rsidR="002C11A5" w:rsidRPr="00C24DAC">
              <w:rPr>
                <w:rFonts w:cs="Open Sans"/>
                <w:sz w:val="20"/>
                <w:szCs w:val="20"/>
                <w:shd w:val="clear" w:color="auto" w:fill="FFFFFF"/>
                <w:lang w:val="en-GB"/>
              </w:rPr>
              <w:t>%</w:t>
            </w:r>
            <w:r w:rsidR="002C11A5">
              <w:rPr>
                <w:rFonts w:cs="Open Sans"/>
                <w:sz w:val="20"/>
                <w:szCs w:val="20"/>
                <w:shd w:val="clear" w:color="auto" w:fill="FFFFFF"/>
                <w:lang w:val="en-GB"/>
              </w:rPr>
              <w:t>.</w:t>
            </w:r>
            <w:r w:rsidR="002C11A5" w:rsidRPr="00C24DAC">
              <w:rPr>
                <w:rStyle w:val="FootnoteReference"/>
                <w:rFonts w:eastAsia="Perpetua" w:cs="Open Sans"/>
                <w:sz w:val="20"/>
                <w:szCs w:val="20"/>
                <w:shd w:val="clear" w:color="auto" w:fill="FFFFFF"/>
                <w:lang w:val="en-GB"/>
              </w:rPr>
              <w:footnoteReference w:id="30"/>
            </w:r>
          </w:p>
        </w:tc>
      </w:tr>
      <w:tr w:rsidR="008C693E" w:rsidRPr="00C24DAC" w14:paraId="1C7DA5AF" w14:textId="77777777" w:rsidTr="004B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Borders>
              <w:top w:val="none" w:sz="0" w:space="0" w:color="auto"/>
              <w:bottom w:val="none" w:sz="0" w:space="0" w:color="auto"/>
              <w:right w:val="none" w:sz="0" w:space="0" w:color="auto"/>
            </w:tcBorders>
          </w:tcPr>
          <w:p w14:paraId="10A77C02" w14:textId="0242C8D3" w:rsidR="0000642E" w:rsidRPr="00C24DAC" w:rsidRDefault="0000642E" w:rsidP="004B0986">
            <w:pPr>
              <w:spacing w:line="240" w:lineRule="auto"/>
              <w:rPr>
                <w:rFonts w:cs="Open Sans"/>
                <w:b w:val="0"/>
                <w:bCs w:val="0"/>
                <w:sz w:val="20"/>
                <w:szCs w:val="20"/>
                <w:shd w:val="clear" w:color="auto" w:fill="FFFFFF"/>
                <w:lang w:val="en-GB"/>
              </w:rPr>
            </w:pPr>
            <w:r w:rsidRPr="00C24DAC">
              <w:rPr>
                <w:rFonts w:cs="Open Sans"/>
                <w:b w:val="0"/>
                <w:bCs w:val="0"/>
                <w:sz w:val="20"/>
                <w:szCs w:val="20"/>
                <w:shd w:val="clear" w:color="auto" w:fill="FFFFFF"/>
                <w:lang w:val="en-GB"/>
              </w:rPr>
              <w:t xml:space="preserve">The cultural sector </w:t>
            </w:r>
            <w:r w:rsidR="009A04CE">
              <w:rPr>
                <w:rFonts w:cs="Open Sans"/>
                <w:b w:val="0"/>
                <w:bCs w:val="0"/>
                <w:sz w:val="20"/>
                <w:szCs w:val="20"/>
                <w:shd w:val="clear" w:color="auto" w:fill="FFFFFF"/>
                <w:lang w:val="en-GB"/>
              </w:rPr>
              <w:t>is</w:t>
            </w:r>
            <w:r w:rsidRPr="00C24DAC">
              <w:rPr>
                <w:rFonts w:cs="Open Sans"/>
                <w:b w:val="0"/>
                <w:bCs w:val="0"/>
                <w:sz w:val="20"/>
                <w:szCs w:val="20"/>
                <w:shd w:val="clear" w:color="auto" w:fill="FFFFFF"/>
                <w:lang w:val="en-GB"/>
              </w:rPr>
              <w:t xml:space="preserve"> a significant part of the Lithuanian economy</w:t>
            </w:r>
          </w:p>
        </w:tc>
        <w:tc>
          <w:tcPr>
            <w:tcW w:w="6593" w:type="dxa"/>
            <w:tcBorders>
              <w:top w:val="none" w:sz="0" w:space="0" w:color="auto"/>
              <w:bottom w:val="none" w:sz="0" w:space="0" w:color="auto"/>
            </w:tcBorders>
          </w:tcPr>
          <w:p w14:paraId="044D1725" w14:textId="74C34DE5" w:rsidR="003B6BC0" w:rsidRPr="00C24DAC" w:rsidRDefault="003B6BC0" w:rsidP="003B6BC0">
            <w:pPr>
              <w:pStyle w:val="ListParagraph"/>
              <w:spacing w:line="240" w:lineRule="auto"/>
              <w:ind w:left="0"/>
              <w:cnfStyle w:val="000000100000" w:firstRow="0" w:lastRow="0" w:firstColumn="0" w:lastColumn="0" w:oddVBand="0" w:evenVBand="0" w:oddHBand="1" w:evenHBand="0" w:firstRowFirstColumn="0" w:firstRowLastColumn="0" w:lastRowFirstColumn="0" w:lastRowLastColumn="0"/>
              <w:rPr>
                <w:rFonts w:cs="Open Sans"/>
                <w:sz w:val="20"/>
                <w:szCs w:val="20"/>
                <w:shd w:val="clear" w:color="auto" w:fill="FFFFFF"/>
                <w:lang w:val="en-GB"/>
              </w:rPr>
            </w:pPr>
            <w:r>
              <w:rPr>
                <w:rFonts w:cs="Open Sans"/>
                <w:sz w:val="20"/>
                <w:szCs w:val="20"/>
                <w:shd w:val="clear" w:color="auto" w:fill="FFFFFF"/>
                <w:lang w:val="en-GB"/>
              </w:rPr>
              <w:t xml:space="preserve">In Lithuania, there are 10,000 companies and organisations in the cultural sector, amounting to </w:t>
            </w:r>
            <w:r w:rsidRPr="00C24DAC">
              <w:rPr>
                <w:rFonts w:cs="Open Sans"/>
                <w:sz w:val="20"/>
                <w:szCs w:val="20"/>
                <w:shd w:val="clear" w:color="auto" w:fill="FFFFFF"/>
                <w:lang w:val="en-GB"/>
              </w:rPr>
              <w:t>5.5%</w:t>
            </w:r>
            <w:r>
              <w:rPr>
                <w:rFonts w:cs="Open Sans"/>
                <w:sz w:val="20"/>
                <w:szCs w:val="20"/>
                <w:shd w:val="clear" w:color="auto" w:fill="FFFFFF"/>
                <w:lang w:val="en-GB"/>
              </w:rPr>
              <w:t xml:space="preserve"> of all companies in Lithuania </w:t>
            </w:r>
            <w:r w:rsidRPr="00C24DAC">
              <w:rPr>
                <w:rFonts w:cs="Open Sans"/>
                <w:sz w:val="20"/>
                <w:szCs w:val="20"/>
                <w:shd w:val="clear" w:color="auto" w:fill="FFFFFF"/>
                <w:lang w:val="en-GB"/>
              </w:rPr>
              <w:t>(</w:t>
            </w:r>
            <w:r>
              <w:rPr>
                <w:rFonts w:cs="Open Sans"/>
                <w:sz w:val="20"/>
                <w:szCs w:val="20"/>
                <w:shd w:val="clear" w:color="auto" w:fill="FFFFFF"/>
                <w:lang w:val="en-GB"/>
              </w:rPr>
              <w:t xml:space="preserve">compared with </w:t>
            </w:r>
            <w:r w:rsidRPr="00C24DAC">
              <w:rPr>
                <w:rFonts w:cs="Open Sans"/>
                <w:sz w:val="20"/>
                <w:szCs w:val="20"/>
                <w:shd w:val="clear" w:color="auto" w:fill="FFFFFF"/>
                <w:lang w:val="en-GB"/>
              </w:rPr>
              <w:t>4% in Latvi</w:t>
            </w:r>
            <w:r>
              <w:rPr>
                <w:rFonts w:cs="Open Sans"/>
                <w:sz w:val="20"/>
                <w:szCs w:val="20"/>
                <w:shd w:val="clear" w:color="auto" w:fill="FFFFFF"/>
                <w:lang w:val="en-GB"/>
              </w:rPr>
              <w:t xml:space="preserve">a and </w:t>
            </w:r>
            <w:r w:rsidRPr="00C24DAC">
              <w:rPr>
                <w:rFonts w:cs="Open Sans"/>
                <w:sz w:val="20"/>
                <w:szCs w:val="20"/>
                <w:shd w:val="clear" w:color="auto" w:fill="FFFFFF"/>
                <w:lang w:val="en-GB"/>
              </w:rPr>
              <w:t>4.6% in Estonia)</w:t>
            </w:r>
            <w:r>
              <w:rPr>
                <w:rFonts w:cs="Open Sans"/>
                <w:sz w:val="20"/>
                <w:szCs w:val="20"/>
                <w:shd w:val="clear" w:color="auto" w:fill="FFFFFF"/>
                <w:lang w:val="en-GB"/>
              </w:rPr>
              <w:t xml:space="preserve">. The annual turnover of these companies amounts to only </w:t>
            </w:r>
            <w:r w:rsidRPr="00C24DAC">
              <w:rPr>
                <w:rFonts w:cs="Open Sans"/>
                <w:sz w:val="20"/>
                <w:szCs w:val="20"/>
                <w:shd w:val="clear" w:color="auto" w:fill="FFFFFF"/>
                <w:lang w:val="en-GB"/>
              </w:rPr>
              <w:t>1%</w:t>
            </w:r>
            <w:r>
              <w:rPr>
                <w:rFonts w:cs="Open Sans"/>
                <w:sz w:val="20"/>
                <w:szCs w:val="20"/>
                <w:shd w:val="clear" w:color="auto" w:fill="FFFFFF"/>
                <w:lang w:val="en-GB"/>
              </w:rPr>
              <w:t xml:space="preserve"> of the Lithuanian economy </w:t>
            </w:r>
            <w:r w:rsidRPr="00C24DAC">
              <w:rPr>
                <w:rFonts w:cs="Open Sans"/>
                <w:sz w:val="20"/>
                <w:szCs w:val="20"/>
                <w:shd w:val="clear" w:color="auto" w:fill="FFFFFF"/>
                <w:lang w:val="en-GB"/>
              </w:rPr>
              <w:t>(1.1%</w:t>
            </w:r>
            <w:r>
              <w:rPr>
                <w:rFonts w:cs="Open Sans"/>
                <w:sz w:val="20"/>
                <w:szCs w:val="20"/>
                <w:shd w:val="clear" w:color="auto" w:fill="FFFFFF"/>
                <w:lang w:val="en-GB"/>
              </w:rPr>
              <w:t xml:space="preserve"> </w:t>
            </w:r>
            <w:r w:rsidRPr="00C24DAC">
              <w:rPr>
                <w:rFonts w:cs="Open Sans"/>
                <w:sz w:val="20"/>
                <w:szCs w:val="20"/>
                <w:shd w:val="clear" w:color="auto" w:fill="FFFFFF"/>
                <w:lang w:val="en-GB"/>
              </w:rPr>
              <w:t>in Latvia, 1.2%</w:t>
            </w:r>
            <w:r>
              <w:rPr>
                <w:rFonts w:cs="Open Sans"/>
                <w:sz w:val="20"/>
                <w:szCs w:val="20"/>
                <w:shd w:val="clear" w:color="auto" w:fill="FFFFFF"/>
                <w:lang w:val="en-GB"/>
              </w:rPr>
              <w:t xml:space="preserve"> </w:t>
            </w:r>
            <w:r w:rsidRPr="00C24DAC">
              <w:rPr>
                <w:rFonts w:cs="Open Sans"/>
                <w:sz w:val="20"/>
                <w:szCs w:val="20"/>
                <w:shd w:val="clear" w:color="auto" w:fill="FFFFFF"/>
                <w:lang w:val="en-GB"/>
              </w:rPr>
              <w:t xml:space="preserve">in Estonia), </w:t>
            </w:r>
            <w:r>
              <w:rPr>
                <w:rFonts w:cs="Open Sans"/>
                <w:sz w:val="20"/>
                <w:szCs w:val="20"/>
                <w:shd w:val="clear" w:color="auto" w:fill="FFFFFF"/>
                <w:lang w:val="en-GB"/>
              </w:rPr>
              <w:t xml:space="preserve">but they represent </w:t>
            </w:r>
            <w:r w:rsidRPr="00C24DAC">
              <w:rPr>
                <w:rFonts w:cs="Open Sans"/>
                <w:sz w:val="20"/>
                <w:szCs w:val="20"/>
                <w:shd w:val="clear" w:color="auto" w:fill="FFFFFF"/>
                <w:lang w:val="en-GB"/>
              </w:rPr>
              <w:t>1.8%</w:t>
            </w:r>
            <w:r>
              <w:rPr>
                <w:rFonts w:cs="Open Sans"/>
                <w:sz w:val="20"/>
                <w:szCs w:val="20"/>
                <w:shd w:val="clear" w:color="auto" w:fill="FFFFFF"/>
                <w:lang w:val="en-GB"/>
              </w:rPr>
              <w:t xml:space="preserve"> of value added (</w:t>
            </w:r>
            <w:r w:rsidRPr="00C24DAC">
              <w:rPr>
                <w:rFonts w:cs="Open Sans"/>
                <w:sz w:val="20"/>
                <w:szCs w:val="20"/>
                <w:shd w:val="clear" w:color="auto" w:fill="FFFFFF"/>
                <w:lang w:val="en-GB"/>
              </w:rPr>
              <w:t>1.8%</w:t>
            </w:r>
            <w:r>
              <w:rPr>
                <w:rFonts w:cs="Open Sans"/>
                <w:sz w:val="20"/>
                <w:szCs w:val="20"/>
                <w:shd w:val="clear" w:color="auto" w:fill="FFFFFF"/>
                <w:lang w:val="en-GB"/>
              </w:rPr>
              <w:t xml:space="preserve"> </w:t>
            </w:r>
            <w:r w:rsidRPr="00C24DAC">
              <w:rPr>
                <w:rFonts w:cs="Open Sans"/>
                <w:sz w:val="20"/>
                <w:szCs w:val="20"/>
                <w:shd w:val="clear" w:color="auto" w:fill="FFFFFF"/>
                <w:lang w:val="en-GB"/>
              </w:rPr>
              <w:t>in Latvia, 2.1%</w:t>
            </w:r>
            <w:r>
              <w:rPr>
                <w:rFonts w:cs="Open Sans"/>
                <w:sz w:val="20"/>
                <w:szCs w:val="20"/>
                <w:shd w:val="clear" w:color="auto" w:fill="FFFFFF"/>
                <w:lang w:val="en-GB"/>
              </w:rPr>
              <w:t xml:space="preserve"> </w:t>
            </w:r>
            <w:r w:rsidRPr="00C24DAC">
              <w:rPr>
                <w:rFonts w:cs="Open Sans"/>
                <w:sz w:val="20"/>
                <w:szCs w:val="20"/>
                <w:shd w:val="clear" w:color="auto" w:fill="FFFFFF"/>
                <w:lang w:val="en-GB"/>
              </w:rPr>
              <w:t>in Estonia</w:t>
            </w:r>
            <w:r>
              <w:rPr>
                <w:rFonts w:cs="Open Sans"/>
                <w:sz w:val="20"/>
                <w:szCs w:val="20"/>
                <w:shd w:val="clear" w:color="auto" w:fill="FFFFFF"/>
                <w:lang w:val="en-GB"/>
              </w:rPr>
              <w:t xml:space="preserve">). This means that the </w:t>
            </w:r>
            <w:r w:rsidRPr="00C24DAC">
              <w:rPr>
                <w:rFonts w:cs="Open Sans"/>
                <w:sz w:val="20"/>
                <w:szCs w:val="20"/>
                <w:shd w:val="clear" w:color="auto" w:fill="FFFFFF"/>
                <w:lang w:val="en-GB"/>
              </w:rPr>
              <w:t>cultural sector forms a significant part of the Lithuanian economy, and the value added generated by the sector is twice as high as the average value added generated by all Lithuanian farms.</w:t>
            </w:r>
            <w:r w:rsidRPr="00C24DAC">
              <w:rPr>
                <w:rStyle w:val="FootnoteReference"/>
                <w:rFonts w:eastAsia="Perpetua" w:cs="Open Sans"/>
                <w:sz w:val="20"/>
                <w:szCs w:val="20"/>
                <w:lang w:val="en-GB"/>
              </w:rPr>
              <w:footnoteReference w:id="31"/>
            </w:r>
          </w:p>
        </w:tc>
      </w:tr>
      <w:tr w:rsidR="008C693E" w:rsidRPr="00C24DAC" w14:paraId="6B5F0506" w14:textId="77777777" w:rsidTr="004B0986">
        <w:tc>
          <w:tcPr>
            <w:cnfStyle w:val="001000000000" w:firstRow="0" w:lastRow="0" w:firstColumn="1" w:lastColumn="0" w:oddVBand="0" w:evenVBand="0" w:oddHBand="0" w:evenHBand="0" w:firstRowFirstColumn="0" w:firstRowLastColumn="0" w:lastRowFirstColumn="0" w:lastRowLastColumn="0"/>
            <w:tcW w:w="3325" w:type="dxa"/>
            <w:tcBorders>
              <w:right w:val="none" w:sz="0" w:space="0" w:color="auto"/>
            </w:tcBorders>
          </w:tcPr>
          <w:p w14:paraId="1B49E9BE" w14:textId="0F6AA09B" w:rsidR="0000642E" w:rsidRPr="00C24DAC" w:rsidRDefault="00890035" w:rsidP="004B0986">
            <w:pPr>
              <w:spacing w:line="240" w:lineRule="auto"/>
              <w:rPr>
                <w:rFonts w:cs="Open Sans"/>
                <w:b w:val="0"/>
                <w:bCs w:val="0"/>
                <w:sz w:val="20"/>
                <w:szCs w:val="20"/>
                <w:shd w:val="clear" w:color="auto" w:fill="FFFFFF"/>
                <w:lang w:val="en-GB"/>
              </w:rPr>
            </w:pPr>
            <w:r>
              <w:rPr>
                <w:rFonts w:cs="Open Sans"/>
                <w:b w:val="0"/>
                <w:bCs w:val="0"/>
                <w:sz w:val="20"/>
                <w:szCs w:val="20"/>
                <w:shd w:val="clear" w:color="auto" w:fill="FFFFFF"/>
                <w:lang w:val="en-GB"/>
              </w:rPr>
              <w:t>The a</w:t>
            </w:r>
            <w:r w:rsidR="0000642E" w:rsidRPr="00C24DAC">
              <w:rPr>
                <w:rFonts w:cs="Open Sans"/>
                <w:b w:val="0"/>
                <w:bCs w:val="0"/>
                <w:sz w:val="20"/>
                <w:szCs w:val="20"/>
                <w:shd w:val="clear" w:color="auto" w:fill="FFFFFF"/>
                <w:lang w:val="en-GB"/>
              </w:rPr>
              <w:t xml:space="preserve">verage annual inflation </w:t>
            </w:r>
            <w:r>
              <w:rPr>
                <w:rFonts w:cs="Open Sans"/>
                <w:b w:val="0"/>
                <w:bCs w:val="0"/>
                <w:sz w:val="20"/>
                <w:szCs w:val="20"/>
                <w:shd w:val="clear" w:color="auto" w:fill="FFFFFF"/>
                <w:lang w:val="en-GB"/>
              </w:rPr>
              <w:t xml:space="preserve">rate </w:t>
            </w:r>
            <w:r w:rsidR="0000642E" w:rsidRPr="00C24DAC">
              <w:rPr>
                <w:rFonts w:cs="Open Sans"/>
                <w:b w:val="0"/>
                <w:bCs w:val="0"/>
                <w:sz w:val="20"/>
                <w:szCs w:val="20"/>
                <w:shd w:val="clear" w:color="auto" w:fill="FFFFFF"/>
                <w:lang w:val="en-GB"/>
              </w:rPr>
              <w:t>is dec</w:t>
            </w:r>
            <w:r>
              <w:rPr>
                <w:rFonts w:cs="Open Sans"/>
                <w:b w:val="0"/>
                <w:bCs w:val="0"/>
                <w:sz w:val="20"/>
                <w:szCs w:val="20"/>
                <w:shd w:val="clear" w:color="auto" w:fill="FFFFFF"/>
                <w:lang w:val="en-GB"/>
              </w:rPr>
              <w:t>reasing</w:t>
            </w:r>
          </w:p>
        </w:tc>
        <w:tc>
          <w:tcPr>
            <w:tcW w:w="6593" w:type="dxa"/>
          </w:tcPr>
          <w:p w14:paraId="7D98D637" w14:textId="0041DEB4" w:rsidR="0000642E" w:rsidRPr="00C24DAC" w:rsidRDefault="00EC6443" w:rsidP="004B0986">
            <w:pPr>
              <w:spacing w:line="240" w:lineRule="auto"/>
              <w:cnfStyle w:val="000000000000" w:firstRow="0" w:lastRow="0" w:firstColumn="0" w:lastColumn="0" w:oddVBand="0" w:evenVBand="0" w:oddHBand="0" w:evenHBand="0" w:firstRowFirstColumn="0" w:firstRowLastColumn="0" w:lastRowFirstColumn="0" w:lastRowLastColumn="0"/>
              <w:rPr>
                <w:rFonts w:cs="Open Sans"/>
                <w:sz w:val="20"/>
                <w:szCs w:val="20"/>
                <w:shd w:val="clear" w:color="auto" w:fill="FFFFFF"/>
                <w:lang w:val="en-GB"/>
              </w:rPr>
            </w:pPr>
            <w:r>
              <w:rPr>
                <w:rFonts w:cs="Open Sans"/>
                <w:sz w:val="20"/>
                <w:szCs w:val="20"/>
                <w:shd w:val="clear" w:color="auto" w:fill="FFFFFF"/>
                <w:lang w:val="en-GB"/>
              </w:rPr>
              <w:t>The a</w:t>
            </w:r>
            <w:r w:rsidR="0000642E" w:rsidRPr="00C24DAC">
              <w:rPr>
                <w:rFonts w:cs="Open Sans"/>
                <w:sz w:val="20"/>
                <w:szCs w:val="20"/>
                <w:shd w:val="clear" w:color="auto" w:fill="FFFFFF"/>
                <w:lang w:val="en-GB"/>
              </w:rPr>
              <w:t xml:space="preserve">verage annual inflation </w:t>
            </w:r>
            <w:r>
              <w:rPr>
                <w:rFonts w:cs="Open Sans"/>
                <w:sz w:val="20"/>
                <w:szCs w:val="20"/>
                <w:shd w:val="clear" w:color="auto" w:fill="FFFFFF"/>
                <w:lang w:val="en-GB"/>
              </w:rPr>
              <w:t xml:space="preserve">rate </w:t>
            </w:r>
            <w:r w:rsidR="0000642E" w:rsidRPr="00C24DAC">
              <w:rPr>
                <w:rFonts w:cs="Open Sans"/>
                <w:sz w:val="20"/>
                <w:szCs w:val="20"/>
                <w:shd w:val="clear" w:color="auto" w:fill="FFFFFF"/>
                <w:lang w:val="en-GB"/>
              </w:rPr>
              <w:t>in 2018 was lower than in 2017</w:t>
            </w:r>
            <w:r>
              <w:rPr>
                <w:rFonts w:cs="Open Sans"/>
                <w:sz w:val="20"/>
                <w:szCs w:val="20"/>
                <w:shd w:val="clear" w:color="auto" w:fill="FFFFFF"/>
                <w:lang w:val="en-GB"/>
              </w:rPr>
              <w:t xml:space="preserve"> </w:t>
            </w:r>
            <w:r w:rsidR="0000642E" w:rsidRPr="00C24DAC">
              <w:rPr>
                <w:rFonts w:cs="Open Sans"/>
                <w:sz w:val="20"/>
                <w:szCs w:val="20"/>
                <w:shd w:val="clear" w:color="auto" w:fill="FFFFFF"/>
                <w:lang w:val="en-GB"/>
              </w:rPr>
              <w:t xml:space="preserve">and </w:t>
            </w:r>
            <w:r>
              <w:rPr>
                <w:rFonts w:cs="Open Sans"/>
                <w:sz w:val="20"/>
                <w:szCs w:val="20"/>
                <w:shd w:val="clear" w:color="auto" w:fill="FFFFFF"/>
                <w:lang w:val="en-GB"/>
              </w:rPr>
              <w:t xml:space="preserve">amounted to </w:t>
            </w:r>
            <w:r w:rsidR="0000642E" w:rsidRPr="00C24DAC">
              <w:rPr>
                <w:rFonts w:cs="Open Sans"/>
                <w:sz w:val="20"/>
                <w:szCs w:val="20"/>
                <w:shd w:val="clear" w:color="auto" w:fill="FFFFFF"/>
                <w:lang w:val="en-GB"/>
              </w:rPr>
              <w:t>2.5</w:t>
            </w:r>
            <w:r w:rsidRPr="00C24DAC">
              <w:rPr>
                <w:rFonts w:cs="Open Sans"/>
                <w:sz w:val="20"/>
                <w:szCs w:val="20"/>
                <w:shd w:val="clear" w:color="auto" w:fill="FFFFFF"/>
                <w:lang w:val="en-GB"/>
              </w:rPr>
              <w:t>%</w:t>
            </w:r>
            <w:r w:rsidR="0000642E" w:rsidRPr="00C24DAC">
              <w:rPr>
                <w:rFonts w:cs="Open Sans"/>
                <w:sz w:val="20"/>
                <w:szCs w:val="20"/>
                <w:shd w:val="clear" w:color="auto" w:fill="FFFFFF"/>
                <w:lang w:val="en-GB"/>
              </w:rPr>
              <w:t>.</w:t>
            </w:r>
            <w:r w:rsidRPr="00C24DAC">
              <w:rPr>
                <w:rStyle w:val="FootnoteReference"/>
                <w:rFonts w:eastAsia="Perpetua" w:cs="Open Sans"/>
                <w:sz w:val="20"/>
                <w:szCs w:val="20"/>
                <w:lang w:val="en-GB"/>
              </w:rPr>
              <w:footnoteReference w:id="32"/>
            </w:r>
            <w:r w:rsidRPr="00C24DAC">
              <w:rPr>
                <w:rFonts w:cs="Open Sans"/>
                <w:sz w:val="20"/>
                <w:szCs w:val="20"/>
                <w:lang w:val="en-GB"/>
              </w:rPr>
              <w:t xml:space="preserve"> </w:t>
            </w:r>
            <w:r>
              <w:rPr>
                <w:rFonts w:cs="Open Sans"/>
                <w:sz w:val="20"/>
                <w:szCs w:val="20"/>
                <w:shd w:val="clear" w:color="auto" w:fill="FFFFFF"/>
                <w:lang w:val="en-GB"/>
              </w:rPr>
              <w:t>The i</w:t>
            </w:r>
            <w:r w:rsidR="0000642E" w:rsidRPr="00C24DAC">
              <w:rPr>
                <w:rFonts w:cs="Open Sans"/>
                <w:sz w:val="20"/>
                <w:szCs w:val="20"/>
                <w:shd w:val="clear" w:color="auto" w:fill="FFFFFF"/>
                <w:lang w:val="en-GB"/>
              </w:rPr>
              <w:t xml:space="preserve">nflation </w:t>
            </w:r>
            <w:r>
              <w:rPr>
                <w:rFonts w:cs="Open Sans"/>
                <w:sz w:val="20"/>
                <w:szCs w:val="20"/>
                <w:shd w:val="clear" w:color="auto" w:fill="FFFFFF"/>
                <w:lang w:val="en-GB"/>
              </w:rPr>
              <w:t xml:space="preserve">rate </w:t>
            </w:r>
            <w:r w:rsidR="0000642E" w:rsidRPr="00C24DAC">
              <w:rPr>
                <w:rFonts w:cs="Open Sans"/>
                <w:sz w:val="20"/>
                <w:szCs w:val="20"/>
                <w:shd w:val="clear" w:color="auto" w:fill="FFFFFF"/>
                <w:lang w:val="en-GB"/>
              </w:rPr>
              <w:t>in Lithuania is expected to continue declining from 2.5%</w:t>
            </w:r>
            <w:r>
              <w:rPr>
                <w:rFonts w:cs="Open Sans"/>
                <w:sz w:val="20"/>
                <w:szCs w:val="20"/>
                <w:shd w:val="clear" w:color="auto" w:fill="FFFFFF"/>
                <w:lang w:val="en-GB"/>
              </w:rPr>
              <w:t xml:space="preserve"> in </w:t>
            </w:r>
            <w:r w:rsidR="0000642E" w:rsidRPr="00C24DAC">
              <w:rPr>
                <w:rFonts w:cs="Open Sans"/>
                <w:sz w:val="20"/>
                <w:szCs w:val="20"/>
                <w:shd w:val="clear" w:color="auto" w:fill="FFFFFF"/>
                <w:lang w:val="en-GB"/>
              </w:rPr>
              <w:t>2018 to 2.1</w:t>
            </w:r>
            <w:r w:rsidRPr="00C24DAC">
              <w:rPr>
                <w:rFonts w:cs="Open Sans"/>
                <w:sz w:val="20"/>
                <w:szCs w:val="20"/>
                <w:shd w:val="clear" w:color="auto" w:fill="FFFFFF"/>
                <w:lang w:val="en-GB"/>
              </w:rPr>
              <w:t>%</w:t>
            </w:r>
            <w:r>
              <w:rPr>
                <w:rFonts w:cs="Open Sans"/>
                <w:sz w:val="20"/>
                <w:szCs w:val="20"/>
                <w:shd w:val="clear" w:color="auto" w:fill="FFFFFF"/>
                <w:lang w:val="en-GB"/>
              </w:rPr>
              <w:t xml:space="preserve"> in </w:t>
            </w:r>
            <w:r w:rsidR="0000642E" w:rsidRPr="00C24DAC">
              <w:rPr>
                <w:rFonts w:cs="Open Sans"/>
                <w:sz w:val="20"/>
                <w:szCs w:val="20"/>
                <w:shd w:val="clear" w:color="auto" w:fill="FFFFFF"/>
                <w:lang w:val="en-GB"/>
              </w:rPr>
              <w:t>2019-2020</w:t>
            </w:r>
            <w:r>
              <w:rPr>
                <w:rFonts w:cs="Open Sans"/>
                <w:sz w:val="20"/>
                <w:szCs w:val="20"/>
                <w:shd w:val="clear" w:color="auto" w:fill="FFFFFF"/>
                <w:lang w:val="en-GB"/>
              </w:rPr>
              <w:t>.</w:t>
            </w:r>
            <w:r w:rsidRPr="00C24DAC">
              <w:rPr>
                <w:rStyle w:val="FootnoteReference"/>
                <w:rFonts w:eastAsia="Perpetua" w:cs="Open Sans"/>
                <w:spacing w:val="2"/>
                <w:sz w:val="20"/>
                <w:szCs w:val="20"/>
                <w:shd w:val="clear" w:color="auto" w:fill="FFFFFF"/>
                <w:lang w:val="en-GB"/>
              </w:rPr>
              <w:footnoteReference w:id="33"/>
            </w:r>
          </w:p>
        </w:tc>
      </w:tr>
      <w:tr w:rsidR="008C693E" w:rsidRPr="00C24DAC" w14:paraId="26402235" w14:textId="77777777" w:rsidTr="004B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Borders>
              <w:top w:val="none" w:sz="0" w:space="0" w:color="auto"/>
              <w:bottom w:val="none" w:sz="0" w:space="0" w:color="auto"/>
              <w:right w:val="none" w:sz="0" w:space="0" w:color="auto"/>
            </w:tcBorders>
          </w:tcPr>
          <w:p w14:paraId="37509990" w14:textId="5B4970F4" w:rsidR="0000642E" w:rsidRPr="00C24DAC" w:rsidRDefault="0000642E" w:rsidP="004B0986">
            <w:pPr>
              <w:spacing w:line="240" w:lineRule="auto"/>
              <w:rPr>
                <w:rFonts w:cs="Open Sans"/>
                <w:b w:val="0"/>
                <w:bCs w:val="0"/>
                <w:sz w:val="20"/>
                <w:szCs w:val="20"/>
                <w:highlight w:val="yellow"/>
                <w:shd w:val="clear" w:color="auto" w:fill="FFFFFF"/>
                <w:lang w:val="en-GB"/>
              </w:rPr>
            </w:pPr>
            <w:r w:rsidRPr="00C24DAC">
              <w:rPr>
                <w:rFonts w:cs="Open Sans"/>
                <w:b w:val="0"/>
                <w:bCs w:val="0"/>
                <w:sz w:val="20"/>
                <w:szCs w:val="20"/>
                <w:shd w:val="clear" w:color="auto" w:fill="FFFFFF"/>
                <w:lang w:val="en-GB"/>
              </w:rPr>
              <w:t xml:space="preserve">The business environment and conditions for </w:t>
            </w:r>
            <w:r w:rsidR="00890035">
              <w:rPr>
                <w:rFonts w:cs="Open Sans"/>
                <w:b w:val="0"/>
                <w:bCs w:val="0"/>
                <w:sz w:val="20"/>
                <w:szCs w:val="20"/>
                <w:shd w:val="clear" w:color="auto" w:fill="FFFFFF"/>
                <w:lang w:val="en-GB"/>
              </w:rPr>
              <w:t xml:space="preserve">doing </w:t>
            </w:r>
            <w:r w:rsidRPr="00C24DAC">
              <w:rPr>
                <w:rFonts w:cs="Open Sans"/>
                <w:b w:val="0"/>
                <w:bCs w:val="0"/>
                <w:sz w:val="20"/>
                <w:szCs w:val="20"/>
                <w:shd w:val="clear" w:color="auto" w:fill="FFFFFF"/>
                <w:lang w:val="en-GB"/>
              </w:rPr>
              <w:t>business are improving</w:t>
            </w:r>
          </w:p>
        </w:tc>
        <w:tc>
          <w:tcPr>
            <w:tcW w:w="6593" w:type="dxa"/>
            <w:tcBorders>
              <w:top w:val="none" w:sz="0" w:space="0" w:color="auto"/>
              <w:bottom w:val="none" w:sz="0" w:space="0" w:color="auto"/>
            </w:tcBorders>
          </w:tcPr>
          <w:p w14:paraId="4F60C506" w14:textId="31B9F4A1" w:rsidR="006A3C04" w:rsidRPr="006A3C04" w:rsidRDefault="0000642E" w:rsidP="004B0986">
            <w:pPr>
              <w:spacing w:line="240" w:lineRule="auto"/>
              <w:cnfStyle w:val="000000100000" w:firstRow="0" w:lastRow="0" w:firstColumn="0" w:lastColumn="0" w:oddVBand="0" w:evenVBand="0" w:oddHBand="1" w:evenHBand="0" w:firstRowFirstColumn="0" w:firstRowLastColumn="0" w:lastRowFirstColumn="0" w:lastRowLastColumn="0"/>
              <w:rPr>
                <w:rFonts w:cs="Open Sans"/>
                <w:sz w:val="20"/>
                <w:szCs w:val="20"/>
                <w:shd w:val="clear" w:color="auto" w:fill="FFFFFF"/>
                <w:lang w:val="en-GB"/>
              </w:rPr>
            </w:pPr>
            <w:r w:rsidRPr="00C24DAC">
              <w:rPr>
                <w:rFonts w:cs="Open Sans"/>
                <w:sz w:val="20"/>
                <w:szCs w:val="20"/>
                <w:shd w:val="clear" w:color="auto" w:fill="FFFFFF"/>
                <w:lang w:val="en-GB"/>
              </w:rPr>
              <w:t xml:space="preserve">Lithuania </w:t>
            </w:r>
            <w:r w:rsidR="006A3C04">
              <w:rPr>
                <w:rFonts w:cs="Open Sans"/>
                <w:sz w:val="20"/>
                <w:szCs w:val="20"/>
                <w:shd w:val="clear" w:color="auto" w:fill="FFFFFF"/>
                <w:lang w:val="en-GB"/>
              </w:rPr>
              <w:t xml:space="preserve">was ranked the </w:t>
            </w:r>
            <w:r w:rsidR="006A3C04" w:rsidRPr="00C24DAC">
              <w:rPr>
                <w:rFonts w:cs="Open Sans"/>
                <w:sz w:val="20"/>
                <w:szCs w:val="20"/>
                <w:shd w:val="clear" w:color="auto" w:fill="FFFFFF"/>
                <w:lang w:val="en-GB"/>
              </w:rPr>
              <w:t>11</w:t>
            </w:r>
            <w:r w:rsidR="006A3C04" w:rsidRPr="006A3C04">
              <w:rPr>
                <w:rFonts w:cs="Open Sans"/>
                <w:sz w:val="20"/>
                <w:szCs w:val="20"/>
                <w:shd w:val="clear" w:color="auto" w:fill="FFFFFF"/>
                <w:vertAlign w:val="superscript"/>
                <w:lang w:val="en-GB"/>
              </w:rPr>
              <w:t>th</w:t>
            </w:r>
            <w:r w:rsidR="006A3C04" w:rsidRPr="00C24DAC">
              <w:rPr>
                <w:rFonts w:cs="Open Sans"/>
                <w:sz w:val="20"/>
                <w:szCs w:val="20"/>
                <w:shd w:val="clear" w:color="auto" w:fill="FFFFFF"/>
                <w:lang w:val="en-GB"/>
              </w:rPr>
              <w:t xml:space="preserve"> in the world</w:t>
            </w:r>
            <w:r w:rsidR="006A3C04">
              <w:rPr>
                <w:rFonts w:cs="Open Sans"/>
                <w:sz w:val="20"/>
                <w:szCs w:val="20"/>
                <w:shd w:val="clear" w:color="auto" w:fill="FFFFFF"/>
                <w:lang w:val="en-GB"/>
              </w:rPr>
              <w:t xml:space="preserve"> in the </w:t>
            </w:r>
            <w:r w:rsidR="006A3C04" w:rsidRPr="00C24DAC">
              <w:rPr>
                <w:rFonts w:cs="Open Sans"/>
                <w:sz w:val="20"/>
                <w:szCs w:val="20"/>
                <w:shd w:val="clear" w:color="auto" w:fill="FFFFFF"/>
                <w:lang w:val="en-GB"/>
              </w:rPr>
              <w:t>2019</w:t>
            </w:r>
            <w:r w:rsidR="006A3C04" w:rsidRPr="00C24DAC">
              <w:rPr>
                <w:rFonts w:cs="Open Sans"/>
                <w:i/>
                <w:iCs/>
                <w:sz w:val="20"/>
                <w:szCs w:val="20"/>
                <w:lang w:val="en-GB"/>
              </w:rPr>
              <w:t xml:space="preserve"> Doing Business</w:t>
            </w:r>
            <w:r w:rsidR="006A3C04">
              <w:rPr>
                <w:rFonts w:cs="Open Sans"/>
                <w:i/>
                <w:iCs/>
                <w:sz w:val="20"/>
                <w:szCs w:val="20"/>
                <w:lang w:val="en-GB"/>
              </w:rPr>
              <w:t xml:space="preserve"> </w:t>
            </w:r>
            <w:r w:rsidR="006A3C04">
              <w:rPr>
                <w:rFonts w:cs="Open Sans"/>
                <w:sz w:val="20"/>
                <w:szCs w:val="20"/>
                <w:lang w:val="en-GB"/>
              </w:rPr>
              <w:t xml:space="preserve">Report based on the </w:t>
            </w:r>
            <w:r w:rsidR="006A3C04" w:rsidRPr="006A3C04">
              <w:rPr>
                <w:rFonts w:cs="Open Sans"/>
                <w:sz w:val="20"/>
                <w:szCs w:val="20"/>
                <w:lang w:val="en-GB"/>
              </w:rPr>
              <w:t>ease of doing business</w:t>
            </w:r>
            <w:r w:rsidR="006A3C04">
              <w:rPr>
                <w:rFonts w:cs="Open Sans"/>
                <w:sz w:val="20"/>
                <w:szCs w:val="20"/>
                <w:lang w:val="en-GB"/>
              </w:rPr>
              <w:t>.</w:t>
            </w:r>
            <w:r w:rsidR="006A3C04" w:rsidRPr="00C24DAC">
              <w:rPr>
                <w:rStyle w:val="FootnoteReference"/>
                <w:rFonts w:eastAsia="Perpetua" w:cs="Open Sans"/>
                <w:sz w:val="20"/>
                <w:szCs w:val="20"/>
                <w:lang w:val="en-GB"/>
              </w:rPr>
              <w:footnoteReference w:id="34"/>
            </w:r>
          </w:p>
          <w:p w14:paraId="2A1FEFD2" w14:textId="7D12A56A" w:rsidR="006A3C04" w:rsidRPr="00C24DAC" w:rsidRDefault="006A3C04" w:rsidP="004B0986">
            <w:pPr>
              <w:spacing w:line="240" w:lineRule="auto"/>
              <w:cnfStyle w:val="000000100000" w:firstRow="0" w:lastRow="0" w:firstColumn="0" w:lastColumn="0" w:oddVBand="0" w:evenVBand="0" w:oddHBand="1" w:evenHBand="0" w:firstRowFirstColumn="0" w:firstRowLastColumn="0" w:lastRowFirstColumn="0" w:lastRowLastColumn="0"/>
              <w:rPr>
                <w:rFonts w:cs="Open Sans"/>
                <w:sz w:val="20"/>
                <w:szCs w:val="20"/>
                <w:highlight w:val="yellow"/>
                <w:shd w:val="clear" w:color="auto" w:fill="FFFFFF"/>
                <w:lang w:val="en-GB"/>
              </w:rPr>
            </w:pPr>
          </w:p>
        </w:tc>
      </w:tr>
      <w:tr w:rsidR="008C693E" w:rsidRPr="00C24DAC" w14:paraId="5C3D3285" w14:textId="77777777" w:rsidTr="004B0986">
        <w:tc>
          <w:tcPr>
            <w:cnfStyle w:val="001000000000" w:firstRow="0" w:lastRow="0" w:firstColumn="1" w:lastColumn="0" w:oddVBand="0" w:evenVBand="0" w:oddHBand="0" w:evenHBand="0" w:firstRowFirstColumn="0" w:firstRowLastColumn="0" w:lastRowFirstColumn="0" w:lastRowLastColumn="0"/>
            <w:tcW w:w="3325" w:type="dxa"/>
            <w:tcBorders>
              <w:right w:val="none" w:sz="0" w:space="0" w:color="auto"/>
            </w:tcBorders>
          </w:tcPr>
          <w:p w14:paraId="056D19B5" w14:textId="329B8802" w:rsidR="0000642E" w:rsidRPr="00C24DAC" w:rsidRDefault="0000642E" w:rsidP="004B0986">
            <w:pPr>
              <w:spacing w:line="240" w:lineRule="auto"/>
              <w:rPr>
                <w:rFonts w:cs="Open Sans"/>
                <w:b w:val="0"/>
                <w:bCs w:val="0"/>
                <w:sz w:val="20"/>
                <w:szCs w:val="20"/>
                <w:shd w:val="clear" w:color="auto" w:fill="FFFFFF"/>
                <w:lang w:val="en-GB"/>
              </w:rPr>
            </w:pPr>
            <w:r w:rsidRPr="00C24DAC">
              <w:rPr>
                <w:rFonts w:cs="Open Sans"/>
                <w:b w:val="0"/>
                <w:bCs w:val="0"/>
                <w:sz w:val="20"/>
                <w:szCs w:val="20"/>
                <w:shd w:val="clear" w:color="auto" w:fill="FFFFFF"/>
                <w:lang w:val="en-GB"/>
              </w:rPr>
              <w:t>Household disposable income is growing rapidly</w:t>
            </w:r>
          </w:p>
        </w:tc>
        <w:tc>
          <w:tcPr>
            <w:tcW w:w="6593" w:type="dxa"/>
          </w:tcPr>
          <w:p w14:paraId="7073BB3E" w14:textId="12435964" w:rsidR="00F85522" w:rsidRPr="00F37FFD" w:rsidRDefault="00F85522" w:rsidP="00F85522">
            <w:pPr>
              <w:spacing w:line="240" w:lineRule="auto"/>
              <w:cnfStyle w:val="000000000000" w:firstRow="0" w:lastRow="0" w:firstColumn="0" w:lastColumn="0" w:oddVBand="0" w:evenVBand="0" w:oddHBand="0" w:evenHBand="0" w:firstRowFirstColumn="0" w:firstRowLastColumn="0" w:lastRowFirstColumn="0" w:lastRowLastColumn="0"/>
              <w:rPr>
                <w:rFonts w:cs="Open Sans"/>
                <w:sz w:val="20"/>
                <w:szCs w:val="20"/>
                <w:shd w:val="clear" w:color="auto" w:fill="FFFFFF"/>
                <w:lang w:val="en-GB"/>
              </w:rPr>
            </w:pPr>
            <w:r w:rsidRPr="00F37FFD">
              <w:rPr>
                <w:rFonts w:cs="Open Sans"/>
                <w:sz w:val="20"/>
                <w:szCs w:val="20"/>
                <w:shd w:val="clear" w:color="auto" w:fill="FFFFFF"/>
                <w:lang w:val="en-GB"/>
              </w:rPr>
              <w:t>In 2018, household disposable income increased by 10.4</w:t>
            </w:r>
            <w:bookmarkStart w:id="20" w:name="_Hlk66134542"/>
            <w:r w:rsidRPr="00F37FFD">
              <w:rPr>
                <w:rFonts w:cs="Open Sans"/>
                <w:sz w:val="20"/>
                <w:szCs w:val="20"/>
                <w:shd w:val="clear" w:color="auto" w:fill="FFFFFF"/>
                <w:lang w:val="en-GB"/>
              </w:rPr>
              <w:t>%</w:t>
            </w:r>
            <w:bookmarkEnd w:id="20"/>
            <w:r w:rsidRPr="00F37FFD">
              <w:rPr>
                <w:rFonts w:cs="Open Sans"/>
                <w:sz w:val="20"/>
                <w:szCs w:val="20"/>
                <w:shd w:val="clear" w:color="auto" w:fill="FFFFFF"/>
                <w:lang w:val="en-GB"/>
              </w:rPr>
              <w:t xml:space="preserve"> compared to 2017.</w:t>
            </w:r>
            <w:r w:rsidRPr="00F37FFD">
              <w:rPr>
                <w:rStyle w:val="FootnoteReference"/>
                <w:rFonts w:eastAsia="Perpetua" w:cs="Open Sans"/>
                <w:sz w:val="20"/>
                <w:szCs w:val="20"/>
                <w:shd w:val="clear" w:color="auto" w:fill="FFFFFF"/>
                <w:lang w:val="en-GB"/>
              </w:rPr>
              <w:t xml:space="preserve"> </w:t>
            </w:r>
            <w:r w:rsidRPr="00C24DAC">
              <w:rPr>
                <w:rStyle w:val="FootnoteReference"/>
                <w:rFonts w:eastAsia="Perpetua" w:cs="Open Sans"/>
                <w:sz w:val="20"/>
                <w:szCs w:val="20"/>
                <w:shd w:val="clear" w:color="auto" w:fill="FFFFFF"/>
                <w:lang w:val="en-GB"/>
              </w:rPr>
              <w:footnoteReference w:id="35"/>
            </w:r>
            <w:r w:rsidRPr="00F85522">
              <w:rPr>
                <w:rFonts w:eastAsia="Perpetua" w:cs="Open Sans"/>
                <w:sz w:val="20"/>
                <w:szCs w:val="20"/>
                <w:shd w:val="clear" w:color="auto" w:fill="FFFFFF"/>
                <w:vertAlign w:val="superscript"/>
                <w:lang w:val="en-GB"/>
              </w:rPr>
              <w:t>,</w:t>
            </w:r>
          </w:p>
          <w:p w14:paraId="52FDDF7E" w14:textId="22E31B88" w:rsidR="00F85522" w:rsidRPr="00F85522" w:rsidRDefault="00F85522" w:rsidP="00F85522">
            <w:pPr>
              <w:spacing w:line="240" w:lineRule="auto"/>
              <w:cnfStyle w:val="000000000000" w:firstRow="0" w:lastRow="0" w:firstColumn="0" w:lastColumn="0" w:oddVBand="0" w:evenVBand="0" w:oddHBand="0" w:evenHBand="0" w:firstRowFirstColumn="0" w:firstRowLastColumn="0" w:lastRowFirstColumn="0" w:lastRowLastColumn="0"/>
              <w:rPr>
                <w:rFonts w:cs="Open Sans"/>
                <w:sz w:val="20"/>
                <w:szCs w:val="20"/>
                <w:shd w:val="clear" w:color="auto" w:fill="FFFFFF"/>
                <w:lang w:val="en-GB"/>
              </w:rPr>
            </w:pPr>
            <w:r w:rsidRPr="00F37FFD">
              <w:rPr>
                <w:rFonts w:cs="Open Sans"/>
                <w:sz w:val="20"/>
                <w:szCs w:val="20"/>
                <w:shd w:val="clear" w:color="auto" w:fill="FFFFFF"/>
                <w:lang w:val="en-GB"/>
              </w:rPr>
              <w:t>The growth of disposable income was influenced by the following factors:</w:t>
            </w:r>
          </w:p>
          <w:p w14:paraId="73C2163F" w14:textId="7B2CF874" w:rsidR="008C693E" w:rsidRPr="00C24DAC" w:rsidRDefault="00F85522" w:rsidP="00413A06">
            <w:pPr>
              <w:pStyle w:val="ListParagraph"/>
              <w:numPr>
                <w:ilvl w:val="0"/>
                <w:numId w:val="17"/>
              </w:numPr>
              <w:spacing w:line="240" w:lineRule="auto"/>
              <w:cnfStyle w:val="000000000000" w:firstRow="0" w:lastRow="0" w:firstColumn="0" w:lastColumn="0" w:oddVBand="0" w:evenVBand="0" w:oddHBand="0" w:evenHBand="0" w:firstRowFirstColumn="0" w:firstRowLastColumn="0" w:lastRowFirstColumn="0" w:lastRowLastColumn="0"/>
              <w:rPr>
                <w:rFonts w:cs="Open Sans"/>
                <w:sz w:val="20"/>
                <w:szCs w:val="20"/>
                <w:lang w:val="en-GB"/>
              </w:rPr>
            </w:pPr>
            <w:r>
              <w:rPr>
                <w:rFonts w:cs="Open Sans"/>
                <w:sz w:val="20"/>
                <w:szCs w:val="20"/>
                <w:shd w:val="clear" w:color="auto" w:fill="FFFFFF"/>
                <w:lang w:val="en-GB"/>
              </w:rPr>
              <w:t xml:space="preserve">the growth of </w:t>
            </w:r>
            <w:r w:rsidRPr="00C24DAC">
              <w:rPr>
                <w:rFonts w:cs="Open Sans"/>
                <w:sz w:val="20"/>
                <w:szCs w:val="20"/>
                <w:shd w:val="clear" w:color="auto" w:fill="FFFFFF"/>
                <w:lang w:val="en-GB"/>
              </w:rPr>
              <w:t>average monthly earnings</w:t>
            </w:r>
            <w:r>
              <w:rPr>
                <w:rFonts w:cs="Open Sans"/>
                <w:sz w:val="20"/>
                <w:szCs w:val="20"/>
                <w:shd w:val="clear" w:color="auto" w:fill="FFFFFF"/>
                <w:lang w:val="en-GB"/>
              </w:rPr>
              <w:t xml:space="preserve"> (</w:t>
            </w:r>
            <w:r w:rsidRPr="00C24DAC">
              <w:rPr>
                <w:rFonts w:cs="Open Sans"/>
                <w:sz w:val="20"/>
                <w:szCs w:val="20"/>
                <w:shd w:val="clear" w:color="auto" w:fill="FFFFFF"/>
                <w:lang w:val="en-GB"/>
              </w:rPr>
              <w:t>7.9</w:t>
            </w:r>
            <w:r w:rsidRPr="00F37FFD">
              <w:rPr>
                <w:rFonts w:cs="Open Sans"/>
                <w:sz w:val="20"/>
                <w:szCs w:val="20"/>
                <w:shd w:val="clear" w:color="auto" w:fill="FFFFFF"/>
                <w:lang w:val="en-GB"/>
              </w:rPr>
              <w:t>%</w:t>
            </w:r>
            <w:r>
              <w:rPr>
                <w:rFonts w:cs="Open Sans"/>
                <w:sz w:val="20"/>
                <w:szCs w:val="20"/>
                <w:shd w:val="clear" w:color="auto" w:fill="FFFFFF"/>
                <w:lang w:val="en-GB"/>
              </w:rPr>
              <w:t xml:space="preserve"> </w:t>
            </w:r>
            <w:r w:rsidRPr="00C24DAC">
              <w:rPr>
                <w:rFonts w:cs="Open Sans"/>
                <w:sz w:val="20"/>
                <w:szCs w:val="20"/>
                <w:shd w:val="clear" w:color="auto" w:fill="FFFFFF"/>
                <w:lang w:val="en-GB"/>
              </w:rPr>
              <w:t>in 2016</w:t>
            </w:r>
            <w:r>
              <w:rPr>
                <w:rFonts w:cs="Open Sans"/>
                <w:sz w:val="20"/>
                <w:szCs w:val="20"/>
                <w:shd w:val="clear" w:color="auto" w:fill="FFFFFF"/>
                <w:lang w:val="en-GB"/>
              </w:rPr>
              <w:t xml:space="preserve">; </w:t>
            </w:r>
            <w:r w:rsidRPr="00C24DAC">
              <w:rPr>
                <w:rFonts w:cs="Open Sans"/>
                <w:sz w:val="20"/>
                <w:szCs w:val="20"/>
                <w:shd w:val="clear" w:color="auto" w:fill="FFFFFF"/>
                <w:lang w:val="en-GB"/>
              </w:rPr>
              <w:t>8.2</w:t>
            </w:r>
            <w:r w:rsidRPr="00F37FFD">
              <w:rPr>
                <w:rFonts w:cs="Open Sans"/>
                <w:sz w:val="20"/>
                <w:szCs w:val="20"/>
                <w:shd w:val="clear" w:color="auto" w:fill="FFFFFF"/>
                <w:lang w:val="en-GB"/>
              </w:rPr>
              <w:t>%</w:t>
            </w:r>
            <w:r>
              <w:rPr>
                <w:rFonts w:cs="Open Sans"/>
                <w:sz w:val="20"/>
                <w:szCs w:val="20"/>
                <w:shd w:val="clear" w:color="auto" w:fill="FFFFFF"/>
                <w:lang w:val="en-GB"/>
              </w:rPr>
              <w:t xml:space="preserve"> </w:t>
            </w:r>
            <w:r w:rsidRPr="00C24DAC">
              <w:rPr>
                <w:rFonts w:cs="Open Sans"/>
                <w:sz w:val="20"/>
                <w:szCs w:val="20"/>
                <w:shd w:val="clear" w:color="auto" w:fill="FFFFFF"/>
                <w:lang w:val="en-GB"/>
              </w:rPr>
              <w:t>in</w:t>
            </w:r>
            <w:r w:rsidRPr="00F37FFD">
              <w:rPr>
                <w:rFonts w:cs="Open Sans"/>
                <w:sz w:val="20"/>
                <w:szCs w:val="20"/>
                <w:shd w:val="clear" w:color="auto" w:fill="FFFFFF"/>
                <w:lang w:val="en-GB"/>
              </w:rPr>
              <w:t xml:space="preserve"> </w:t>
            </w:r>
            <w:r w:rsidRPr="00C24DAC">
              <w:rPr>
                <w:rFonts w:cs="Open Sans"/>
                <w:sz w:val="20"/>
                <w:szCs w:val="20"/>
                <w:shd w:val="clear" w:color="auto" w:fill="FFFFFF"/>
                <w:lang w:val="en-GB"/>
              </w:rPr>
              <w:t>2017</w:t>
            </w:r>
            <w:r>
              <w:rPr>
                <w:rFonts w:cs="Open Sans"/>
                <w:sz w:val="20"/>
                <w:szCs w:val="20"/>
                <w:shd w:val="clear" w:color="auto" w:fill="FFFFFF"/>
                <w:lang w:val="en-GB"/>
              </w:rPr>
              <w:t xml:space="preserve">; </w:t>
            </w:r>
            <w:r w:rsidRPr="00C24DAC">
              <w:rPr>
                <w:rFonts w:cs="Open Sans"/>
                <w:sz w:val="20"/>
                <w:szCs w:val="20"/>
                <w:shd w:val="clear" w:color="auto" w:fill="FFFFFF"/>
                <w:lang w:val="en-GB"/>
              </w:rPr>
              <w:t>9.9</w:t>
            </w:r>
            <w:r w:rsidRPr="00F37FFD">
              <w:rPr>
                <w:rFonts w:cs="Open Sans"/>
                <w:sz w:val="20"/>
                <w:szCs w:val="20"/>
                <w:shd w:val="clear" w:color="auto" w:fill="FFFFFF"/>
                <w:lang w:val="en-GB"/>
              </w:rPr>
              <w:t>%</w:t>
            </w:r>
            <w:r>
              <w:rPr>
                <w:rFonts w:cs="Open Sans"/>
                <w:sz w:val="20"/>
                <w:szCs w:val="20"/>
                <w:shd w:val="clear" w:color="auto" w:fill="FFFFFF"/>
                <w:lang w:val="en-GB"/>
              </w:rPr>
              <w:t xml:space="preserve"> </w:t>
            </w:r>
            <w:r w:rsidRPr="00C24DAC">
              <w:rPr>
                <w:rFonts w:cs="Open Sans"/>
                <w:sz w:val="20"/>
                <w:szCs w:val="20"/>
                <w:shd w:val="clear" w:color="auto" w:fill="FFFFFF"/>
                <w:lang w:val="en-GB"/>
              </w:rPr>
              <w:t>in</w:t>
            </w:r>
            <w:r>
              <w:rPr>
                <w:rFonts w:cs="Open Sans"/>
                <w:sz w:val="20"/>
                <w:szCs w:val="20"/>
                <w:shd w:val="clear" w:color="auto" w:fill="FFFFFF"/>
                <w:lang w:val="en-GB"/>
              </w:rPr>
              <w:t xml:space="preserve"> </w:t>
            </w:r>
            <w:r w:rsidRPr="00C24DAC">
              <w:rPr>
                <w:rFonts w:cs="Open Sans"/>
                <w:sz w:val="20"/>
                <w:szCs w:val="20"/>
                <w:shd w:val="clear" w:color="auto" w:fill="FFFFFF"/>
                <w:lang w:val="en-GB"/>
              </w:rPr>
              <w:t>2018</w:t>
            </w:r>
            <w:r>
              <w:rPr>
                <w:rFonts w:cs="Open Sans"/>
                <w:sz w:val="20"/>
                <w:szCs w:val="20"/>
                <w:shd w:val="clear" w:color="auto" w:fill="FFFFFF"/>
                <w:lang w:val="en-GB"/>
              </w:rPr>
              <w:t>)</w:t>
            </w:r>
            <w:r w:rsidR="008C693E" w:rsidRPr="00C24DAC">
              <w:rPr>
                <w:rFonts w:cs="Open Sans"/>
                <w:sz w:val="20"/>
                <w:szCs w:val="20"/>
                <w:shd w:val="clear" w:color="auto" w:fill="FFFFFF"/>
                <w:lang w:val="en-GB"/>
              </w:rPr>
              <w:t>.</w:t>
            </w:r>
            <w:r w:rsidR="008C693E" w:rsidRPr="00C24DAC">
              <w:rPr>
                <w:rStyle w:val="FootnoteReference"/>
                <w:rFonts w:eastAsia="Perpetua" w:cs="Open Sans"/>
                <w:sz w:val="20"/>
                <w:szCs w:val="20"/>
                <w:shd w:val="clear" w:color="auto" w:fill="FFFFFF"/>
                <w:lang w:val="en-GB"/>
              </w:rPr>
              <w:footnoteReference w:id="36"/>
            </w:r>
          </w:p>
          <w:p w14:paraId="77DC5F33" w14:textId="2135B34E" w:rsidR="0000642E" w:rsidRPr="00F85522" w:rsidRDefault="00F85522" w:rsidP="0000642E">
            <w:pPr>
              <w:pStyle w:val="ListParagraph"/>
              <w:numPr>
                <w:ilvl w:val="0"/>
                <w:numId w:val="17"/>
              </w:numPr>
              <w:spacing w:line="240" w:lineRule="auto"/>
              <w:cnfStyle w:val="000000000000" w:firstRow="0" w:lastRow="0" w:firstColumn="0" w:lastColumn="0" w:oddVBand="0" w:evenVBand="0" w:oddHBand="0" w:evenHBand="0" w:firstRowFirstColumn="0" w:firstRowLastColumn="0" w:lastRowFirstColumn="0" w:lastRowLastColumn="0"/>
              <w:rPr>
                <w:rFonts w:cs="Open Sans"/>
                <w:sz w:val="20"/>
                <w:szCs w:val="20"/>
                <w:shd w:val="clear" w:color="auto" w:fill="FFFFFF"/>
                <w:lang w:val="en-GB"/>
              </w:rPr>
            </w:pPr>
            <w:r>
              <w:rPr>
                <w:rFonts w:cs="Open Sans"/>
                <w:sz w:val="20"/>
                <w:szCs w:val="20"/>
                <w:shd w:val="clear" w:color="auto" w:fill="FFFFFF"/>
                <w:lang w:val="en-GB"/>
              </w:rPr>
              <w:lastRenderedPageBreak/>
              <w:t>o</w:t>
            </w:r>
            <w:r w:rsidRPr="00C24DAC">
              <w:rPr>
                <w:rFonts w:cs="Open Sans"/>
                <w:sz w:val="20"/>
                <w:szCs w:val="20"/>
                <w:shd w:val="clear" w:color="auto" w:fill="FFFFFF"/>
                <w:lang w:val="en-GB"/>
              </w:rPr>
              <w:t>ther decisions taken by the state</w:t>
            </w:r>
            <w:r>
              <w:rPr>
                <w:rFonts w:cs="Open Sans"/>
                <w:sz w:val="20"/>
                <w:szCs w:val="20"/>
                <w:shd w:val="clear" w:color="auto" w:fill="FFFFFF"/>
                <w:lang w:val="en-GB"/>
              </w:rPr>
              <w:t xml:space="preserve">, such as the increase of </w:t>
            </w:r>
            <w:r w:rsidRPr="00C24DAC">
              <w:rPr>
                <w:rFonts w:cs="Open Sans"/>
                <w:sz w:val="20"/>
                <w:szCs w:val="20"/>
                <w:shd w:val="clear" w:color="auto" w:fill="FFFFFF"/>
                <w:lang w:val="en-GB"/>
              </w:rPr>
              <w:t>tax-free income, pensions</w:t>
            </w:r>
            <w:r>
              <w:rPr>
                <w:rFonts w:cs="Open Sans"/>
                <w:sz w:val="20"/>
                <w:szCs w:val="20"/>
                <w:shd w:val="clear" w:color="auto" w:fill="FFFFFF"/>
                <w:lang w:val="en-GB"/>
              </w:rPr>
              <w:t xml:space="preserve">, </w:t>
            </w:r>
            <w:r w:rsidRPr="00C24DAC">
              <w:rPr>
                <w:rFonts w:cs="Open Sans"/>
                <w:sz w:val="20"/>
                <w:szCs w:val="20"/>
                <w:shd w:val="clear" w:color="auto" w:fill="FFFFFF"/>
                <w:lang w:val="en-GB"/>
              </w:rPr>
              <w:t xml:space="preserve">and other social benefits. </w:t>
            </w:r>
            <w:r>
              <w:rPr>
                <w:rFonts w:cs="Open Sans"/>
                <w:sz w:val="20"/>
                <w:szCs w:val="20"/>
                <w:shd w:val="clear" w:color="auto" w:fill="FFFFFF"/>
                <w:lang w:val="en-GB"/>
              </w:rPr>
              <w:t xml:space="preserve">Such decisions are expected to continue to increase the income of the population, which will have a stimulating effect </w:t>
            </w:r>
            <w:r w:rsidRPr="00C24DAC">
              <w:rPr>
                <w:rFonts w:cs="Open Sans"/>
                <w:sz w:val="20"/>
                <w:szCs w:val="20"/>
                <w:shd w:val="clear" w:color="auto" w:fill="FFFFFF"/>
                <w:lang w:val="en-GB"/>
              </w:rPr>
              <w:t>on private consumption.</w:t>
            </w:r>
          </w:p>
        </w:tc>
      </w:tr>
      <w:tr w:rsidR="008C693E" w:rsidRPr="00C24DAC" w14:paraId="36BDA158" w14:textId="77777777" w:rsidTr="004B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Borders>
              <w:top w:val="none" w:sz="0" w:space="0" w:color="auto"/>
              <w:bottom w:val="none" w:sz="0" w:space="0" w:color="auto"/>
              <w:right w:val="none" w:sz="0" w:space="0" w:color="auto"/>
            </w:tcBorders>
          </w:tcPr>
          <w:p w14:paraId="32C7F00F" w14:textId="4AD373D2" w:rsidR="0000642E" w:rsidRPr="00890035" w:rsidRDefault="0000642E" w:rsidP="004B0986">
            <w:pPr>
              <w:tabs>
                <w:tab w:val="left" w:pos="2910"/>
              </w:tabs>
              <w:spacing w:line="240" w:lineRule="auto"/>
              <w:rPr>
                <w:rFonts w:cs="Open Sans"/>
                <w:sz w:val="20"/>
                <w:szCs w:val="20"/>
                <w:shd w:val="clear" w:color="auto" w:fill="FFFFFF"/>
                <w:lang w:val="en-GB"/>
              </w:rPr>
            </w:pPr>
            <w:r w:rsidRPr="00C24DAC">
              <w:rPr>
                <w:rFonts w:cs="Open Sans"/>
                <w:b w:val="0"/>
                <w:bCs w:val="0"/>
                <w:sz w:val="20"/>
                <w:szCs w:val="20"/>
                <w:shd w:val="clear" w:color="auto" w:fill="FFFFFF"/>
                <w:lang w:val="en-GB"/>
              </w:rPr>
              <w:lastRenderedPageBreak/>
              <w:t>Unemployment is falling</w:t>
            </w:r>
          </w:p>
        </w:tc>
        <w:tc>
          <w:tcPr>
            <w:tcW w:w="6593" w:type="dxa"/>
            <w:tcBorders>
              <w:top w:val="none" w:sz="0" w:space="0" w:color="auto"/>
              <w:bottom w:val="none" w:sz="0" w:space="0" w:color="auto"/>
            </w:tcBorders>
          </w:tcPr>
          <w:p w14:paraId="3B513DD3" w14:textId="269FC249" w:rsidR="0000642E" w:rsidRPr="00C24DAC" w:rsidRDefault="00AF6BE2" w:rsidP="004B0986">
            <w:pPr>
              <w:tabs>
                <w:tab w:val="left" w:pos="2910"/>
              </w:tabs>
              <w:spacing w:line="240" w:lineRule="auto"/>
              <w:cnfStyle w:val="000000100000" w:firstRow="0" w:lastRow="0" w:firstColumn="0" w:lastColumn="0" w:oddVBand="0" w:evenVBand="0" w:oddHBand="1" w:evenHBand="0" w:firstRowFirstColumn="0" w:firstRowLastColumn="0" w:lastRowFirstColumn="0" w:lastRowLastColumn="0"/>
              <w:rPr>
                <w:rFonts w:cs="Open Sans"/>
                <w:sz w:val="20"/>
                <w:szCs w:val="20"/>
                <w:lang w:val="en-GB"/>
              </w:rPr>
            </w:pPr>
            <w:r>
              <w:rPr>
                <w:rFonts w:cs="Open Sans"/>
                <w:sz w:val="20"/>
                <w:szCs w:val="20"/>
                <w:lang w:val="en-GB"/>
              </w:rPr>
              <w:t xml:space="preserve">In </w:t>
            </w:r>
            <w:r w:rsidR="0000642E" w:rsidRPr="00C24DAC">
              <w:rPr>
                <w:rFonts w:cs="Open Sans"/>
                <w:sz w:val="20"/>
                <w:szCs w:val="20"/>
                <w:lang w:val="en-GB"/>
              </w:rPr>
              <w:t>2016</w:t>
            </w:r>
            <w:r>
              <w:rPr>
                <w:rFonts w:cs="Open Sans"/>
                <w:sz w:val="20"/>
                <w:szCs w:val="20"/>
                <w:lang w:val="en-GB"/>
              </w:rPr>
              <w:t xml:space="preserve">, unemployment was </w:t>
            </w:r>
            <w:r w:rsidR="0000642E" w:rsidRPr="00C24DAC">
              <w:rPr>
                <w:rFonts w:cs="Open Sans"/>
                <w:sz w:val="20"/>
                <w:szCs w:val="20"/>
                <w:lang w:val="en-GB"/>
              </w:rPr>
              <w:t>7.9</w:t>
            </w:r>
            <w:r w:rsidRPr="00C24DAC">
              <w:rPr>
                <w:rFonts w:cs="Open Sans"/>
                <w:sz w:val="20"/>
                <w:szCs w:val="20"/>
                <w:shd w:val="clear" w:color="auto" w:fill="FFFFFF"/>
                <w:lang w:val="en-GB"/>
              </w:rPr>
              <w:t>%</w:t>
            </w:r>
            <w:r w:rsidR="0000642E" w:rsidRPr="00C24DAC">
              <w:rPr>
                <w:rFonts w:cs="Open Sans"/>
                <w:sz w:val="20"/>
                <w:szCs w:val="20"/>
                <w:lang w:val="en-GB"/>
              </w:rPr>
              <w:t xml:space="preserve">; </w:t>
            </w:r>
            <w:r>
              <w:rPr>
                <w:rFonts w:cs="Open Sans"/>
                <w:sz w:val="20"/>
                <w:szCs w:val="20"/>
                <w:lang w:val="en-GB"/>
              </w:rPr>
              <w:t xml:space="preserve">in </w:t>
            </w:r>
            <w:r w:rsidR="0000642E" w:rsidRPr="00C24DAC">
              <w:rPr>
                <w:rFonts w:cs="Open Sans"/>
                <w:sz w:val="20"/>
                <w:szCs w:val="20"/>
                <w:lang w:val="en-GB"/>
              </w:rPr>
              <w:t>2017</w:t>
            </w:r>
            <w:r>
              <w:rPr>
                <w:rFonts w:cs="Open Sans"/>
                <w:sz w:val="20"/>
                <w:szCs w:val="20"/>
                <w:lang w:val="en-GB"/>
              </w:rPr>
              <w:t xml:space="preserve">, </w:t>
            </w:r>
            <w:r w:rsidR="0000642E" w:rsidRPr="00C24DAC">
              <w:rPr>
                <w:rFonts w:cs="Open Sans"/>
                <w:sz w:val="20"/>
                <w:szCs w:val="20"/>
                <w:lang w:val="en-GB"/>
              </w:rPr>
              <w:t xml:space="preserve">7.1%; </w:t>
            </w:r>
            <w:r>
              <w:rPr>
                <w:rFonts w:cs="Open Sans"/>
                <w:sz w:val="20"/>
                <w:szCs w:val="20"/>
                <w:lang w:val="en-GB"/>
              </w:rPr>
              <w:t xml:space="preserve">in </w:t>
            </w:r>
            <w:r w:rsidR="0000642E" w:rsidRPr="00C24DAC">
              <w:rPr>
                <w:rFonts w:cs="Open Sans"/>
                <w:sz w:val="20"/>
                <w:szCs w:val="20"/>
                <w:lang w:val="en-GB"/>
              </w:rPr>
              <w:t>2018</w:t>
            </w:r>
            <w:r>
              <w:rPr>
                <w:rFonts w:cs="Open Sans"/>
                <w:sz w:val="20"/>
                <w:szCs w:val="20"/>
                <w:lang w:val="en-GB"/>
              </w:rPr>
              <w:t xml:space="preserve">, </w:t>
            </w:r>
            <w:r w:rsidR="0000642E" w:rsidRPr="00C24DAC">
              <w:rPr>
                <w:rFonts w:cs="Open Sans"/>
                <w:sz w:val="20"/>
                <w:szCs w:val="20"/>
                <w:lang w:val="en-GB"/>
              </w:rPr>
              <w:t>6.2</w:t>
            </w:r>
            <w:r w:rsidRPr="00AF6BE2">
              <w:rPr>
                <w:rFonts w:cs="Open Sans"/>
                <w:sz w:val="20"/>
                <w:szCs w:val="20"/>
                <w:lang w:val="en-GB"/>
              </w:rPr>
              <w:t>%</w:t>
            </w:r>
            <w:r w:rsidR="0000642E" w:rsidRPr="00C24DAC">
              <w:rPr>
                <w:rFonts w:cs="Open Sans"/>
                <w:sz w:val="20"/>
                <w:szCs w:val="20"/>
                <w:lang w:val="en-GB"/>
              </w:rPr>
              <w:t>.</w:t>
            </w:r>
            <w:r w:rsidRPr="00C24DAC">
              <w:rPr>
                <w:rStyle w:val="FootnoteReference"/>
                <w:rFonts w:eastAsia="Perpetua" w:cs="Open Sans"/>
                <w:sz w:val="20"/>
                <w:szCs w:val="20"/>
                <w:shd w:val="clear" w:color="auto" w:fill="FFFFFF"/>
                <w:lang w:val="en-GB"/>
              </w:rPr>
              <w:footnoteReference w:id="37"/>
            </w:r>
            <w:r w:rsidR="0000642E" w:rsidRPr="00C24DAC">
              <w:rPr>
                <w:rFonts w:cs="Open Sans"/>
                <w:sz w:val="20"/>
                <w:szCs w:val="20"/>
                <w:lang w:val="en-GB"/>
              </w:rPr>
              <w:t xml:space="preserve"> </w:t>
            </w:r>
            <w:r>
              <w:rPr>
                <w:rFonts w:cs="Open Sans"/>
                <w:sz w:val="20"/>
                <w:szCs w:val="20"/>
                <w:lang w:val="en-GB"/>
              </w:rPr>
              <w:t xml:space="preserve">It is expected </w:t>
            </w:r>
            <w:r w:rsidR="0000642E" w:rsidRPr="00C24DAC">
              <w:rPr>
                <w:rFonts w:cs="Open Sans"/>
                <w:sz w:val="20"/>
                <w:szCs w:val="20"/>
                <w:lang w:val="en-GB"/>
              </w:rPr>
              <w:t>that in 2019</w:t>
            </w:r>
            <w:r>
              <w:rPr>
                <w:rFonts w:cs="Open Sans"/>
                <w:sz w:val="20"/>
                <w:szCs w:val="20"/>
                <w:lang w:val="en-GB"/>
              </w:rPr>
              <w:t xml:space="preserve">, unemployment </w:t>
            </w:r>
            <w:r w:rsidR="0000642E" w:rsidRPr="00C24DAC">
              <w:rPr>
                <w:rFonts w:cs="Open Sans"/>
                <w:sz w:val="20"/>
                <w:szCs w:val="20"/>
                <w:lang w:val="en-GB"/>
              </w:rPr>
              <w:t xml:space="preserve">will </w:t>
            </w:r>
            <w:r w:rsidR="00E30D64">
              <w:rPr>
                <w:rFonts w:cs="Open Sans"/>
                <w:sz w:val="20"/>
                <w:szCs w:val="20"/>
                <w:lang w:val="en-GB"/>
              </w:rPr>
              <w:t xml:space="preserve">fall down </w:t>
            </w:r>
            <w:r>
              <w:rPr>
                <w:rFonts w:cs="Open Sans"/>
                <w:sz w:val="20"/>
                <w:szCs w:val="20"/>
                <w:lang w:val="en-GB"/>
              </w:rPr>
              <w:t>to</w:t>
            </w:r>
            <w:r w:rsidR="0000642E" w:rsidRPr="00C24DAC">
              <w:rPr>
                <w:rFonts w:cs="Open Sans"/>
                <w:sz w:val="20"/>
                <w:szCs w:val="20"/>
                <w:lang w:val="en-GB"/>
              </w:rPr>
              <w:t xml:space="preserve"> 5.9</w:t>
            </w:r>
            <w:r w:rsidRPr="00AF6BE2">
              <w:rPr>
                <w:rFonts w:cs="Open Sans"/>
                <w:sz w:val="20"/>
                <w:szCs w:val="20"/>
                <w:lang w:val="en-GB"/>
              </w:rPr>
              <w:t>%</w:t>
            </w:r>
            <w:r>
              <w:rPr>
                <w:rFonts w:cs="Open Sans"/>
                <w:sz w:val="20"/>
                <w:szCs w:val="20"/>
                <w:lang w:val="en-GB"/>
              </w:rPr>
              <w:t>.</w:t>
            </w:r>
            <w:r w:rsidRPr="00C24DAC">
              <w:rPr>
                <w:rStyle w:val="FootnoteReference"/>
                <w:rFonts w:eastAsia="Perpetua" w:cs="Open Sans"/>
                <w:sz w:val="20"/>
                <w:szCs w:val="20"/>
                <w:shd w:val="clear" w:color="auto" w:fill="FFFFFF"/>
                <w:lang w:val="en-GB"/>
              </w:rPr>
              <w:footnoteReference w:id="38"/>
            </w:r>
          </w:p>
        </w:tc>
      </w:tr>
      <w:tr w:rsidR="008C693E" w:rsidRPr="00C24DAC" w14:paraId="7E5A78D6" w14:textId="77777777" w:rsidTr="004B0986">
        <w:trPr>
          <w:trHeight w:val="634"/>
        </w:trPr>
        <w:tc>
          <w:tcPr>
            <w:cnfStyle w:val="001000000000" w:firstRow="0" w:lastRow="0" w:firstColumn="1" w:lastColumn="0" w:oddVBand="0" w:evenVBand="0" w:oddHBand="0" w:evenHBand="0" w:firstRowFirstColumn="0" w:firstRowLastColumn="0" w:lastRowFirstColumn="0" w:lastRowLastColumn="0"/>
            <w:tcW w:w="3325" w:type="dxa"/>
            <w:tcBorders>
              <w:right w:val="none" w:sz="0" w:space="0" w:color="auto"/>
            </w:tcBorders>
          </w:tcPr>
          <w:p w14:paraId="23E370B5" w14:textId="5A9662E2" w:rsidR="00AE0AFE" w:rsidRPr="00C24DAC" w:rsidRDefault="00F27A27" w:rsidP="004B0986">
            <w:pPr>
              <w:spacing w:line="240" w:lineRule="auto"/>
              <w:rPr>
                <w:rFonts w:cs="Open Sans"/>
                <w:b w:val="0"/>
                <w:bCs w:val="0"/>
                <w:sz w:val="20"/>
                <w:szCs w:val="20"/>
                <w:shd w:val="clear" w:color="auto" w:fill="FFFFFF"/>
                <w:lang w:val="en-GB"/>
              </w:rPr>
            </w:pPr>
            <w:r>
              <w:rPr>
                <w:rFonts w:cs="Open Sans"/>
                <w:b w:val="0"/>
                <w:bCs w:val="0"/>
                <w:sz w:val="20"/>
                <w:szCs w:val="20"/>
                <w:shd w:val="clear" w:color="auto" w:fill="FFFFFF"/>
                <w:lang w:val="en-GB"/>
              </w:rPr>
              <w:t xml:space="preserve">Growing </w:t>
            </w:r>
            <w:r w:rsidR="00AE0AFE" w:rsidRPr="00C24DAC">
              <w:rPr>
                <w:rFonts w:cs="Open Sans"/>
                <w:b w:val="0"/>
                <w:bCs w:val="0"/>
                <w:sz w:val="20"/>
                <w:szCs w:val="20"/>
                <w:shd w:val="clear" w:color="auto" w:fill="FFFFFF"/>
                <w:lang w:val="en-GB"/>
              </w:rPr>
              <w:t>monthly salar</w:t>
            </w:r>
            <w:r>
              <w:rPr>
                <w:rFonts w:cs="Open Sans"/>
                <w:b w:val="0"/>
                <w:bCs w:val="0"/>
                <w:sz w:val="20"/>
                <w:szCs w:val="20"/>
                <w:shd w:val="clear" w:color="auto" w:fill="FFFFFF"/>
                <w:lang w:val="en-GB"/>
              </w:rPr>
              <w:t>ies</w:t>
            </w:r>
            <w:r w:rsidR="00AE0AFE" w:rsidRPr="00C24DAC">
              <w:rPr>
                <w:rFonts w:cs="Open Sans"/>
                <w:b w:val="0"/>
                <w:bCs w:val="0"/>
                <w:sz w:val="20"/>
                <w:szCs w:val="20"/>
                <w:shd w:val="clear" w:color="auto" w:fill="FFFFFF"/>
                <w:lang w:val="en-GB"/>
              </w:rPr>
              <w:t xml:space="preserve"> of persons working in arts, entertainment</w:t>
            </w:r>
            <w:r>
              <w:rPr>
                <w:rFonts w:cs="Open Sans"/>
                <w:b w:val="0"/>
                <w:bCs w:val="0"/>
                <w:sz w:val="20"/>
                <w:szCs w:val="20"/>
                <w:shd w:val="clear" w:color="auto" w:fill="FFFFFF"/>
                <w:lang w:val="en-GB"/>
              </w:rPr>
              <w:t>,</w:t>
            </w:r>
            <w:r w:rsidR="00AE0AFE" w:rsidRPr="00C24DAC">
              <w:rPr>
                <w:rFonts w:cs="Open Sans"/>
                <w:b w:val="0"/>
                <w:bCs w:val="0"/>
                <w:sz w:val="20"/>
                <w:szCs w:val="20"/>
                <w:shd w:val="clear" w:color="auto" w:fill="FFFFFF"/>
                <w:lang w:val="en-GB"/>
              </w:rPr>
              <w:t xml:space="preserve"> and leisure</w:t>
            </w:r>
            <w:r>
              <w:rPr>
                <w:rFonts w:cs="Open Sans"/>
                <w:b w:val="0"/>
                <w:bCs w:val="0"/>
                <w:sz w:val="20"/>
                <w:szCs w:val="20"/>
                <w:shd w:val="clear" w:color="auto" w:fill="FFFFFF"/>
                <w:lang w:val="en-GB"/>
              </w:rPr>
              <w:t xml:space="preserve"> companies</w:t>
            </w:r>
          </w:p>
        </w:tc>
        <w:tc>
          <w:tcPr>
            <w:tcW w:w="6593" w:type="dxa"/>
          </w:tcPr>
          <w:p w14:paraId="67678B05" w14:textId="39957D24" w:rsidR="008C693E" w:rsidRDefault="00F43E9C" w:rsidP="004B0986">
            <w:pPr>
              <w:spacing w:line="240" w:lineRule="auto"/>
              <w:cnfStyle w:val="000000000000" w:firstRow="0" w:lastRow="0" w:firstColumn="0" w:lastColumn="0" w:oddVBand="0" w:evenVBand="0" w:oddHBand="0" w:evenHBand="0" w:firstRowFirstColumn="0" w:firstRowLastColumn="0" w:lastRowFirstColumn="0" w:lastRowLastColumn="0"/>
              <w:rPr>
                <w:rFonts w:cs="Open Sans"/>
                <w:sz w:val="20"/>
                <w:szCs w:val="20"/>
                <w:lang w:val="en-GB"/>
              </w:rPr>
            </w:pPr>
            <w:bookmarkStart w:id="21" w:name="_Hlk66134801"/>
            <w:r w:rsidRPr="00C24DAC">
              <w:rPr>
                <w:rFonts w:cs="Open Sans"/>
                <w:sz w:val="20"/>
                <w:szCs w:val="20"/>
                <w:lang w:val="en-GB"/>
              </w:rPr>
              <w:t>Since 2010</w:t>
            </w:r>
            <w:r>
              <w:rPr>
                <w:rFonts w:cs="Open Sans"/>
                <w:sz w:val="20"/>
                <w:szCs w:val="20"/>
                <w:lang w:val="en-GB"/>
              </w:rPr>
              <w:t>, t</w:t>
            </w:r>
            <w:r w:rsidRPr="00C24DAC">
              <w:rPr>
                <w:rFonts w:cs="Open Sans"/>
                <w:sz w:val="20"/>
                <w:szCs w:val="20"/>
                <w:lang w:val="en-GB"/>
              </w:rPr>
              <w:t xml:space="preserve">he </w:t>
            </w:r>
            <w:r>
              <w:rPr>
                <w:rFonts w:cs="Open Sans"/>
                <w:sz w:val="20"/>
                <w:szCs w:val="20"/>
                <w:lang w:val="en-GB"/>
              </w:rPr>
              <w:t xml:space="preserve">gross </w:t>
            </w:r>
            <w:r w:rsidRPr="00C24DAC">
              <w:rPr>
                <w:rFonts w:cs="Open Sans"/>
                <w:sz w:val="20"/>
                <w:szCs w:val="20"/>
                <w:lang w:val="en-GB"/>
              </w:rPr>
              <w:t>monthly salary of persons working in arts, entertainment</w:t>
            </w:r>
            <w:r>
              <w:rPr>
                <w:rFonts w:cs="Open Sans"/>
                <w:sz w:val="20"/>
                <w:szCs w:val="20"/>
                <w:lang w:val="en-GB"/>
              </w:rPr>
              <w:t>,</w:t>
            </w:r>
            <w:r w:rsidRPr="00C24DAC">
              <w:rPr>
                <w:rFonts w:cs="Open Sans"/>
                <w:sz w:val="20"/>
                <w:szCs w:val="20"/>
                <w:lang w:val="en-GB"/>
              </w:rPr>
              <w:t xml:space="preserve"> and leisure </w:t>
            </w:r>
            <w:r>
              <w:rPr>
                <w:rFonts w:cs="Open Sans"/>
                <w:sz w:val="20"/>
                <w:szCs w:val="20"/>
                <w:lang w:val="en-GB"/>
              </w:rPr>
              <w:t xml:space="preserve">has grown every year, increasing from </w:t>
            </w:r>
            <w:r w:rsidRPr="00C24DAC">
              <w:rPr>
                <w:rFonts w:cs="Open Sans"/>
                <w:sz w:val="20"/>
                <w:szCs w:val="20"/>
                <w:lang w:val="en-GB"/>
              </w:rPr>
              <w:t xml:space="preserve">463.4 </w:t>
            </w:r>
            <w:proofErr w:type="spellStart"/>
            <w:r w:rsidRPr="00C24DAC">
              <w:rPr>
                <w:rFonts w:cs="Open Sans"/>
                <w:sz w:val="20"/>
                <w:szCs w:val="20"/>
                <w:lang w:val="en-GB"/>
              </w:rPr>
              <w:t>Eur</w:t>
            </w:r>
            <w:proofErr w:type="spellEnd"/>
            <w:r w:rsidRPr="00C24DAC">
              <w:rPr>
                <w:rFonts w:cs="Open Sans"/>
                <w:sz w:val="20"/>
                <w:szCs w:val="20"/>
                <w:lang w:val="en-GB"/>
              </w:rPr>
              <w:t xml:space="preserve"> in 2010</w:t>
            </w:r>
            <w:r>
              <w:rPr>
                <w:rFonts w:cs="Open Sans"/>
                <w:sz w:val="20"/>
                <w:szCs w:val="20"/>
                <w:lang w:val="en-GB"/>
              </w:rPr>
              <w:t xml:space="preserve"> </w:t>
            </w:r>
            <w:r w:rsidRPr="00C24DAC">
              <w:rPr>
                <w:rFonts w:cs="Open Sans"/>
                <w:sz w:val="20"/>
                <w:szCs w:val="20"/>
                <w:lang w:val="en-GB"/>
              </w:rPr>
              <w:t>to 744.5 Eur</w:t>
            </w:r>
            <w:r w:rsidR="008C693E" w:rsidRPr="00C24DAC">
              <w:rPr>
                <w:rFonts w:cs="Open Sans"/>
                <w:sz w:val="20"/>
                <w:szCs w:val="20"/>
                <w:lang w:val="en-GB"/>
              </w:rPr>
              <w:t>.</w:t>
            </w:r>
            <w:r w:rsidR="008C693E" w:rsidRPr="00C24DAC">
              <w:rPr>
                <w:rStyle w:val="FootnoteReference"/>
                <w:rFonts w:eastAsia="Perpetua" w:cs="Open Sans"/>
                <w:sz w:val="20"/>
                <w:szCs w:val="20"/>
                <w:lang w:val="en-GB"/>
              </w:rPr>
              <w:footnoteReference w:id="39"/>
            </w:r>
          </w:p>
          <w:p w14:paraId="018F7613" w14:textId="632EC2EB" w:rsidR="00A54E65" w:rsidRPr="00C24DAC" w:rsidRDefault="00A54E65" w:rsidP="004B0986">
            <w:pPr>
              <w:spacing w:line="240" w:lineRule="auto"/>
              <w:cnfStyle w:val="000000000000" w:firstRow="0" w:lastRow="0" w:firstColumn="0" w:lastColumn="0" w:oddVBand="0" w:evenVBand="0" w:oddHBand="0" w:evenHBand="0" w:firstRowFirstColumn="0" w:firstRowLastColumn="0" w:lastRowFirstColumn="0" w:lastRowLastColumn="0"/>
              <w:rPr>
                <w:rFonts w:cs="Open Sans"/>
                <w:sz w:val="20"/>
                <w:szCs w:val="20"/>
                <w:lang w:val="en-GB"/>
              </w:rPr>
            </w:pPr>
            <w:r w:rsidRPr="00C24DAC">
              <w:rPr>
                <w:rFonts w:cs="Open Sans"/>
                <w:sz w:val="20"/>
                <w:szCs w:val="20"/>
                <w:lang w:val="en-GB"/>
              </w:rPr>
              <w:t xml:space="preserve">Nevertheless, the average </w:t>
            </w:r>
            <w:r>
              <w:rPr>
                <w:rFonts w:cs="Open Sans"/>
                <w:sz w:val="20"/>
                <w:szCs w:val="20"/>
                <w:lang w:val="en-GB"/>
              </w:rPr>
              <w:t>salary</w:t>
            </w:r>
            <w:r w:rsidRPr="00C24DAC">
              <w:rPr>
                <w:rFonts w:cs="Open Sans"/>
                <w:sz w:val="20"/>
                <w:szCs w:val="20"/>
                <w:lang w:val="en-GB"/>
              </w:rPr>
              <w:t xml:space="preserve"> in the cultural sector </w:t>
            </w:r>
            <w:r>
              <w:rPr>
                <w:rFonts w:cs="Open Sans"/>
                <w:sz w:val="20"/>
                <w:szCs w:val="20"/>
                <w:lang w:val="en-GB"/>
              </w:rPr>
              <w:t>represents</w:t>
            </w:r>
            <w:r w:rsidRPr="00C24DAC">
              <w:rPr>
                <w:rFonts w:cs="Open Sans"/>
                <w:sz w:val="20"/>
                <w:szCs w:val="20"/>
                <w:lang w:val="en-GB"/>
              </w:rPr>
              <w:t xml:space="preserve"> only 77%</w:t>
            </w:r>
            <w:r>
              <w:rPr>
                <w:rFonts w:cs="Open Sans"/>
                <w:sz w:val="20"/>
                <w:szCs w:val="20"/>
                <w:lang w:val="en-GB"/>
              </w:rPr>
              <w:t xml:space="preserve"> of </w:t>
            </w:r>
            <w:r w:rsidRPr="00C24DAC">
              <w:rPr>
                <w:rFonts w:cs="Open Sans"/>
                <w:sz w:val="20"/>
                <w:szCs w:val="20"/>
                <w:lang w:val="en-GB"/>
              </w:rPr>
              <w:t xml:space="preserve">the national average </w:t>
            </w:r>
            <w:r>
              <w:rPr>
                <w:rFonts w:cs="Open Sans"/>
                <w:sz w:val="20"/>
                <w:szCs w:val="20"/>
                <w:lang w:val="en-GB"/>
              </w:rPr>
              <w:t>salary</w:t>
            </w:r>
            <w:r w:rsidRPr="00C24DAC">
              <w:rPr>
                <w:rFonts w:cs="Open Sans"/>
                <w:sz w:val="20"/>
                <w:szCs w:val="20"/>
                <w:lang w:val="en-GB"/>
              </w:rPr>
              <w:t>. This is significantly less than the EU average (90</w:t>
            </w:r>
            <w:bookmarkStart w:id="22" w:name="_Hlk66136531"/>
            <w:r w:rsidRPr="00C24DAC">
              <w:rPr>
                <w:rFonts w:cs="Open Sans"/>
                <w:sz w:val="20"/>
                <w:szCs w:val="20"/>
                <w:lang w:val="en-GB"/>
              </w:rPr>
              <w:t>%</w:t>
            </w:r>
            <w:bookmarkEnd w:id="22"/>
            <w:r w:rsidRPr="00C24DAC">
              <w:rPr>
                <w:rFonts w:cs="Open Sans"/>
                <w:sz w:val="20"/>
                <w:szCs w:val="20"/>
                <w:lang w:val="en-GB"/>
              </w:rPr>
              <w:t xml:space="preserve"> of the average </w:t>
            </w:r>
            <w:r>
              <w:rPr>
                <w:rFonts w:cs="Open Sans"/>
                <w:sz w:val="20"/>
                <w:szCs w:val="20"/>
                <w:lang w:val="en-GB"/>
              </w:rPr>
              <w:t>salary</w:t>
            </w:r>
            <w:r w:rsidRPr="00C24DAC">
              <w:rPr>
                <w:rFonts w:cs="Open Sans"/>
                <w:sz w:val="20"/>
                <w:szCs w:val="20"/>
                <w:lang w:val="en-GB"/>
              </w:rPr>
              <w:t xml:space="preserve">). </w:t>
            </w:r>
            <w:r>
              <w:rPr>
                <w:rFonts w:cs="Open Sans"/>
                <w:sz w:val="20"/>
                <w:szCs w:val="20"/>
                <w:lang w:val="en-GB"/>
              </w:rPr>
              <w:t>Salaries</w:t>
            </w:r>
            <w:r w:rsidRPr="00C24DAC">
              <w:rPr>
                <w:rFonts w:cs="Open Sans"/>
                <w:sz w:val="20"/>
                <w:szCs w:val="20"/>
                <w:lang w:val="en-GB"/>
              </w:rPr>
              <w:t xml:space="preserve"> in the cultural sector are one of the lowest in the country. This has a significant impact on the attractiveness of jobs in the sector, affect</w:t>
            </w:r>
            <w:r>
              <w:rPr>
                <w:rFonts w:cs="Open Sans"/>
                <w:sz w:val="20"/>
                <w:szCs w:val="20"/>
                <w:lang w:val="en-GB"/>
              </w:rPr>
              <w:t xml:space="preserve">ing </w:t>
            </w:r>
            <w:r w:rsidRPr="00C24DAC">
              <w:rPr>
                <w:rFonts w:cs="Open Sans"/>
                <w:sz w:val="20"/>
                <w:szCs w:val="20"/>
                <w:lang w:val="en-GB"/>
              </w:rPr>
              <w:t>the quality of cultural services</w:t>
            </w:r>
            <w:r>
              <w:rPr>
                <w:rFonts w:cs="Open Sans"/>
                <w:sz w:val="20"/>
                <w:szCs w:val="20"/>
                <w:lang w:val="en-GB"/>
              </w:rPr>
              <w:t xml:space="preserve"> </w:t>
            </w:r>
            <w:r w:rsidRPr="00C24DAC">
              <w:rPr>
                <w:rFonts w:cs="Open Sans"/>
                <w:sz w:val="20"/>
                <w:szCs w:val="20"/>
                <w:lang w:val="en-GB"/>
              </w:rPr>
              <w:t>negatively</w:t>
            </w:r>
            <w:r>
              <w:rPr>
                <w:rFonts w:cs="Open Sans"/>
                <w:sz w:val="20"/>
                <w:szCs w:val="20"/>
                <w:lang w:val="en-GB"/>
              </w:rPr>
              <w:t xml:space="preserve"> and</w:t>
            </w:r>
            <w:r w:rsidRPr="00C24DAC">
              <w:rPr>
                <w:rFonts w:cs="Open Sans"/>
                <w:sz w:val="20"/>
                <w:szCs w:val="20"/>
                <w:lang w:val="en-GB"/>
              </w:rPr>
              <w:t xml:space="preserve"> encourag</w:t>
            </w:r>
            <w:r>
              <w:rPr>
                <w:rFonts w:cs="Open Sans"/>
                <w:sz w:val="20"/>
                <w:szCs w:val="20"/>
                <w:lang w:val="en-GB"/>
              </w:rPr>
              <w:t>ing</w:t>
            </w:r>
            <w:r w:rsidRPr="00C24DAC">
              <w:rPr>
                <w:rFonts w:cs="Open Sans"/>
                <w:sz w:val="20"/>
                <w:szCs w:val="20"/>
                <w:lang w:val="en-GB"/>
              </w:rPr>
              <w:t xml:space="preserve"> the outflow of creative resources from the country</w:t>
            </w:r>
            <w:r w:rsidR="008C693E" w:rsidRPr="00C24DAC">
              <w:rPr>
                <w:rFonts w:cs="Open Sans"/>
                <w:sz w:val="20"/>
                <w:szCs w:val="20"/>
                <w:lang w:val="en-GB"/>
              </w:rPr>
              <w:t>.</w:t>
            </w:r>
            <w:r w:rsidR="008C693E" w:rsidRPr="00C24DAC">
              <w:rPr>
                <w:rStyle w:val="FootnoteReference"/>
                <w:rFonts w:eastAsia="Perpetua" w:cs="Open Sans"/>
                <w:sz w:val="20"/>
                <w:szCs w:val="20"/>
                <w:lang w:val="en-GB"/>
              </w:rPr>
              <w:footnoteReference w:id="40"/>
            </w:r>
          </w:p>
          <w:p w14:paraId="4E9D29D4" w14:textId="4F008D04" w:rsidR="00AE0AFE" w:rsidRPr="00C24DAC" w:rsidRDefault="0010138B" w:rsidP="00AE0AFE">
            <w:pPr>
              <w:spacing w:line="240" w:lineRule="auto"/>
              <w:cnfStyle w:val="000000000000" w:firstRow="0" w:lastRow="0" w:firstColumn="0" w:lastColumn="0" w:oddVBand="0" w:evenVBand="0" w:oddHBand="0" w:evenHBand="0" w:firstRowFirstColumn="0" w:firstRowLastColumn="0" w:lastRowFirstColumn="0" w:lastRowLastColumn="0"/>
              <w:rPr>
                <w:rFonts w:cs="Open Sans"/>
                <w:sz w:val="20"/>
                <w:szCs w:val="20"/>
                <w:lang w:val="en-GB"/>
              </w:rPr>
            </w:pPr>
            <w:r>
              <w:rPr>
                <w:rFonts w:cs="Open Sans"/>
                <w:sz w:val="20"/>
                <w:szCs w:val="20"/>
                <w:lang w:val="en-GB"/>
              </w:rPr>
              <w:t xml:space="preserve">The goal set in the cultural policy strategy is that </w:t>
            </w:r>
            <w:r w:rsidRPr="00C24DAC">
              <w:rPr>
                <w:rFonts w:cs="Open Sans"/>
                <w:sz w:val="20"/>
                <w:szCs w:val="20"/>
                <w:lang w:val="en-GB"/>
              </w:rPr>
              <w:t>by 2025</w:t>
            </w:r>
            <w:r>
              <w:rPr>
                <w:rFonts w:cs="Open Sans"/>
                <w:sz w:val="20"/>
                <w:szCs w:val="20"/>
                <w:lang w:val="en-GB"/>
              </w:rPr>
              <w:t>,</w:t>
            </w:r>
            <w:r w:rsidRPr="00C24DAC">
              <w:rPr>
                <w:rFonts w:cs="Open Sans"/>
                <w:sz w:val="20"/>
                <w:szCs w:val="20"/>
                <w:lang w:val="en-GB"/>
              </w:rPr>
              <w:t xml:space="preserve"> </w:t>
            </w:r>
            <w:r>
              <w:rPr>
                <w:rFonts w:cs="Open Sans"/>
                <w:sz w:val="20"/>
                <w:szCs w:val="20"/>
                <w:lang w:val="en-GB"/>
              </w:rPr>
              <w:t>salaries</w:t>
            </w:r>
            <w:r w:rsidRPr="00C24DAC">
              <w:rPr>
                <w:rFonts w:cs="Open Sans"/>
                <w:sz w:val="20"/>
                <w:szCs w:val="20"/>
                <w:lang w:val="en-GB"/>
              </w:rPr>
              <w:t xml:space="preserve"> in the public cultural sector </w:t>
            </w:r>
            <w:r>
              <w:rPr>
                <w:rFonts w:cs="Open Sans"/>
                <w:sz w:val="20"/>
                <w:szCs w:val="20"/>
                <w:lang w:val="en-GB"/>
              </w:rPr>
              <w:t xml:space="preserve">should </w:t>
            </w:r>
            <w:r w:rsidRPr="00C24DAC">
              <w:rPr>
                <w:rFonts w:cs="Open Sans"/>
                <w:sz w:val="20"/>
                <w:szCs w:val="20"/>
                <w:lang w:val="en-GB"/>
              </w:rPr>
              <w:t xml:space="preserve">reach the average level of </w:t>
            </w:r>
            <w:r>
              <w:rPr>
                <w:rFonts w:cs="Open Sans"/>
                <w:sz w:val="20"/>
                <w:szCs w:val="20"/>
                <w:lang w:val="en-GB"/>
              </w:rPr>
              <w:t>salaries</w:t>
            </w:r>
            <w:r w:rsidRPr="00C24DAC">
              <w:rPr>
                <w:rFonts w:cs="Open Sans"/>
                <w:sz w:val="20"/>
                <w:szCs w:val="20"/>
                <w:lang w:val="en-GB"/>
              </w:rPr>
              <w:t xml:space="preserve"> in the country</w:t>
            </w:r>
            <w:r w:rsidR="008C693E" w:rsidRPr="00C24DAC">
              <w:rPr>
                <w:rFonts w:cs="Open Sans"/>
                <w:sz w:val="20"/>
                <w:szCs w:val="20"/>
                <w:lang w:val="en-GB"/>
              </w:rPr>
              <w:t>.</w:t>
            </w:r>
            <w:r w:rsidR="008C693E" w:rsidRPr="00C24DAC">
              <w:rPr>
                <w:rStyle w:val="FootnoteReference"/>
                <w:rFonts w:eastAsia="Perpetua" w:cs="Open Sans"/>
                <w:sz w:val="20"/>
                <w:szCs w:val="20"/>
                <w:lang w:val="en-GB"/>
              </w:rPr>
              <w:footnoteReference w:id="41"/>
            </w:r>
            <w:bookmarkEnd w:id="21"/>
          </w:p>
        </w:tc>
      </w:tr>
      <w:tr w:rsidR="008C693E" w:rsidRPr="00C24DAC" w14:paraId="4414B003" w14:textId="77777777" w:rsidTr="004B0986">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3325" w:type="dxa"/>
            <w:tcBorders>
              <w:top w:val="none" w:sz="0" w:space="0" w:color="auto"/>
              <w:bottom w:val="none" w:sz="0" w:space="0" w:color="auto"/>
              <w:right w:val="none" w:sz="0" w:space="0" w:color="auto"/>
            </w:tcBorders>
          </w:tcPr>
          <w:p w14:paraId="6FDAAD3D" w14:textId="3F605609" w:rsidR="00AE0AFE" w:rsidRPr="00C24DAC" w:rsidRDefault="00AE0AFE" w:rsidP="004B0986">
            <w:pPr>
              <w:spacing w:line="240" w:lineRule="auto"/>
              <w:rPr>
                <w:rFonts w:cs="Open Sans"/>
                <w:b w:val="0"/>
                <w:bCs w:val="0"/>
                <w:sz w:val="20"/>
                <w:szCs w:val="20"/>
                <w:lang w:val="en-GB"/>
              </w:rPr>
            </w:pPr>
            <w:r w:rsidRPr="00C24DAC">
              <w:rPr>
                <w:rFonts w:cs="Open Sans"/>
                <w:b w:val="0"/>
                <w:bCs w:val="0"/>
                <w:sz w:val="20"/>
                <w:szCs w:val="20"/>
                <w:lang w:val="en-GB"/>
              </w:rPr>
              <w:t xml:space="preserve">The number </w:t>
            </w:r>
            <w:r w:rsidR="00986E81">
              <w:rPr>
                <w:rFonts w:cs="Open Sans"/>
                <w:b w:val="0"/>
                <w:bCs w:val="0"/>
                <w:sz w:val="20"/>
                <w:szCs w:val="20"/>
                <w:lang w:val="en-GB"/>
              </w:rPr>
              <w:t xml:space="preserve">of employees in culture and arts </w:t>
            </w:r>
            <w:r w:rsidRPr="00C24DAC">
              <w:rPr>
                <w:rFonts w:cs="Open Sans"/>
                <w:b w:val="0"/>
                <w:bCs w:val="0"/>
                <w:sz w:val="20"/>
                <w:szCs w:val="20"/>
                <w:lang w:val="en-GB"/>
              </w:rPr>
              <w:t>is declining</w:t>
            </w:r>
          </w:p>
        </w:tc>
        <w:tc>
          <w:tcPr>
            <w:tcW w:w="6593" w:type="dxa"/>
            <w:tcBorders>
              <w:top w:val="none" w:sz="0" w:space="0" w:color="auto"/>
              <w:bottom w:val="none" w:sz="0" w:space="0" w:color="auto"/>
            </w:tcBorders>
          </w:tcPr>
          <w:p w14:paraId="31789204" w14:textId="0AF7675B" w:rsidR="003F04C4" w:rsidRPr="00C24DAC" w:rsidRDefault="003F04C4" w:rsidP="00AE0AFE">
            <w:pPr>
              <w:spacing w:line="240" w:lineRule="auto"/>
              <w:cnfStyle w:val="000000100000" w:firstRow="0" w:lastRow="0" w:firstColumn="0" w:lastColumn="0" w:oddVBand="0" w:evenVBand="0" w:oddHBand="1" w:evenHBand="0" w:firstRowFirstColumn="0" w:firstRowLastColumn="0" w:lastRowFirstColumn="0" w:lastRowLastColumn="0"/>
              <w:rPr>
                <w:rFonts w:cs="Open Sans"/>
                <w:sz w:val="20"/>
                <w:szCs w:val="20"/>
                <w:lang w:val="en-GB"/>
              </w:rPr>
            </w:pPr>
            <w:r w:rsidRPr="00C24DAC">
              <w:rPr>
                <w:rFonts w:cs="Open Sans"/>
                <w:sz w:val="20"/>
                <w:szCs w:val="20"/>
                <w:lang w:val="en-GB"/>
              </w:rPr>
              <w:t xml:space="preserve">The number of </w:t>
            </w:r>
            <w:r>
              <w:rPr>
                <w:rFonts w:cs="Open Sans"/>
                <w:sz w:val="20"/>
                <w:szCs w:val="20"/>
                <w:lang w:val="en-GB"/>
              </w:rPr>
              <w:t>employees in culture and arts</w:t>
            </w:r>
            <w:r w:rsidRPr="00C24DAC">
              <w:rPr>
                <w:rFonts w:cs="Open Sans"/>
                <w:sz w:val="20"/>
                <w:szCs w:val="20"/>
                <w:lang w:val="en-GB"/>
              </w:rPr>
              <w:t xml:space="preserve"> has been declining in recent years (from 26</w:t>
            </w:r>
            <w:r>
              <w:rPr>
                <w:rFonts w:cs="Open Sans"/>
                <w:sz w:val="20"/>
                <w:szCs w:val="20"/>
                <w:lang w:val="en-GB"/>
              </w:rPr>
              <w:t xml:space="preserve">,000 </w:t>
            </w:r>
            <w:r w:rsidRPr="00C24DAC">
              <w:rPr>
                <w:rFonts w:cs="Open Sans"/>
                <w:sz w:val="20"/>
                <w:szCs w:val="20"/>
                <w:lang w:val="en-GB"/>
              </w:rPr>
              <w:t>in 2014</w:t>
            </w:r>
            <w:r>
              <w:rPr>
                <w:rFonts w:cs="Open Sans"/>
                <w:sz w:val="20"/>
                <w:szCs w:val="20"/>
                <w:lang w:val="en-GB"/>
              </w:rPr>
              <w:t xml:space="preserve"> to </w:t>
            </w:r>
            <w:r w:rsidRPr="00C24DAC">
              <w:rPr>
                <w:rFonts w:cs="Open Sans"/>
                <w:sz w:val="20"/>
                <w:szCs w:val="20"/>
                <w:lang w:val="en-GB"/>
              </w:rPr>
              <w:t>24</w:t>
            </w:r>
            <w:r>
              <w:rPr>
                <w:rFonts w:cs="Open Sans"/>
                <w:sz w:val="20"/>
                <w:szCs w:val="20"/>
                <w:lang w:val="en-GB"/>
              </w:rPr>
              <w:t>,</w:t>
            </w:r>
            <w:r w:rsidRPr="00C24DAC">
              <w:rPr>
                <w:rFonts w:cs="Open Sans"/>
                <w:sz w:val="20"/>
                <w:szCs w:val="20"/>
                <w:lang w:val="en-GB"/>
              </w:rPr>
              <w:t>8</w:t>
            </w:r>
            <w:r>
              <w:rPr>
                <w:rFonts w:cs="Open Sans"/>
                <w:sz w:val="20"/>
                <w:szCs w:val="20"/>
                <w:lang w:val="en-GB"/>
              </w:rPr>
              <w:t>00</w:t>
            </w:r>
            <w:r w:rsidRPr="00C24DAC">
              <w:rPr>
                <w:rFonts w:cs="Open Sans"/>
                <w:sz w:val="20"/>
                <w:szCs w:val="20"/>
                <w:lang w:val="en-GB"/>
              </w:rPr>
              <w:t xml:space="preserve"> in 2017</w:t>
            </w:r>
            <w:r>
              <w:rPr>
                <w:rFonts w:cs="Open Sans"/>
                <w:sz w:val="20"/>
                <w:szCs w:val="20"/>
                <w:lang w:val="en-GB"/>
              </w:rPr>
              <w:t xml:space="preserve"> and</w:t>
            </w:r>
            <w:r w:rsidRPr="00C24DAC">
              <w:rPr>
                <w:rFonts w:cs="Open Sans"/>
                <w:sz w:val="20"/>
                <w:szCs w:val="20"/>
                <w:lang w:val="en-GB"/>
              </w:rPr>
              <w:t xml:space="preserve"> 23</w:t>
            </w:r>
            <w:r>
              <w:rPr>
                <w:rFonts w:cs="Open Sans"/>
                <w:sz w:val="20"/>
                <w:szCs w:val="20"/>
                <w:lang w:val="en-GB"/>
              </w:rPr>
              <w:t>,000</w:t>
            </w:r>
            <w:r w:rsidRPr="00C24DAC">
              <w:rPr>
                <w:rFonts w:cs="Open Sans"/>
                <w:sz w:val="20"/>
                <w:szCs w:val="20"/>
                <w:lang w:val="en-GB"/>
              </w:rPr>
              <w:t xml:space="preserve"> in 2018)</w:t>
            </w:r>
            <w:r w:rsidR="008C693E" w:rsidRPr="00C24DAC">
              <w:rPr>
                <w:rFonts w:cs="Open Sans"/>
                <w:sz w:val="20"/>
                <w:szCs w:val="20"/>
                <w:lang w:val="en-GB"/>
              </w:rPr>
              <w:t>.</w:t>
            </w:r>
            <w:r w:rsidR="008C693E" w:rsidRPr="00C24DAC">
              <w:rPr>
                <w:rStyle w:val="FootnoteReference"/>
                <w:rFonts w:eastAsia="Perpetua" w:cs="Open Sans"/>
                <w:sz w:val="20"/>
                <w:szCs w:val="20"/>
                <w:lang w:val="en-GB"/>
              </w:rPr>
              <w:footnoteReference w:id="42"/>
            </w:r>
            <w:r w:rsidR="009A7E4D" w:rsidRPr="00C24DAC">
              <w:rPr>
                <w:rFonts w:cs="Open Sans"/>
                <w:sz w:val="20"/>
                <w:szCs w:val="20"/>
                <w:vertAlign w:val="superscript"/>
                <w:lang w:val="en-GB"/>
              </w:rPr>
              <w:t>;</w:t>
            </w:r>
          </w:p>
          <w:p w14:paraId="5464E88E" w14:textId="3F588A6F" w:rsidR="00AE0AFE" w:rsidRPr="00C24DAC" w:rsidRDefault="00AE0AFE" w:rsidP="00AE0AFE">
            <w:pPr>
              <w:spacing w:line="240" w:lineRule="auto"/>
              <w:cnfStyle w:val="000000100000" w:firstRow="0" w:lastRow="0" w:firstColumn="0" w:lastColumn="0" w:oddVBand="0" w:evenVBand="0" w:oddHBand="1" w:evenHBand="0" w:firstRowFirstColumn="0" w:firstRowLastColumn="0" w:lastRowFirstColumn="0" w:lastRowLastColumn="0"/>
              <w:rPr>
                <w:rFonts w:cs="Open Sans"/>
                <w:sz w:val="20"/>
                <w:szCs w:val="20"/>
                <w:lang w:val="en-GB"/>
              </w:rPr>
            </w:pPr>
            <w:r w:rsidRPr="00C24DAC">
              <w:rPr>
                <w:rFonts w:cs="Open Sans"/>
                <w:sz w:val="20"/>
                <w:szCs w:val="20"/>
                <w:lang w:val="en-GB"/>
              </w:rPr>
              <w:t xml:space="preserve">There is a danger that </w:t>
            </w:r>
            <w:r w:rsidR="003F04C4">
              <w:rPr>
                <w:rFonts w:cs="Open Sans"/>
                <w:sz w:val="20"/>
                <w:szCs w:val="20"/>
                <w:lang w:val="en-GB"/>
              </w:rPr>
              <w:t xml:space="preserve">the </w:t>
            </w:r>
            <w:r w:rsidRPr="00C24DAC">
              <w:rPr>
                <w:rFonts w:cs="Open Sans"/>
                <w:sz w:val="20"/>
                <w:szCs w:val="20"/>
                <w:lang w:val="en-GB"/>
              </w:rPr>
              <w:t xml:space="preserve">interest in studies </w:t>
            </w:r>
            <w:r w:rsidR="00671E57">
              <w:rPr>
                <w:rFonts w:cs="Open Sans"/>
                <w:sz w:val="20"/>
                <w:szCs w:val="20"/>
                <w:lang w:val="en-GB"/>
              </w:rPr>
              <w:t xml:space="preserve">of culture and arts </w:t>
            </w:r>
            <w:r w:rsidRPr="00C24DAC">
              <w:rPr>
                <w:rFonts w:cs="Open Sans"/>
                <w:sz w:val="20"/>
                <w:szCs w:val="20"/>
                <w:lang w:val="en-GB"/>
              </w:rPr>
              <w:t xml:space="preserve">will </w:t>
            </w:r>
            <w:r w:rsidR="003F04C4">
              <w:rPr>
                <w:rFonts w:cs="Open Sans"/>
                <w:sz w:val="20"/>
                <w:szCs w:val="20"/>
                <w:lang w:val="en-GB"/>
              </w:rPr>
              <w:t xml:space="preserve">also </w:t>
            </w:r>
            <w:r w:rsidRPr="00C24DAC">
              <w:rPr>
                <w:rFonts w:cs="Open Sans"/>
                <w:sz w:val="20"/>
                <w:szCs w:val="20"/>
                <w:lang w:val="en-GB"/>
              </w:rPr>
              <w:t>decline.</w:t>
            </w:r>
          </w:p>
          <w:p w14:paraId="11A6B905" w14:textId="42618C33" w:rsidR="000B36A3" w:rsidRPr="00C24DAC" w:rsidRDefault="000B36A3" w:rsidP="004B0986">
            <w:pPr>
              <w:spacing w:line="240" w:lineRule="auto"/>
              <w:cnfStyle w:val="000000100000" w:firstRow="0" w:lastRow="0" w:firstColumn="0" w:lastColumn="0" w:oddVBand="0" w:evenVBand="0" w:oddHBand="1" w:evenHBand="0" w:firstRowFirstColumn="0" w:firstRowLastColumn="0" w:lastRowFirstColumn="0" w:lastRowLastColumn="0"/>
              <w:rPr>
                <w:rFonts w:cs="Open Sans"/>
                <w:sz w:val="20"/>
                <w:szCs w:val="20"/>
                <w:lang w:val="en-GB"/>
              </w:rPr>
            </w:pPr>
          </w:p>
        </w:tc>
      </w:tr>
      <w:tr w:rsidR="008C693E" w:rsidRPr="00C24DAC" w14:paraId="6F95A97F" w14:textId="77777777" w:rsidTr="004B0986">
        <w:tc>
          <w:tcPr>
            <w:cnfStyle w:val="001000000000" w:firstRow="0" w:lastRow="0" w:firstColumn="1" w:lastColumn="0" w:oddVBand="0" w:evenVBand="0" w:oddHBand="0" w:evenHBand="0" w:firstRowFirstColumn="0" w:firstRowLastColumn="0" w:lastRowFirstColumn="0" w:lastRowLastColumn="0"/>
            <w:tcW w:w="9918" w:type="dxa"/>
            <w:gridSpan w:val="2"/>
            <w:shd w:val="clear" w:color="auto" w:fill="C6D9F1" w:themeFill="text2" w:themeFillTint="33"/>
          </w:tcPr>
          <w:p w14:paraId="68B12998" w14:textId="273D14E0" w:rsidR="008C693E" w:rsidRPr="00C24DAC" w:rsidRDefault="00AE0AFE" w:rsidP="004B0986">
            <w:pPr>
              <w:spacing w:line="240" w:lineRule="auto"/>
              <w:rPr>
                <w:rFonts w:cs="Open Sans"/>
                <w:b w:val="0"/>
                <w:bCs w:val="0"/>
                <w:sz w:val="20"/>
                <w:szCs w:val="20"/>
                <w:lang w:val="en-GB"/>
              </w:rPr>
            </w:pPr>
            <w:r w:rsidRPr="00C24DAC">
              <w:rPr>
                <w:rFonts w:cs="Open Sans"/>
                <w:sz w:val="20"/>
                <w:szCs w:val="20"/>
                <w:lang w:val="en-GB"/>
              </w:rPr>
              <w:t>Social and demographic factors</w:t>
            </w:r>
          </w:p>
        </w:tc>
      </w:tr>
      <w:tr w:rsidR="008C693E" w:rsidRPr="00C24DAC" w14:paraId="2EAC03D8" w14:textId="77777777" w:rsidTr="004B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Borders>
              <w:top w:val="none" w:sz="0" w:space="0" w:color="auto"/>
              <w:bottom w:val="none" w:sz="0" w:space="0" w:color="auto"/>
              <w:right w:val="none" w:sz="0" w:space="0" w:color="auto"/>
            </w:tcBorders>
          </w:tcPr>
          <w:p w14:paraId="5B9461F3" w14:textId="09A798AE" w:rsidR="00AE0AFE" w:rsidRPr="00C24DAC" w:rsidRDefault="00AE0AFE" w:rsidP="004B0986">
            <w:pPr>
              <w:spacing w:line="240" w:lineRule="auto"/>
              <w:rPr>
                <w:rFonts w:cs="Open Sans"/>
                <w:b w:val="0"/>
                <w:bCs w:val="0"/>
                <w:sz w:val="20"/>
                <w:szCs w:val="20"/>
                <w:shd w:val="clear" w:color="auto" w:fill="FFFFFF"/>
                <w:lang w:val="en-GB"/>
              </w:rPr>
            </w:pPr>
            <w:r w:rsidRPr="00C24DAC">
              <w:rPr>
                <w:rFonts w:cs="Open Sans"/>
                <w:b w:val="0"/>
                <w:bCs w:val="0"/>
                <w:sz w:val="20"/>
                <w:szCs w:val="20"/>
                <w:shd w:val="clear" w:color="auto" w:fill="FFFFFF"/>
                <w:lang w:val="en-GB"/>
              </w:rPr>
              <w:t>The population of Lithuania is declining</w:t>
            </w:r>
          </w:p>
        </w:tc>
        <w:tc>
          <w:tcPr>
            <w:tcW w:w="6593" w:type="dxa"/>
            <w:tcBorders>
              <w:top w:val="none" w:sz="0" w:space="0" w:color="auto"/>
              <w:bottom w:val="none" w:sz="0" w:space="0" w:color="auto"/>
            </w:tcBorders>
          </w:tcPr>
          <w:p w14:paraId="667E8802" w14:textId="2E2A2CE5" w:rsidR="008C693E" w:rsidRDefault="005A1537" w:rsidP="004B0986">
            <w:pPr>
              <w:tabs>
                <w:tab w:val="left" w:pos="2910"/>
              </w:tabs>
              <w:spacing w:line="240" w:lineRule="auto"/>
              <w:cnfStyle w:val="000000100000" w:firstRow="0" w:lastRow="0" w:firstColumn="0" w:lastColumn="0" w:oddVBand="0" w:evenVBand="0" w:oddHBand="1" w:evenHBand="0" w:firstRowFirstColumn="0" w:firstRowLastColumn="0" w:lastRowFirstColumn="0" w:lastRowLastColumn="0"/>
              <w:rPr>
                <w:rFonts w:cs="Open Sans"/>
                <w:sz w:val="20"/>
                <w:szCs w:val="20"/>
                <w:lang w:val="en-GB"/>
              </w:rPr>
            </w:pPr>
            <w:r>
              <w:rPr>
                <w:rFonts w:cs="Open Sans"/>
                <w:sz w:val="20"/>
                <w:szCs w:val="20"/>
                <w:shd w:val="clear" w:color="auto" w:fill="FFFFFF"/>
                <w:lang w:val="en-GB"/>
              </w:rPr>
              <w:t xml:space="preserve">In the period of </w:t>
            </w:r>
            <w:r w:rsidRPr="00C24DAC">
              <w:rPr>
                <w:rFonts w:cs="Open Sans"/>
                <w:sz w:val="20"/>
                <w:szCs w:val="20"/>
                <w:shd w:val="clear" w:color="auto" w:fill="FFFFFF"/>
                <w:lang w:val="en-GB"/>
              </w:rPr>
              <w:t>2010-2016</w:t>
            </w:r>
            <w:r>
              <w:rPr>
                <w:rFonts w:cs="Open Sans"/>
                <w:sz w:val="20"/>
                <w:szCs w:val="20"/>
                <w:shd w:val="clear" w:color="auto" w:fill="FFFFFF"/>
                <w:lang w:val="en-GB"/>
              </w:rPr>
              <w:t>, t</w:t>
            </w:r>
            <w:r w:rsidRPr="00C24DAC">
              <w:rPr>
                <w:rFonts w:cs="Open Sans"/>
                <w:sz w:val="20"/>
                <w:szCs w:val="20"/>
                <w:shd w:val="clear" w:color="auto" w:fill="FFFFFF"/>
                <w:lang w:val="en-GB"/>
              </w:rPr>
              <w:t>he population of Lithuania decreased by 7.4</w:t>
            </w:r>
            <w:r w:rsidRPr="00C24DAC">
              <w:rPr>
                <w:rFonts w:cs="Open Sans"/>
                <w:sz w:val="20"/>
                <w:szCs w:val="20"/>
                <w:lang w:val="en-GB"/>
              </w:rPr>
              <w:t>%</w:t>
            </w:r>
            <w:r w:rsidR="008C693E" w:rsidRPr="00C24DAC">
              <w:rPr>
                <w:rFonts w:cs="Open Sans"/>
                <w:sz w:val="20"/>
                <w:szCs w:val="20"/>
                <w:lang w:val="en-GB"/>
              </w:rPr>
              <w:t>.</w:t>
            </w:r>
            <w:r w:rsidR="008C693E" w:rsidRPr="00C24DAC">
              <w:rPr>
                <w:rStyle w:val="FootnoteReference"/>
                <w:rFonts w:eastAsia="Perpetua" w:cs="Open Sans"/>
                <w:sz w:val="20"/>
                <w:szCs w:val="20"/>
                <w:lang w:val="en-GB"/>
              </w:rPr>
              <w:footnoteReference w:id="43"/>
            </w:r>
          </w:p>
          <w:p w14:paraId="1F34A1AD" w14:textId="4F4101B7" w:rsidR="008C693E" w:rsidRPr="00C24DAC" w:rsidRDefault="0094789D" w:rsidP="004B0986">
            <w:pPr>
              <w:tabs>
                <w:tab w:val="left" w:pos="2910"/>
              </w:tabs>
              <w:spacing w:line="240" w:lineRule="auto"/>
              <w:cnfStyle w:val="000000100000" w:firstRow="0" w:lastRow="0" w:firstColumn="0" w:lastColumn="0" w:oddVBand="0" w:evenVBand="0" w:oddHBand="1" w:evenHBand="0" w:firstRowFirstColumn="0" w:firstRowLastColumn="0" w:lastRowFirstColumn="0" w:lastRowLastColumn="0"/>
              <w:rPr>
                <w:rFonts w:cs="Open Sans"/>
                <w:sz w:val="20"/>
                <w:szCs w:val="20"/>
                <w:lang w:val="en-GB"/>
              </w:rPr>
            </w:pPr>
            <w:bookmarkStart w:id="23" w:name="_Hlk66135915"/>
            <w:r w:rsidRPr="00C24DAC">
              <w:rPr>
                <w:rFonts w:cs="Open Sans"/>
                <w:sz w:val="20"/>
                <w:szCs w:val="20"/>
                <w:shd w:val="clear" w:color="auto" w:fill="FFFFFF"/>
                <w:lang w:val="en-GB"/>
              </w:rPr>
              <w:t>It is projected that in 2017-2021</w:t>
            </w:r>
            <w:r>
              <w:rPr>
                <w:rFonts w:cs="Open Sans"/>
                <w:sz w:val="20"/>
                <w:szCs w:val="20"/>
                <w:shd w:val="clear" w:color="auto" w:fill="FFFFFF"/>
                <w:lang w:val="en-GB"/>
              </w:rPr>
              <w:t>, the trends of rapid population decline and aging will continue. Y</w:t>
            </w:r>
            <w:r w:rsidRPr="00C24DAC">
              <w:rPr>
                <w:rFonts w:cs="Open Sans"/>
                <w:sz w:val="20"/>
                <w:szCs w:val="20"/>
                <w:shd w:val="clear" w:color="auto" w:fill="FFFFFF"/>
                <w:lang w:val="en-GB"/>
              </w:rPr>
              <w:t>oung and middle-aged working</w:t>
            </w:r>
            <w:r>
              <w:rPr>
                <w:rFonts w:cs="Open Sans"/>
                <w:sz w:val="20"/>
                <w:szCs w:val="20"/>
                <w:shd w:val="clear" w:color="auto" w:fill="FFFFFF"/>
                <w:lang w:val="en-GB"/>
              </w:rPr>
              <w:t>-</w:t>
            </w:r>
            <w:r w:rsidRPr="00C24DAC">
              <w:rPr>
                <w:rFonts w:cs="Open Sans"/>
                <w:sz w:val="20"/>
                <w:szCs w:val="20"/>
                <w:shd w:val="clear" w:color="auto" w:fill="FFFFFF"/>
                <w:lang w:val="en-GB"/>
              </w:rPr>
              <w:t xml:space="preserve">age population will decrease the most, </w:t>
            </w:r>
            <w:r>
              <w:rPr>
                <w:rFonts w:cs="Open Sans"/>
                <w:sz w:val="20"/>
                <w:szCs w:val="20"/>
                <w:shd w:val="clear" w:color="auto" w:fill="FFFFFF"/>
                <w:lang w:val="en-GB"/>
              </w:rPr>
              <w:t>while</w:t>
            </w:r>
            <w:r w:rsidRPr="00C24DAC">
              <w:rPr>
                <w:rFonts w:cs="Open Sans"/>
                <w:sz w:val="20"/>
                <w:szCs w:val="20"/>
                <w:shd w:val="clear" w:color="auto" w:fill="FFFFFF"/>
                <w:lang w:val="en-GB"/>
              </w:rPr>
              <w:t xml:space="preserve"> older working-age (60–65 years) population and </w:t>
            </w:r>
            <w:r>
              <w:rPr>
                <w:rFonts w:cs="Open Sans"/>
                <w:sz w:val="20"/>
                <w:szCs w:val="20"/>
                <w:shd w:val="clear" w:color="auto" w:fill="FFFFFF"/>
                <w:lang w:val="en-GB"/>
              </w:rPr>
              <w:t>elderly</w:t>
            </w:r>
            <w:r w:rsidRPr="00C24DAC">
              <w:rPr>
                <w:rFonts w:cs="Open Sans"/>
                <w:sz w:val="20"/>
                <w:szCs w:val="20"/>
                <w:shd w:val="clear" w:color="auto" w:fill="FFFFFF"/>
                <w:lang w:val="en-GB"/>
              </w:rPr>
              <w:t xml:space="preserve"> dependent population will increase. There will be a clear downward trend in the number of children born</w:t>
            </w:r>
            <w:r w:rsidR="008C693E" w:rsidRPr="00C24DAC">
              <w:rPr>
                <w:rFonts w:cs="Open Sans"/>
                <w:sz w:val="20"/>
                <w:szCs w:val="20"/>
                <w:lang w:val="en-GB"/>
              </w:rPr>
              <w:t>.</w:t>
            </w:r>
            <w:r w:rsidR="008C693E" w:rsidRPr="00C24DAC">
              <w:rPr>
                <w:rStyle w:val="FootnoteReference"/>
                <w:rFonts w:eastAsia="Perpetua" w:cs="Open Sans"/>
                <w:sz w:val="20"/>
                <w:szCs w:val="20"/>
                <w:lang w:val="en-GB"/>
              </w:rPr>
              <w:footnoteReference w:id="44"/>
            </w:r>
          </w:p>
          <w:p w14:paraId="412B215F" w14:textId="4346B958" w:rsidR="00AE0AFE" w:rsidRPr="00C24DAC" w:rsidRDefault="00B451D5" w:rsidP="00AE0AFE">
            <w:pPr>
              <w:spacing w:line="240" w:lineRule="auto"/>
              <w:cnfStyle w:val="000000100000" w:firstRow="0" w:lastRow="0" w:firstColumn="0" w:lastColumn="0" w:oddVBand="0" w:evenVBand="0" w:oddHBand="1" w:evenHBand="0" w:firstRowFirstColumn="0" w:firstRowLastColumn="0" w:lastRowFirstColumn="0" w:lastRowLastColumn="0"/>
              <w:rPr>
                <w:rFonts w:cs="Open Sans"/>
                <w:sz w:val="20"/>
                <w:szCs w:val="20"/>
                <w:shd w:val="clear" w:color="auto" w:fill="FFFFFF"/>
                <w:lang w:val="en-GB"/>
              </w:rPr>
            </w:pPr>
            <w:r w:rsidRPr="00C24DAC">
              <w:rPr>
                <w:rFonts w:cs="Open Sans"/>
                <w:sz w:val="20"/>
                <w:szCs w:val="20"/>
                <w:shd w:val="clear" w:color="auto" w:fill="FFFFFF"/>
                <w:lang w:val="en-GB"/>
              </w:rPr>
              <w:t>Correspondingly, the number of students entering higher education fell by a third in five years. It is estimated that in 2020</w:t>
            </w:r>
            <w:r>
              <w:rPr>
                <w:rFonts w:cs="Open Sans"/>
                <w:sz w:val="20"/>
                <w:szCs w:val="20"/>
                <w:shd w:val="clear" w:color="auto" w:fill="FFFFFF"/>
                <w:lang w:val="en-GB"/>
              </w:rPr>
              <w:t xml:space="preserve">, </w:t>
            </w:r>
            <w:r w:rsidRPr="00C24DAC">
              <w:rPr>
                <w:rFonts w:cs="Open Sans"/>
                <w:sz w:val="20"/>
                <w:szCs w:val="20"/>
                <w:shd w:val="clear" w:color="auto" w:fill="FFFFFF"/>
                <w:lang w:val="en-GB"/>
              </w:rPr>
              <w:t>only about 16</w:t>
            </w:r>
            <w:r>
              <w:rPr>
                <w:rFonts w:cs="Open Sans"/>
                <w:sz w:val="20"/>
                <w:szCs w:val="20"/>
                <w:shd w:val="clear" w:color="auto" w:fill="FFFFFF"/>
                <w:lang w:val="en-GB"/>
              </w:rPr>
              <w:t xml:space="preserve"> </w:t>
            </w:r>
            <w:r w:rsidRPr="00C24DAC">
              <w:rPr>
                <w:rFonts w:cs="Open Sans"/>
                <w:sz w:val="20"/>
                <w:szCs w:val="20"/>
                <w:shd w:val="clear" w:color="auto" w:fill="FFFFFF"/>
                <w:lang w:val="en-GB"/>
              </w:rPr>
              <w:t>8</w:t>
            </w:r>
            <w:r>
              <w:rPr>
                <w:rFonts w:cs="Open Sans"/>
                <w:sz w:val="20"/>
                <w:szCs w:val="20"/>
                <w:shd w:val="clear" w:color="auto" w:fill="FFFFFF"/>
                <w:lang w:val="en-GB"/>
              </w:rPr>
              <w:t>00</w:t>
            </w:r>
            <w:r w:rsidRPr="00C24DAC">
              <w:rPr>
                <w:rFonts w:cs="Open Sans"/>
                <w:sz w:val="20"/>
                <w:szCs w:val="20"/>
                <w:shd w:val="clear" w:color="auto" w:fill="FFFFFF"/>
                <w:lang w:val="en-GB"/>
              </w:rPr>
              <w:t xml:space="preserve"> </w:t>
            </w:r>
            <w:r>
              <w:rPr>
                <w:rFonts w:cs="Open Sans"/>
                <w:sz w:val="20"/>
                <w:szCs w:val="20"/>
                <w:shd w:val="clear" w:color="auto" w:fill="FFFFFF"/>
                <w:lang w:val="en-GB"/>
              </w:rPr>
              <w:t>high school graduates will apply for higher education courses (</w:t>
            </w:r>
            <w:r w:rsidRPr="00C24DAC">
              <w:rPr>
                <w:rFonts w:cs="Open Sans"/>
                <w:sz w:val="20"/>
                <w:szCs w:val="20"/>
                <w:shd w:val="clear" w:color="auto" w:fill="FFFFFF"/>
                <w:lang w:val="en-GB"/>
              </w:rPr>
              <w:t>55</w:t>
            </w:r>
            <w:r w:rsidRPr="00C24DAC">
              <w:rPr>
                <w:rFonts w:cs="Open Sans"/>
                <w:sz w:val="20"/>
                <w:szCs w:val="20"/>
                <w:lang w:val="en-GB"/>
              </w:rPr>
              <w:t>%</w:t>
            </w:r>
            <w:r>
              <w:rPr>
                <w:rFonts w:cs="Open Sans"/>
                <w:sz w:val="20"/>
                <w:szCs w:val="20"/>
                <w:shd w:val="clear" w:color="auto" w:fill="FFFFFF"/>
                <w:lang w:val="en-GB"/>
              </w:rPr>
              <w:t xml:space="preserve"> </w:t>
            </w:r>
            <w:r w:rsidRPr="00C24DAC">
              <w:rPr>
                <w:rFonts w:cs="Open Sans"/>
                <w:sz w:val="20"/>
                <w:szCs w:val="20"/>
                <w:shd w:val="clear" w:color="auto" w:fill="FFFFFF"/>
                <w:lang w:val="en-GB"/>
              </w:rPr>
              <w:t>less than in 2011</w:t>
            </w:r>
            <w:r>
              <w:rPr>
                <w:rFonts w:cs="Open Sans"/>
                <w:sz w:val="20"/>
                <w:szCs w:val="20"/>
                <w:shd w:val="clear" w:color="auto" w:fill="FFFFFF"/>
                <w:lang w:val="en-GB"/>
              </w:rPr>
              <w:t>)</w:t>
            </w:r>
            <w:r w:rsidR="000B36A3" w:rsidRPr="00C24DAC">
              <w:rPr>
                <w:rFonts w:cs="Open Sans"/>
                <w:sz w:val="20"/>
                <w:szCs w:val="20"/>
                <w:shd w:val="clear" w:color="auto" w:fill="FFFFFF"/>
                <w:lang w:val="en-GB"/>
              </w:rPr>
              <w:t>.</w:t>
            </w:r>
            <w:r w:rsidR="008C693E" w:rsidRPr="00C24DAC">
              <w:rPr>
                <w:rStyle w:val="FootnoteReference"/>
                <w:rFonts w:eastAsia="Perpetua" w:cs="Open Sans"/>
                <w:sz w:val="20"/>
                <w:szCs w:val="20"/>
                <w:shd w:val="clear" w:color="auto" w:fill="FFFFFF"/>
                <w:lang w:val="en-GB"/>
              </w:rPr>
              <w:footnoteReference w:id="45"/>
            </w:r>
            <w:bookmarkEnd w:id="23"/>
          </w:p>
        </w:tc>
      </w:tr>
      <w:tr w:rsidR="008C693E" w:rsidRPr="00C24DAC" w14:paraId="22CB2BCB" w14:textId="77777777" w:rsidTr="004B0986">
        <w:tc>
          <w:tcPr>
            <w:cnfStyle w:val="001000000000" w:firstRow="0" w:lastRow="0" w:firstColumn="1" w:lastColumn="0" w:oddVBand="0" w:evenVBand="0" w:oddHBand="0" w:evenHBand="0" w:firstRowFirstColumn="0" w:firstRowLastColumn="0" w:lastRowFirstColumn="0" w:lastRowLastColumn="0"/>
            <w:tcW w:w="3325" w:type="dxa"/>
            <w:tcBorders>
              <w:right w:val="none" w:sz="0" w:space="0" w:color="auto"/>
            </w:tcBorders>
          </w:tcPr>
          <w:p w14:paraId="181C3024" w14:textId="3389D59E" w:rsidR="00AE0AFE" w:rsidRPr="00C24DAC" w:rsidRDefault="00AE0AFE" w:rsidP="004B0986">
            <w:pPr>
              <w:spacing w:line="240" w:lineRule="auto"/>
              <w:rPr>
                <w:rFonts w:cs="Open Sans"/>
                <w:b w:val="0"/>
                <w:bCs w:val="0"/>
                <w:sz w:val="20"/>
                <w:szCs w:val="20"/>
                <w:shd w:val="clear" w:color="auto" w:fill="FFFFFF"/>
                <w:lang w:val="en-GB"/>
              </w:rPr>
            </w:pPr>
            <w:r w:rsidRPr="00C24DAC">
              <w:rPr>
                <w:rFonts w:cs="Open Sans"/>
                <w:b w:val="0"/>
                <w:bCs w:val="0"/>
                <w:sz w:val="20"/>
                <w:szCs w:val="20"/>
                <w:shd w:val="clear" w:color="auto" w:fill="FFFFFF"/>
                <w:lang w:val="en-GB"/>
              </w:rPr>
              <w:t>There is a growing participation of the population in cultural activities in the regions (especially in small towns and villages)</w:t>
            </w:r>
            <w:r w:rsidR="00FE1E81" w:rsidRPr="00C24DAC">
              <w:rPr>
                <w:rStyle w:val="FootnoteReference"/>
                <w:rFonts w:eastAsia="Perpetua" w:cs="Open Sans"/>
                <w:b w:val="0"/>
                <w:bCs w:val="0"/>
                <w:sz w:val="20"/>
                <w:szCs w:val="20"/>
                <w:lang w:val="en-GB"/>
              </w:rPr>
              <w:footnoteReference w:id="46"/>
            </w:r>
          </w:p>
        </w:tc>
        <w:tc>
          <w:tcPr>
            <w:tcW w:w="6593" w:type="dxa"/>
          </w:tcPr>
          <w:p w14:paraId="2F211263" w14:textId="0FA5D594" w:rsidR="00AE0AFE" w:rsidRPr="00C24DAC" w:rsidRDefault="00003E9E" w:rsidP="000B36A3">
            <w:pPr>
              <w:spacing w:line="240" w:lineRule="auto"/>
              <w:cnfStyle w:val="000000000000" w:firstRow="0" w:lastRow="0" w:firstColumn="0" w:lastColumn="0" w:oddVBand="0" w:evenVBand="0" w:oddHBand="0" w:evenHBand="0" w:firstRowFirstColumn="0" w:firstRowLastColumn="0" w:lastRowFirstColumn="0" w:lastRowLastColumn="0"/>
              <w:rPr>
                <w:rFonts w:cs="Open Sans"/>
                <w:sz w:val="20"/>
                <w:szCs w:val="20"/>
                <w:shd w:val="clear" w:color="auto" w:fill="FFFFFF"/>
                <w:lang w:val="en-GB"/>
              </w:rPr>
            </w:pPr>
            <w:r>
              <w:rPr>
                <w:rFonts w:cs="Open Sans"/>
                <w:sz w:val="20"/>
                <w:szCs w:val="20"/>
                <w:shd w:val="clear" w:color="auto" w:fill="FFFFFF"/>
                <w:lang w:val="en-GB"/>
              </w:rPr>
              <w:t xml:space="preserve">According to the data of the </w:t>
            </w:r>
            <w:r w:rsidRPr="00C24DAC">
              <w:rPr>
                <w:rFonts w:cs="Open Sans"/>
                <w:sz w:val="20"/>
                <w:szCs w:val="20"/>
                <w:shd w:val="clear" w:color="auto" w:fill="FFFFFF"/>
                <w:lang w:val="en-GB"/>
              </w:rPr>
              <w:t xml:space="preserve">2017 survey </w:t>
            </w:r>
            <w:r>
              <w:rPr>
                <w:rFonts w:cs="Open Sans"/>
                <w:sz w:val="20"/>
                <w:szCs w:val="20"/>
                <w:shd w:val="clear" w:color="auto" w:fill="FFFFFF"/>
                <w:lang w:val="en-GB"/>
              </w:rPr>
              <w:t>‘</w:t>
            </w:r>
            <w:r w:rsidRPr="00C24DAC">
              <w:rPr>
                <w:rFonts w:cs="Open Sans"/>
                <w:sz w:val="20"/>
                <w:szCs w:val="20"/>
                <w:shd w:val="clear" w:color="auto" w:fill="FFFFFF"/>
                <w:lang w:val="en-GB"/>
              </w:rPr>
              <w:t>Population Participation in Cultur</w:t>
            </w:r>
            <w:r>
              <w:rPr>
                <w:rFonts w:cs="Open Sans"/>
                <w:sz w:val="20"/>
                <w:szCs w:val="20"/>
                <w:shd w:val="clear" w:color="auto" w:fill="FFFFFF"/>
                <w:lang w:val="en-GB"/>
              </w:rPr>
              <w:t>al Activities</w:t>
            </w:r>
            <w:r w:rsidRPr="00C24DAC">
              <w:rPr>
                <w:rFonts w:cs="Open Sans"/>
                <w:sz w:val="20"/>
                <w:szCs w:val="20"/>
                <w:shd w:val="clear" w:color="auto" w:fill="FFFFFF"/>
                <w:lang w:val="en-GB"/>
              </w:rPr>
              <w:t xml:space="preserve"> and Satisfaction with Cultural Services</w:t>
            </w:r>
            <w:r>
              <w:rPr>
                <w:rFonts w:cs="Open Sans"/>
                <w:sz w:val="20"/>
                <w:szCs w:val="20"/>
                <w:shd w:val="clear" w:color="auto" w:fill="FFFFFF"/>
                <w:lang w:val="en-GB"/>
              </w:rPr>
              <w:t xml:space="preserve">’, </w:t>
            </w:r>
            <w:r w:rsidRPr="00C24DAC">
              <w:rPr>
                <w:rFonts w:cs="Open Sans"/>
                <w:sz w:val="20"/>
                <w:szCs w:val="20"/>
                <w:shd w:val="clear" w:color="auto" w:fill="FFFFFF"/>
                <w:lang w:val="en-GB"/>
              </w:rPr>
              <w:t>55.7</w:t>
            </w:r>
            <w:r w:rsidRPr="00C24DAC">
              <w:rPr>
                <w:rFonts w:cs="Open Sans"/>
                <w:sz w:val="20"/>
                <w:szCs w:val="20"/>
                <w:lang w:val="en-GB"/>
              </w:rPr>
              <w:t>%</w:t>
            </w:r>
            <w:r>
              <w:rPr>
                <w:rFonts w:cs="Open Sans"/>
                <w:sz w:val="20"/>
                <w:szCs w:val="20"/>
                <w:lang w:val="en-GB"/>
              </w:rPr>
              <w:t xml:space="preserve"> of respondents tended to participate in cultural and artistic activities in </w:t>
            </w:r>
            <w:r w:rsidRPr="00C24DAC">
              <w:rPr>
                <w:rFonts w:cs="Open Sans"/>
                <w:sz w:val="20"/>
                <w:szCs w:val="20"/>
                <w:lang w:val="en-GB"/>
              </w:rPr>
              <w:t>2014</w:t>
            </w:r>
            <w:r>
              <w:rPr>
                <w:rFonts w:cs="Open Sans"/>
                <w:sz w:val="20"/>
                <w:szCs w:val="20"/>
                <w:lang w:val="en-GB"/>
              </w:rPr>
              <w:t xml:space="preserve"> compared to </w:t>
            </w:r>
            <w:r w:rsidRPr="00C24DAC">
              <w:rPr>
                <w:rFonts w:cs="Open Sans"/>
                <w:sz w:val="20"/>
                <w:szCs w:val="20"/>
                <w:shd w:val="clear" w:color="auto" w:fill="FFFFFF"/>
                <w:lang w:val="en-GB"/>
              </w:rPr>
              <w:t>57.5%</w:t>
            </w:r>
            <w:r>
              <w:rPr>
                <w:rFonts w:cs="Open Sans"/>
                <w:sz w:val="20"/>
                <w:szCs w:val="20"/>
                <w:shd w:val="clear" w:color="auto" w:fill="FFFFFF"/>
                <w:lang w:val="en-GB"/>
              </w:rPr>
              <w:t xml:space="preserve"> in </w:t>
            </w:r>
            <w:r w:rsidRPr="00C24DAC">
              <w:rPr>
                <w:rFonts w:cs="Open Sans"/>
                <w:sz w:val="20"/>
                <w:szCs w:val="20"/>
                <w:lang w:val="en-GB"/>
              </w:rPr>
              <w:t>2017</w:t>
            </w:r>
            <w:r>
              <w:rPr>
                <w:rFonts w:cs="Open Sans"/>
                <w:sz w:val="20"/>
                <w:szCs w:val="20"/>
                <w:lang w:val="en-GB"/>
              </w:rPr>
              <w:t xml:space="preserve">. The expected result for 2020 is </w:t>
            </w:r>
            <w:r w:rsidRPr="00C24DAC">
              <w:rPr>
                <w:rFonts w:cs="Open Sans"/>
                <w:sz w:val="20"/>
                <w:szCs w:val="20"/>
                <w:shd w:val="clear" w:color="auto" w:fill="FFFFFF"/>
                <w:lang w:val="en-GB"/>
              </w:rPr>
              <w:t>58.3%</w:t>
            </w:r>
            <w:r>
              <w:rPr>
                <w:rFonts w:cs="Open Sans"/>
                <w:sz w:val="20"/>
                <w:szCs w:val="20"/>
                <w:shd w:val="clear" w:color="auto" w:fill="FFFFFF"/>
                <w:lang w:val="en-GB"/>
              </w:rPr>
              <w:t>.</w:t>
            </w:r>
          </w:p>
        </w:tc>
      </w:tr>
      <w:tr w:rsidR="008C693E" w:rsidRPr="00C24DAC" w14:paraId="4A54AC10" w14:textId="77777777" w:rsidTr="004B09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8" w:type="dxa"/>
            <w:gridSpan w:val="2"/>
            <w:shd w:val="clear" w:color="auto" w:fill="C6D9F1" w:themeFill="text2" w:themeFillTint="33"/>
          </w:tcPr>
          <w:p w14:paraId="675BDDB1" w14:textId="26C1D377" w:rsidR="008C693E" w:rsidRPr="00C24DAC" w:rsidRDefault="00AE0AFE" w:rsidP="004B0986">
            <w:pPr>
              <w:spacing w:line="240" w:lineRule="auto"/>
              <w:rPr>
                <w:rFonts w:cs="Open Sans"/>
                <w:b w:val="0"/>
                <w:bCs w:val="0"/>
                <w:sz w:val="20"/>
                <w:szCs w:val="20"/>
                <w:shd w:val="clear" w:color="auto" w:fill="FFFFFF"/>
                <w:lang w:val="en-GB"/>
              </w:rPr>
            </w:pPr>
            <w:r w:rsidRPr="00C24DAC">
              <w:rPr>
                <w:rFonts w:cs="Open Sans"/>
                <w:sz w:val="20"/>
                <w:szCs w:val="20"/>
                <w:lang w:val="en-GB"/>
              </w:rPr>
              <w:t>Technological factors</w:t>
            </w:r>
          </w:p>
        </w:tc>
      </w:tr>
      <w:tr w:rsidR="008C693E" w:rsidRPr="00C24DAC" w14:paraId="2D52DDCA" w14:textId="77777777" w:rsidTr="004B0986">
        <w:tc>
          <w:tcPr>
            <w:cnfStyle w:val="001000000000" w:firstRow="0" w:lastRow="0" w:firstColumn="1" w:lastColumn="0" w:oddVBand="0" w:evenVBand="0" w:oddHBand="0" w:evenHBand="0" w:firstRowFirstColumn="0" w:firstRowLastColumn="0" w:lastRowFirstColumn="0" w:lastRowLastColumn="0"/>
            <w:tcW w:w="3325" w:type="dxa"/>
            <w:tcBorders>
              <w:right w:val="none" w:sz="0" w:space="0" w:color="auto"/>
            </w:tcBorders>
          </w:tcPr>
          <w:p w14:paraId="2D59B6B5" w14:textId="5CBBABFC" w:rsidR="00AE0AFE" w:rsidRPr="00C24DAC" w:rsidRDefault="00AE0AFE" w:rsidP="004B0986">
            <w:pPr>
              <w:spacing w:line="240" w:lineRule="auto"/>
              <w:rPr>
                <w:rFonts w:cs="Open Sans"/>
                <w:b w:val="0"/>
                <w:bCs w:val="0"/>
                <w:sz w:val="20"/>
                <w:szCs w:val="20"/>
                <w:lang w:val="en-GB"/>
              </w:rPr>
            </w:pPr>
            <w:r w:rsidRPr="00C24DAC">
              <w:rPr>
                <w:rFonts w:cs="Open Sans"/>
                <w:b w:val="0"/>
                <w:bCs w:val="0"/>
                <w:sz w:val="20"/>
                <w:szCs w:val="20"/>
                <w:lang w:val="en-GB"/>
              </w:rPr>
              <w:t xml:space="preserve">Rapid </w:t>
            </w:r>
            <w:r w:rsidR="00F27A27">
              <w:rPr>
                <w:rFonts w:cs="Open Sans"/>
                <w:b w:val="0"/>
                <w:bCs w:val="0"/>
                <w:sz w:val="20"/>
                <w:szCs w:val="20"/>
                <w:lang w:val="en-GB"/>
              </w:rPr>
              <w:t xml:space="preserve">and </w:t>
            </w:r>
            <w:r w:rsidRPr="00C24DAC">
              <w:rPr>
                <w:rFonts w:cs="Open Sans"/>
                <w:b w:val="0"/>
                <w:bCs w:val="0"/>
                <w:sz w:val="20"/>
                <w:szCs w:val="20"/>
                <w:lang w:val="en-GB"/>
              </w:rPr>
              <w:t>global technological change is taking place</w:t>
            </w:r>
          </w:p>
        </w:tc>
        <w:tc>
          <w:tcPr>
            <w:tcW w:w="6593" w:type="dxa"/>
          </w:tcPr>
          <w:p w14:paraId="0744E137" w14:textId="1E54FB24" w:rsidR="008C693E" w:rsidRDefault="00844F4C" w:rsidP="004B0986">
            <w:pPr>
              <w:pStyle w:val="NormalWeb"/>
              <w:shd w:val="clear" w:color="auto" w:fill="FFFFFF"/>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Fonts w:cs="Open Sans"/>
                <w:sz w:val="20"/>
                <w:szCs w:val="20"/>
                <w:lang w:val="en-GB"/>
              </w:rPr>
            </w:pPr>
            <w:r w:rsidRPr="00C24DAC">
              <w:rPr>
                <w:rFonts w:cs="Open Sans"/>
                <w:sz w:val="20"/>
                <w:szCs w:val="20"/>
                <w:lang w:val="en-GB"/>
              </w:rPr>
              <w:t xml:space="preserve">The demand for </w:t>
            </w:r>
            <w:r>
              <w:rPr>
                <w:rFonts w:cs="Open Sans"/>
                <w:sz w:val="20"/>
                <w:szCs w:val="20"/>
                <w:lang w:val="en-GB"/>
              </w:rPr>
              <w:t>various professions</w:t>
            </w:r>
            <w:r w:rsidRPr="00C24DAC">
              <w:rPr>
                <w:rFonts w:cs="Open Sans"/>
                <w:sz w:val="20"/>
                <w:szCs w:val="20"/>
                <w:lang w:val="en-GB"/>
              </w:rPr>
              <w:t xml:space="preserve"> in the labour market is projected to change significantly</w:t>
            </w:r>
            <w:r>
              <w:rPr>
                <w:rFonts w:cs="Open Sans"/>
                <w:sz w:val="20"/>
                <w:szCs w:val="20"/>
                <w:lang w:val="en-GB"/>
              </w:rPr>
              <w:t>,</w:t>
            </w:r>
            <w:r w:rsidRPr="00C24DAC">
              <w:rPr>
                <w:rFonts w:cs="Open Sans"/>
                <w:sz w:val="20"/>
                <w:szCs w:val="20"/>
                <w:lang w:val="en-GB"/>
              </w:rPr>
              <w:t xml:space="preserve"> and workers who are </w:t>
            </w:r>
            <w:r>
              <w:rPr>
                <w:rFonts w:cs="Open Sans"/>
                <w:sz w:val="20"/>
                <w:szCs w:val="20"/>
                <w:lang w:val="en-GB"/>
              </w:rPr>
              <w:t xml:space="preserve">creative as well as </w:t>
            </w:r>
            <w:r w:rsidRPr="00C24DAC">
              <w:rPr>
                <w:rFonts w:cs="Open Sans"/>
                <w:sz w:val="20"/>
                <w:szCs w:val="20"/>
                <w:lang w:val="en-GB"/>
              </w:rPr>
              <w:t xml:space="preserve">proficient and knowledgeable in the </w:t>
            </w:r>
            <w:r>
              <w:rPr>
                <w:rFonts w:cs="Open Sans"/>
                <w:sz w:val="20"/>
                <w:szCs w:val="20"/>
                <w:lang w:val="en-GB"/>
              </w:rPr>
              <w:t>use</w:t>
            </w:r>
            <w:r w:rsidRPr="00C24DAC">
              <w:rPr>
                <w:rFonts w:cs="Open Sans"/>
                <w:sz w:val="20"/>
                <w:szCs w:val="20"/>
                <w:lang w:val="en-GB"/>
              </w:rPr>
              <w:t xml:space="preserve"> of the latest technologies</w:t>
            </w:r>
            <w:r>
              <w:rPr>
                <w:rFonts w:cs="Open Sans"/>
                <w:sz w:val="20"/>
                <w:szCs w:val="20"/>
                <w:lang w:val="en-GB"/>
              </w:rPr>
              <w:t xml:space="preserve"> </w:t>
            </w:r>
            <w:r w:rsidRPr="00C24DAC">
              <w:rPr>
                <w:rFonts w:cs="Open Sans"/>
                <w:sz w:val="20"/>
                <w:szCs w:val="20"/>
                <w:lang w:val="en-GB"/>
              </w:rPr>
              <w:t>will</w:t>
            </w:r>
            <w:r>
              <w:rPr>
                <w:rFonts w:cs="Open Sans"/>
                <w:sz w:val="20"/>
                <w:szCs w:val="20"/>
                <w:lang w:val="en-GB"/>
              </w:rPr>
              <w:t xml:space="preserve"> increasingly</w:t>
            </w:r>
            <w:r w:rsidRPr="00C24DAC">
              <w:rPr>
                <w:rFonts w:cs="Open Sans"/>
                <w:sz w:val="20"/>
                <w:szCs w:val="20"/>
                <w:lang w:val="en-GB"/>
              </w:rPr>
              <w:t xml:space="preserve"> gain a</w:t>
            </w:r>
            <w:r>
              <w:rPr>
                <w:rFonts w:cs="Open Sans"/>
                <w:sz w:val="20"/>
                <w:szCs w:val="20"/>
                <w:lang w:val="en-GB"/>
              </w:rPr>
              <w:t xml:space="preserve"> competitive</w:t>
            </w:r>
            <w:r w:rsidRPr="00C24DAC">
              <w:rPr>
                <w:rFonts w:cs="Open Sans"/>
                <w:sz w:val="20"/>
                <w:szCs w:val="20"/>
                <w:lang w:val="en-GB"/>
              </w:rPr>
              <w:t xml:space="preserve"> advantage</w:t>
            </w:r>
            <w:r>
              <w:rPr>
                <w:rFonts w:cs="Open Sans"/>
                <w:sz w:val="20"/>
                <w:szCs w:val="20"/>
                <w:lang w:val="en-GB"/>
              </w:rPr>
              <w:t xml:space="preserve">. </w:t>
            </w:r>
            <w:r w:rsidRPr="00C24DAC">
              <w:rPr>
                <w:rFonts w:cs="Open Sans"/>
                <w:sz w:val="20"/>
                <w:szCs w:val="20"/>
                <w:lang w:val="en-GB"/>
              </w:rPr>
              <w:t>Artistic creation</w:t>
            </w:r>
            <w:r>
              <w:rPr>
                <w:rFonts w:cs="Open Sans"/>
                <w:sz w:val="20"/>
                <w:szCs w:val="20"/>
                <w:lang w:val="en-GB"/>
              </w:rPr>
              <w:t xml:space="preserve"> is similarly becoming </w:t>
            </w:r>
            <w:r w:rsidRPr="00C24DAC">
              <w:rPr>
                <w:rFonts w:cs="Open Sans"/>
                <w:sz w:val="20"/>
                <w:szCs w:val="20"/>
                <w:lang w:val="en-GB"/>
              </w:rPr>
              <w:t xml:space="preserve">directly dependent on the rapid development of </w:t>
            </w:r>
            <w:proofErr w:type="spellStart"/>
            <w:r w:rsidRPr="00C24DAC">
              <w:rPr>
                <w:rFonts w:cs="Open Sans"/>
                <w:sz w:val="20"/>
                <w:szCs w:val="20"/>
                <w:lang w:val="en-GB"/>
              </w:rPr>
              <w:t>audiovisual</w:t>
            </w:r>
            <w:proofErr w:type="spellEnd"/>
            <w:r w:rsidRPr="00C24DAC">
              <w:rPr>
                <w:rFonts w:cs="Open Sans"/>
                <w:sz w:val="20"/>
                <w:szCs w:val="20"/>
                <w:lang w:val="en-GB"/>
              </w:rPr>
              <w:t xml:space="preserve"> technologies and their widespread application.</w:t>
            </w:r>
            <w:r w:rsidR="008C693E" w:rsidRPr="00C24DAC">
              <w:rPr>
                <w:rStyle w:val="FootnoteReference"/>
                <w:rFonts w:ascii="Open Sans" w:eastAsia="Perpetua" w:hAnsi="Open Sans" w:cs="Open Sans"/>
                <w:sz w:val="20"/>
                <w:szCs w:val="20"/>
                <w:lang w:val="en-GB"/>
              </w:rPr>
              <w:footnoteReference w:id="47"/>
            </w:r>
          </w:p>
          <w:p w14:paraId="7880B07A" w14:textId="7E144E62" w:rsidR="008C693E" w:rsidRDefault="006D02EB" w:rsidP="004B0986">
            <w:pPr>
              <w:spacing w:line="240" w:lineRule="auto"/>
              <w:cnfStyle w:val="000000000000" w:firstRow="0" w:lastRow="0" w:firstColumn="0" w:lastColumn="0" w:oddVBand="0" w:evenVBand="0" w:oddHBand="0" w:evenHBand="0" w:firstRowFirstColumn="0" w:firstRowLastColumn="0" w:lastRowFirstColumn="0" w:lastRowLastColumn="0"/>
              <w:rPr>
                <w:rFonts w:cs="Open Sans"/>
                <w:sz w:val="20"/>
                <w:szCs w:val="20"/>
                <w:lang w:val="en-GB"/>
              </w:rPr>
            </w:pPr>
            <w:r>
              <w:rPr>
                <w:rFonts w:cs="Open Sans"/>
                <w:sz w:val="20"/>
                <w:szCs w:val="20"/>
                <w:lang w:val="en-GB"/>
              </w:rPr>
              <w:t>This presents a challenge</w:t>
            </w:r>
            <w:r w:rsidRPr="00C24DAC">
              <w:rPr>
                <w:rFonts w:cs="Open Sans"/>
                <w:sz w:val="20"/>
                <w:szCs w:val="20"/>
                <w:lang w:val="en-GB"/>
              </w:rPr>
              <w:t xml:space="preserve"> for higher education institutions to adapt to th</w:t>
            </w:r>
            <w:r>
              <w:rPr>
                <w:rFonts w:cs="Open Sans"/>
                <w:sz w:val="20"/>
                <w:szCs w:val="20"/>
                <w:lang w:val="en-GB"/>
              </w:rPr>
              <w:t>e</w:t>
            </w:r>
            <w:r w:rsidRPr="00C24DAC">
              <w:rPr>
                <w:rFonts w:cs="Open Sans"/>
                <w:sz w:val="20"/>
                <w:szCs w:val="20"/>
                <w:lang w:val="en-GB"/>
              </w:rPr>
              <w:t xml:space="preserve"> pace </w:t>
            </w:r>
            <w:r>
              <w:rPr>
                <w:rFonts w:cs="Open Sans"/>
                <w:sz w:val="20"/>
                <w:szCs w:val="20"/>
                <w:lang w:val="en-GB"/>
              </w:rPr>
              <w:t xml:space="preserve">of technological change </w:t>
            </w:r>
            <w:r w:rsidRPr="00C24DAC">
              <w:rPr>
                <w:rFonts w:cs="Open Sans"/>
                <w:sz w:val="20"/>
                <w:szCs w:val="20"/>
                <w:lang w:val="en-GB"/>
              </w:rPr>
              <w:t xml:space="preserve">and to maintain and improve the quality of studies, </w:t>
            </w:r>
            <w:r>
              <w:rPr>
                <w:rFonts w:cs="Open Sans"/>
                <w:sz w:val="20"/>
                <w:szCs w:val="20"/>
                <w:lang w:val="en-GB"/>
              </w:rPr>
              <w:t>taking into account</w:t>
            </w:r>
            <w:r w:rsidRPr="00C24DAC">
              <w:rPr>
                <w:rFonts w:cs="Open Sans"/>
                <w:sz w:val="20"/>
                <w:szCs w:val="20"/>
                <w:lang w:val="en-GB"/>
              </w:rPr>
              <w:t xml:space="preserve"> market needs</w:t>
            </w:r>
            <w:r>
              <w:rPr>
                <w:rFonts w:cs="Open Sans"/>
                <w:sz w:val="20"/>
                <w:szCs w:val="20"/>
                <w:lang w:val="en-GB"/>
              </w:rPr>
              <w:t xml:space="preserve"> and ensuring that </w:t>
            </w:r>
            <w:r w:rsidRPr="00C24DAC">
              <w:rPr>
                <w:rFonts w:cs="Open Sans"/>
                <w:sz w:val="20"/>
                <w:szCs w:val="20"/>
                <w:lang w:val="en-GB"/>
              </w:rPr>
              <w:t xml:space="preserve">students know </w:t>
            </w:r>
            <w:r>
              <w:rPr>
                <w:rFonts w:cs="Open Sans"/>
                <w:sz w:val="20"/>
                <w:szCs w:val="20"/>
                <w:lang w:val="en-GB"/>
              </w:rPr>
              <w:t>how to</w:t>
            </w:r>
            <w:r w:rsidRPr="00C24DAC">
              <w:rPr>
                <w:rFonts w:cs="Open Sans"/>
                <w:sz w:val="20"/>
                <w:szCs w:val="20"/>
                <w:lang w:val="en-GB"/>
              </w:rPr>
              <w:t xml:space="preserve"> work with </w:t>
            </w:r>
            <w:r>
              <w:rPr>
                <w:rFonts w:cs="Open Sans"/>
                <w:sz w:val="20"/>
                <w:szCs w:val="20"/>
                <w:lang w:val="en-GB"/>
              </w:rPr>
              <w:t>the latest t</w:t>
            </w:r>
            <w:r w:rsidRPr="00C24DAC">
              <w:rPr>
                <w:rFonts w:cs="Open Sans"/>
                <w:sz w:val="20"/>
                <w:szCs w:val="20"/>
                <w:lang w:val="en-GB"/>
              </w:rPr>
              <w:t>echnologies</w:t>
            </w:r>
            <w:r w:rsidR="008C693E" w:rsidRPr="00C24DAC">
              <w:rPr>
                <w:rFonts w:cs="Open Sans"/>
                <w:sz w:val="20"/>
                <w:szCs w:val="20"/>
                <w:lang w:val="en-GB"/>
              </w:rPr>
              <w:t>.</w:t>
            </w:r>
            <w:r w:rsidR="008C693E" w:rsidRPr="00C24DAC">
              <w:rPr>
                <w:rStyle w:val="FootnoteReference"/>
                <w:rFonts w:eastAsia="Perpetua" w:cs="Open Sans"/>
                <w:sz w:val="20"/>
                <w:szCs w:val="20"/>
                <w:lang w:val="en-GB"/>
              </w:rPr>
              <w:footnoteReference w:id="48"/>
            </w:r>
          </w:p>
          <w:p w14:paraId="2DC93990" w14:textId="1D470167" w:rsidR="00AE0AFE" w:rsidRPr="00C24DAC" w:rsidRDefault="00AE0AFE" w:rsidP="004B0986">
            <w:pPr>
              <w:spacing w:line="240" w:lineRule="auto"/>
              <w:cnfStyle w:val="000000000000" w:firstRow="0" w:lastRow="0" w:firstColumn="0" w:lastColumn="0" w:oddVBand="0" w:evenVBand="0" w:oddHBand="0" w:evenHBand="0" w:firstRowFirstColumn="0" w:firstRowLastColumn="0" w:lastRowFirstColumn="0" w:lastRowLastColumn="0"/>
              <w:rPr>
                <w:rFonts w:cs="Open Sans"/>
                <w:sz w:val="20"/>
                <w:szCs w:val="20"/>
                <w:lang w:val="en-GB"/>
              </w:rPr>
            </w:pPr>
            <w:r w:rsidRPr="00C24DAC">
              <w:rPr>
                <w:rFonts w:cs="Open Sans"/>
                <w:sz w:val="20"/>
                <w:szCs w:val="20"/>
                <w:lang w:val="en-GB"/>
              </w:rPr>
              <w:t>The latest ICT</w:t>
            </w:r>
            <w:r w:rsidR="00E54F32">
              <w:rPr>
                <w:rFonts w:cs="Open Sans"/>
                <w:sz w:val="20"/>
                <w:szCs w:val="20"/>
                <w:lang w:val="en-GB"/>
              </w:rPr>
              <w:t>s</w:t>
            </w:r>
            <w:r w:rsidRPr="00C24DAC">
              <w:rPr>
                <w:rFonts w:cs="Open Sans"/>
                <w:sz w:val="20"/>
                <w:szCs w:val="20"/>
                <w:lang w:val="en-GB"/>
              </w:rPr>
              <w:t xml:space="preserve"> offer the following opportunities:</w:t>
            </w:r>
          </w:p>
          <w:p w14:paraId="076212DD" w14:textId="3A2E23F9" w:rsidR="008C693E" w:rsidRPr="00C24DAC" w:rsidRDefault="00B3351C" w:rsidP="00413A06">
            <w:pPr>
              <w:pStyle w:val="ListParagraph"/>
              <w:numPr>
                <w:ilvl w:val="0"/>
                <w:numId w:val="19"/>
              </w:numPr>
              <w:spacing w:line="240" w:lineRule="auto"/>
              <w:cnfStyle w:val="000000000000" w:firstRow="0" w:lastRow="0" w:firstColumn="0" w:lastColumn="0" w:oddVBand="0" w:evenVBand="0" w:oddHBand="0" w:evenHBand="0" w:firstRowFirstColumn="0" w:firstRowLastColumn="0" w:lastRowFirstColumn="0" w:lastRowLastColumn="0"/>
              <w:rPr>
                <w:rFonts w:cs="Open Sans"/>
                <w:sz w:val="20"/>
                <w:szCs w:val="20"/>
                <w:lang w:val="en-GB"/>
              </w:rPr>
            </w:pPr>
            <w:bookmarkStart w:id="24" w:name="_Hlk66137631"/>
            <w:r>
              <w:rPr>
                <w:rFonts w:cs="Open Sans"/>
                <w:sz w:val="20"/>
                <w:szCs w:val="20"/>
                <w:lang w:val="en-GB"/>
              </w:rPr>
              <w:t xml:space="preserve">to </w:t>
            </w:r>
            <w:r w:rsidR="008D0319" w:rsidRPr="00C24DAC">
              <w:rPr>
                <w:rFonts w:cs="Open Sans"/>
                <w:sz w:val="20"/>
                <w:szCs w:val="20"/>
                <w:lang w:val="en-GB"/>
              </w:rPr>
              <w:t>provide distance learning for students</w:t>
            </w:r>
            <w:r w:rsidR="008D0319">
              <w:rPr>
                <w:rFonts w:cs="Open Sans"/>
                <w:sz w:val="20"/>
                <w:szCs w:val="20"/>
                <w:lang w:val="en-GB"/>
              </w:rPr>
              <w:t xml:space="preserve">, </w:t>
            </w:r>
            <w:r w:rsidR="008D0319" w:rsidRPr="00C24DAC">
              <w:rPr>
                <w:rFonts w:cs="Open Sans"/>
                <w:sz w:val="20"/>
                <w:szCs w:val="20"/>
                <w:lang w:val="en-GB"/>
              </w:rPr>
              <w:t>thus attracting more students</w:t>
            </w:r>
            <w:r w:rsidR="008C693E" w:rsidRPr="00C24DAC">
              <w:rPr>
                <w:rFonts w:cs="Open Sans"/>
                <w:sz w:val="20"/>
                <w:szCs w:val="20"/>
                <w:lang w:val="en-GB"/>
              </w:rPr>
              <w:t xml:space="preserve">; </w:t>
            </w:r>
          </w:p>
          <w:p w14:paraId="587A614E" w14:textId="618D6DE7" w:rsidR="008C693E" w:rsidRPr="00C24DAC" w:rsidRDefault="00F42781" w:rsidP="00413A06">
            <w:pPr>
              <w:pStyle w:val="ListParagraph"/>
              <w:numPr>
                <w:ilvl w:val="0"/>
                <w:numId w:val="19"/>
              </w:numPr>
              <w:spacing w:line="240" w:lineRule="auto"/>
              <w:cnfStyle w:val="000000000000" w:firstRow="0" w:lastRow="0" w:firstColumn="0" w:lastColumn="0" w:oddVBand="0" w:evenVBand="0" w:oddHBand="0" w:evenHBand="0" w:firstRowFirstColumn="0" w:firstRowLastColumn="0" w:lastRowFirstColumn="0" w:lastRowLastColumn="0"/>
              <w:rPr>
                <w:rFonts w:cs="Open Sans"/>
                <w:sz w:val="20"/>
                <w:szCs w:val="20"/>
                <w:lang w:val="en-GB"/>
              </w:rPr>
            </w:pPr>
            <w:r w:rsidRPr="00C24DAC">
              <w:rPr>
                <w:rFonts w:cs="Open Sans"/>
                <w:sz w:val="20"/>
                <w:szCs w:val="20"/>
                <w:lang w:val="en-GB"/>
              </w:rPr>
              <w:lastRenderedPageBreak/>
              <w:t>to attract foreign lecturers by broadcasting their lectures remotely</w:t>
            </w:r>
            <w:r>
              <w:rPr>
                <w:rFonts w:cs="Open Sans"/>
                <w:sz w:val="20"/>
                <w:szCs w:val="20"/>
                <w:lang w:val="en-GB"/>
              </w:rPr>
              <w:t xml:space="preserve"> through </w:t>
            </w:r>
            <w:r w:rsidRPr="00C24DAC">
              <w:rPr>
                <w:rFonts w:cs="Open Sans"/>
                <w:sz w:val="20"/>
                <w:szCs w:val="20"/>
                <w:lang w:val="en-GB"/>
              </w:rPr>
              <w:t>video conferencing</w:t>
            </w:r>
            <w:r>
              <w:rPr>
                <w:rFonts w:cs="Open Sans"/>
                <w:sz w:val="20"/>
                <w:szCs w:val="20"/>
                <w:lang w:val="en-GB"/>
              </w:rPr>
              <w:t xml:space="preserve"> and similar platforms</w:t>
            </w:r>
            <w:r w:rsidR="008C693E" w:rsidRPr="00C24DAC">
              <w:rPr>
                <w:rFonts w:cs="Open Sans"/>
                <w:sz w:val="20"/>
                <w:szCs w:val="20"/>
                <w:lang w:val="en-GB"/>
              </w:rPr>
              <w:t>;</w:t>
            </w:r>
            <w:r w:rsidR="008C693E" w:rsidRPr="00C24DAC">
              <w:rPr>
                <w:rStyle w:val="FootnoteReference"/>
                <w:rFonts w:eastAsia="Perpetua" w:cs="Open Sans"/>
                <w:sz w:val="20"/>
                <w:szCs w:val="20"/>
                <w:lang w:val="en-GB"/>
              </w:rPr>
              <w:footnoteReference w:id="49"/>
            </w:r>
          </w:p>
          <w:p w14:paraId="69F3CFF0" w14:textId="3A3B33FF" w:rsidR="008C693E" w:rsidRPr="00C24DAC" w:rsidRDefault="005D55D0" w:rsidP="00413A06">
            <w:pPr>
              <w:pStyle w:val="ListParagraph"/>
              <w:numPr>
                <w:ilvl w:val="0"/>
                <w:numId w:val="19"/>
              </w:numPr>
              <w:spacing w:line="240" w:lineRule="auto"/>
              <w:cnfStyle w:val="000000000000" w:firstRow="0" w:lastRow="0" w:firstColumn="0" w:lastColumn="0" w:oddVBand="0" w:evenVBand="0" w:oddHBand="0" w:evenHBand="0" w:firstRowFirstColumn="0" w:firstRowLastColumn="0" w:lastRowFirstColumn="0" w:lastRowLastColumn="0"/>
              <w:rPr>
                <w:rFonts w:cs="Open Sans"/>
                <w:sz w:val="20"/>
                <w:szCs w:val="20"/>
                <w:lang w:val="en-GB"/>
              </w:rPr>
            </w:pPr>
            <w:r w:rsidRPr="00C24DAC">
              <w:rPr>
                <w:rFonts w:cs="Open Sans"/>
                <w:sz w:val="20"/>
                <w:szCs w:val="20"/>
                <w:lang w:val="en-GB"/>
              </w:rPr>
              <w:t xml:space="preserve">to </w:t>
            </w:r>
            <w:r>
              <w:rPr>
                <w:rFonts w:cs="Open Sans"/>
                <w:sz w:val="20"/>
                <w:szCs w:val="20"/>
                <w:lang w:val="en-GB"/>
              </w:rPr>
              <w:t>use new</w:t>
            </w:r>
            <w:r w:rsidRPr="00C24DAC">
              <w:rPr>
                <w:rFonts w:cs="Open Sans"/>
                <w:sz w:val="20"/>
                <w:szCs w:val="20"/>
                <w:lang w:val="en-GB"/>
              </w:rPr>
              <w:t xml:space="preserve"> technologies for </w:t>
            </w:r>
            <w:r>
              <w:rPr>
                <w:rFonts w:cs="Open Sans"/>
                <w:sz w:val="20"/>
                <w:szCs w:val="20"/>
                <w:lang w:val="en-GB"/>
              </w:rPr>
              <w:t xml:space="preserve">the </w:t>
            </w:r>
            <w:r w:rsidRPr="00C24DAC">
              <w:rPr>
                <w:rFonts w:cs="Open Sans"/>
                <w:sz w:val="20"/>
                <w:szCs w:val="20"/>
                <w:lang w:val="en-GB"/>
              </w:rPr>
              <w:t>digitization of learning content</w:t>
            </w:r>
            <w:r>
              <w:rPr>
                <w:rFonts w:cs="Open Sans"/>
                <w:sz w:val="20"/>
                <w:szCs w:val="20"/>
                <w:lang w:val="en-GB"/>
              </w:rPr>
              <w:t xml:space="preserve"> and </w:t>
            </w:r>
            <w:r w:rsidRPr="00C24DAC">
              <w:rPr>
                <w:rFonts w:cs="Open Sans"/>
                <w:sz w:val="20"/>
                <w:szCs w:val="20"/>
                <w:lang w:val="en-GB"/>
              </w:rPr>
              <w:t>libraries</w:t>
            </w:r>
            <w:r w:rsidR="008C693E" w:rsidRPr="00C24DAC">
              <w:rPr>
                <w:rFonts w:cs="Open Sans"/>
                <w:sz w:val="20"/>
                <w:szCs w:val="20"/>
                <w:lang w:val="en-GB"/>
              </w:rPr>
              <w:t>;</w:t>
            </w:r>
            <w:r w:rsidR="008C693E" w:rsidRPr="00C24DAC">
              <w:rPr>
                <w:rStyle w:val="FootnoteReference"/>
                <w:rFonts w:eastAsia="Perpetua" w:cs="Open Sans"/>
                <w:sz w:val="20"/>
                <w:szCs w:val="20"/>
                <w:lang w:val="en-GB"/>
              </w:rPr>
              <w:footnoteReference w:id="50"/>
            </w:r>
            <w:r w:rsidR="009A7E4D" w:rsidRPr="00C24DAC">
              <w:rPr>
                <w:rFonts w:cs="Open Sans"/>
                <w:sz w:val="20"/>
                <w:szCs w:val="20"/>
                <w:vertAlign w:val="superscript"/>
                <w:lang w:val="en-GB"/>
              </w:rPr>
              <w:t>;</w:t>
            </w:r>
          </w:p>
          <w:p w14:paraId="497D2BE3" w14:textId="6397062E" w:rsidR="008C693E" w:rsidRPr="00C24DAC" w:rsidRDefault="008C6589" w:rsidP="00413A06">
            <w:pPr>
              <w:pStyle w:val="ListParagraph"/>
              <w:numPr>
                <w:ilvl w:val="0"/>
                <w:numId w:val="19"/>
              </w:numPr>
              <w:spacing w:line="240" w:lineRule="auto"/>
              <w:cnfStyle w:val="000000000000" w:firstRow="0" w:lastRow="0" w:firstColumn="0" w:lastColumn="0" w:oddVBand="0" w:evenVBand="0" w:oddHBand="0" w:evenHBand="0" w:firstRowFirstColumn="0" w:firstRowLastColumn="0" w:lastRowFirstColumn="0" w:lastRowLastColumn="0"/>
              <w:rPr>
                <w:rFonts w:cs="Open Sans"/>
                <w:sz w:val="20"/>
                <w:szCs w:val="20"/>
                <w:lang w:val="en-GB"/>
              </w:rPr>
            </w:pPr>
            <w:r w:rsidRPr="00C24DAC">
              <w:rPr>
                <w:rFonts w:cs="Open Sans"/>
                <w:sz w:val="20"/>
                <w:szCs w:val="20"/>
                <w:lang w:val="en-GB"/>
              </w:rPr>
              <w:t>to implement a study management information system</w:t>
            </w:r>
            <w:r w:rsidR="008C693E" w:rsidRPr="00C24DAC">
              <w:rPr>
                <w:rFonts w:cs="Open Sans"/>
                <w:sz w:val="20"/>
                <w:szCs w:val="20"/>
                <w:lang w:val="en-GB"/>
              </w:rPr>
              <w:t>.</w:t>
            </w:r>
          </w:p>
          <w:bookmarkEnd w:id="24"/>
          <w:p w14:paraId="74809F14" w14:textId="77777777" w:rsidR="005400C7" w:rsidRDefault="005400C7" w:rsidP="004B0986">
            <w:pPr>
              <w:tabs>
                <w:tab w:val="left" w:pos="2910"/>
              </w:tabs>
              <w:spacing w:line="240" w:lineRule="auto"/>
              <w:cnfStyle w:val="000000000000" w:firstRow="0" w:lastRow="0" w:firstColumn="0" w:lastColumn="0" w:oddVBand="0" w:evenVBand="0" w:oddHBand="0" w:evenHBand="0" w:firstRowFirstColumn="0" w:firstRowLastColumn="0" w:lastRowFirstColumn="0" w:lastRowLastColumn="0"/>
              <w:rPr>
                <w:rFonts w:cs="Open Sans"/>
                <w:sz w:val="20"/>
                <w:szCs w:val="20"/>
                <w:lang w:val="en-GB"/>
              </w:rPr>
            </w:pPr>
          </w:p>
          <w:p w14:paraId="56BB06C2" w14:textId="77777777" w:rsidR="00AC3109" w:rsidRDefault="005400C7" w:rsidP="00AC3109">
            <w:pPr>
              <w:tabs>
                <w:tab w:val="left" w:pos="2910"/>
              </w:tabs>
              <w:spacing w:line="240" w:lineRule="auto"/>
              <w:cnfStyle w:val="000000000000" w:firstRow="0" w:lastRow="0" w:firstColumn="0" w:lastColumn="0" w:oddVBand="0" w:evenVBand="0" w:oddHBand="0" w:evenHBand="0" w:firstRowFirstColumn="0" w:firstRowLastColumn="0" w:lastRowFirstColumn="0" w:lastRowLastColumn="0"/>
              <w:rPr>
                <w:rFonts w:cs="Open Sans"/>
                <w:sz w:val="20"/>
                <w:szCs w:val="20"/>
                <w:lang w:val="en-GB"/>
              </w:rPr>
            </w:pPr>
            <w:r>
              <w:rPr>
                <w:rFonts w:cs="Open Sans"/>
                <w:sz w:val="20"/>
                <w:szCs w:val="20"/>
                <w:lang w:val="en-GB"/>
              </w:rPr>
              <w:t>D</w:t>
            </w:r>
            <w:r w:rsidRPr="00C24DAC">
              <w:rPr>
                <w:rFonts w:cs="Open Sans"/>
                <w:sz w:val="20"/>
                <w:szCs w:val="20"/>
                <w:lang w:val="en-GB"/>
              </w:rPr>
              <w:t xml:space="preserve">igital technologies have been successfully </w:t>
            </w:r>
            <w:r>
              <w:rPr>
                <w:rFonts w:cs="Open Sans"/>
                <w:sz w:val="20"/>
                <w:szCs w:val="20"/>
                <w:lang w:val="en-GB"/>
              </w:rPr>
              <w:t xml:space="preserve">used in the field of culture </w:t>
            </w:r>
            <w:r w:rsidRPr="00C24DAC">
              <w:rPr>
                <w:rFonts w:cs="Open Sans"/>
                <w:sz w:val="20"/>
                <w:szCs w:val="20"/>
                <w:lang w:val="en-GB"/>
              </w:rPr>
              <w:t xml:space="preserve">to </w:t>
            </w:r>
            <w:r>
              <w:rPr>
                <w:rFonts w:cs="Open Sans"/>
                <w:sz w:val="20"/>
                <w:szCs w:val="20"/>
                <w:lang w:val="en-GB"/>
              </w:rPr>
              <w:t xml:space="preserve">contribute to the </w:t>
            </w:r>
            <w:r w:rsidRPr="00C24DAC">
              <w:rPr>
                <w:rFonts w:cs="Open Sans"/>
                <w:sz w:val="20"/>
                <w:szCs w:val="20"/>
                <w:lang w:val="en-GB"/>
              </w:rPr>
              <w:t>creat</w:t>
            </w:r>
            <w:r>
              <w:rPr>
                <w:rFonts w:cs="Open Sans"/>
                <w:sz w:val="20"/>
                <w:szCs w:val="20"/>
                <w:lang w:val="en-GB"/>
              </w:rPr>
              <w:t>ion of</w:t>
            </w:r>
            <w:r w:rsidRPr="00C24DAC">
              <w:rPr>
                <w:rFonts w:cs="Open Sans"/>
                <w:sz w:val="20"/>
                <w:szCs w:val="20"/>
                <w:lang w:val="en-GB"/>
              </w:rPr>
              <w:t xml:space="preserve"> a modern knowledge society</w:t>
            </w:r>
            <w:r w:rsidR="0011778E">
              <w:rPr>
                <w:rFonts w:cs="Open Sans"/>
                <w:sz w:val="20"/>
                <w:szCs w:val="20"/>
                <w:lang w:val="en-GB"/>
              </w:rPr>
              <w:t xml:space="preserve"> </w:t>
            </w:r>
            <w:r w:rsidR="006675DC">
              <w:rPr>
                <w:rFonts w:cs="Open Sans"/>
                <w:sz w:val="20"/>
                <w:szCs w:val="20"/>
                <w:lang w:val="en-GB"/>
              </w:rPr>
              <w:t>(t</w:t>
            </w:r>
            <w:r w:rsidR="0050038A">
              <w:rPr>
                <w:rFonts w:cs="Open Sans"/>
                <w:sz w:val="20"/>
                <w:szCs w:val="20"/>
                <w:lang w:val="en-GB"/>
              </w:rPr>
              <w:t xml:space="preserve">ransforming </w:t>
            </w:r>
            <w:r w:rsidR="0011778E">
              <w:rPr>
                <w:rFonts w:cs="Open Sans"/>
                <w:sz w:val="20"/>
                <w:szCs w:val="20"/>
                <w:lang w:val="en-GB"/>
              </w:rPr>
              <w:t>the information functions and network</w:t>
            </w:r>
            <w:r w:rsidR="0050038A">
              <w:rPr>
                <w:rFonts w:cs="Open Sans"/>
                <w:sz w:val="20"/>
                <w:szCs w:val="20"/>
                <w:lang w:val="en-GB"/>
              </w:rPr>
              <w:t>s</w:t>
            </w:r>
            <w:r w:rsidR="0011778E">
              <w:rPr>
                <w:rFonts w:cs="Open Sans"/>
                <w:sz w:val="20"/>
                <w:szCs w:val="20"/>
                <w:lang w:val="en-GB"/>
              </w:rPr>
              <w:t xml:space="preserve"> of public libraries</w:t>
            </w:r>
            <w:r w:rsidR="006675DC">
              <w:rPr>
                <w:rFonts w:cs="Open Sans"/>
                <w:sz w:val="20"/>
                <w:szCs w:val="20"/>
                <w:lang w:val="en-GB"/>
              </w:rPr>
              <w:t xml:space="preserve">, participating </w:t>
            </w:r>
            <w:r w:rsidR="004477ED">
              <w:rPr>
                <w:rFonts w:cs="Open Sans"/>
                <w:sz w:val="20"/>
                <w:szCs w:val="20"/>
                <w:lang w:val="en-GB"/>
              </w:rPr>
              <w:t xml:space="preserve">in the </w:t>
            </w:r>
            <w:r w:rsidR="004477ED" w:rsidRPr="00C24DAC">
              <w:rPr>
                <w:rFonts w:cs="Open Sans"/>
                <w:sz w:val="20"/>
                <w:szCs w:val="20"/>
                <w:lang w:val="en-GB"/>
              </w:rPr>
              <w:t>national and European cultural heritage digitization systems</w:t>
            </w:r>
            <w:r w:rsidR="00E34191">
              <w:rPr>
                <w:rFonts w:cs="Open Sans"/>
                <w:sz w:val="20"/>
                <w:szCs w:val="20"/>
                <w:lang w:val="en-GB"/>
              </w:rPr>
              <w:t xml:space="preserve">, launching a coherent </w:t>
            </w:r>
            <w:r w:rsidR="00E34191" w:rsidRPr="00C24DAC">
              <w:rPr>
                <w:rFonts w:cs="Open Sans"/>
                <w:sz w:val="20"/>
                <w:szCs w:val="20"/>
                <w:lang w:val="en-GB"/>
              </w:rPr>
              <w:t>public information policy</w:t>
            </w:r>
            <w:r w:rsidR="004477ED">
              <w:rPr>
                <w:rFonts w:cs="Open Sans"/>
                <w:sz w:val="20"/>
                <w:szCs w:val="20"/>
                <w:lang w:val="en-GB"/>
              </w:rPr>
              <w:t>)</w:t>
            </w:r>
            <w:r w:rsidR="008C693E" w:rsidRPr="002302DF">
              <w:rPr>
                <w:rFonts w:cs="Open Sans"/>
                <w:sz w:val="20"/>
                <w:szCs w:val="20"/>
                <w:lang w:val="en-GB"/>
              </w:rPr>
              <w:t>.</w:t>
            </w:r>
            <w:r w:rsidR="008C693E" w:rsidRPr="00C24DAC">
              <w:rPr>
                <w:rStyle w:val="FootnoteReference"/>
                <w:rFonts w:eastAsia="Perpetua" w:cs="Open Sans"/>
                <w:sz w:val="20"/>
                <w:szCs w:val="20"/>
                <w:lang w:val="en-GB"/>
              </w:rPr>
              <w:footnoteReference w:id="51"/>
            </w:r>
          </w:p>
          <w:p w14:paraId="1CD572BE" w14:textId="5031B072" w:rsidR="00AE0AFE" w:rsidRPr="00C24DAC" w:rsidRDefault="00AC3109" w:rsidP="004B0986">
            <w:pPr>
              <w:tabs>
                <w:tab w:val="left" w:pos="2910"/>
              </w:tabs>
              <w:spacing w:line="240" w:lineRule="auto"/>
              <w:cnfStyle w:val="000000000000" w:firstRow="0" w:lastRow="0" w:firstColumn="0" w:lastColumn="0" w:oddVBand="0" w:evenVBand="0" w:oddHBand="0" w:evenHBand="0" w:firstRowFirstColumn="0" w:firstRowLastColumn="0" w:lastRowFirstColumn="0" w:lastRowLastColumn="0"/>
              <w:rPr>
                <w:rFonts w:cs="Open Sans"/>
                <w:sz w:val="20"/>
                <w:szCs w:val="20"/>
                <w:lang w:val="en-GB"/>
              </w:rPr>
            </w:pPr>
            <w:r>
              <w:rPr>
                <w:rFonts w:cs="Open Sans"/>
                <w:sz w:val="20"/>
                <w:szCs w:val="20"/>
                <w:lang w:val="en-GB"/>
              </w:rPr>
              <w:t>According to the</w:t>
            </w:r>
            <w:r>
              <w:rPr>
                <w:rFonts w:cs="Open Sans"/>
                <w:sz w:val="20"/>
                <w:szCs w:val="20"/>
                <w:shd w:val="clear" w:color="auto" w:fill="FFFFFF"/>
                <w:lang w:val="en-GB"/>
              </w:rPr>
              <w:t xml:space="preserve"> </w:t>
            </w:r>
            <w:r w:rsidRPr="00C24DAC">
              <w:rPr>
                <w:rFonts w:cs="Open Sans"/>
                <w:sz w:val="20"/>
                <w:szCs w:val="20"/>
                <w:shd w:val="clear" w:color="auto" w:fill="FFFFFF"/>
                <w:lang w:val="en-GB"/>
              </w:rPr>
              <w:t xml:space="preserve">2017 survey </w:t>
            </w:r>
            <w:r>
              <w:rPr>
                <w:rFonts w:cs="Open Sans"/>
                <w:sz w:val="20"/>
                <w:szCs w:val="20"/>
                <w:shd w:val="clear" w:color="auto" w:fill="FFFFFF"/>
                <w:lang w:val="en-GB"/>
              </w:rPr>
              <w:t>‘</w:t>
            </w:r>
            <w:r w:rsidRPr="00C24DAC">
              <w:rPr>
                <w:rFonts w:cs="Open Sans"/>
                <w:sz w:val="20"/>
                <w:szCs w:val="20"/>
                <w:shd w:val="clear" w:color="auto" w:fill="FFFFFF"/>
                <w:lang w:val="en-GB"/>
              </w:rPr>
              <w:t>Population Participation in Cultur</w:t>
            </w:r>
            <w:r>
              <w:rPr>
                <w:rFonts w:cs="Open Sans"/>
                <w:sz w:val="20"/>
                <w:szCs w:val="20"/>
                <w:shd w:val="clear" w:color="auto" w:fill="FFFFFF"/>
                <w:lang w:val="en-GB"/>
              </w:rPr>
              <w:t>al Activities</w:t>
            </w:r>
            <w:r w:rsidRPr="00C24DAC">
              <w:rPr>
                <w:rFonts w:cs="Open Sans"/>
                <w:sz w:val="20"/>
                <w:szCs w:val="20"/>
                <w:shd w:val="clear" w:color="auto" w:fill="FFFFFF"/>
                <w:lang w:val="en-GB"/>
              </w:rPr>
              <w:t xml:space="preserve"> and Satisfaction with Cultural Services</w:t>
            </w:r>
            <w:r>
              <w:rPr>
                <w:rFonts w:cs="Open Sans"/>
                <w:sz w:val="20"/>
                <w:szCs w:val="20"/>
                <w:shd w:val="clear" w:color="auto" w:fill="FFFFFF"/>
                <w:lang w:val="en-GB"/>
              </w:rPr>
              <w:t xml:space="preserve">’, there has been an observable shift of cultural consumption to </w:t>
            </w:r>
            <w:r w:rsidR="002C00A0">
              <w:rPr>
                <w:rFonts w:cs="Open Sans"/>
                <w:sz w:val="20"/>
                <w:szCs w:val="20"/>
                <w:shd w:val="clear" w:color="auto" w:fill="FFFFFF"/>
                <w:lang w:val="en-GB"/>
              </w:rPr>
              <w:t>digital</w:t>
            </w:r>
            <w:r>
              <w:rPr>
                <w:rFonts w:cs="Open Sans"/>
                <w:sz w:val="20"/>
                <w:szCs w:val="20"/>
                <w:shd w:val="clear" w:color="auto" w:fill="FFFFFF"/>
                <w:lang w:val="en-GB"/>
              </w:rPr>
              <w:t xml:space="preserve"> space</w:t>
            </w:r>
            <w:r w:rsidR="00E202DB">
              <w:rPr>
                <w:rFonts w:cs="Open Sans"/>
                <w:sz w:val="20"/>
                <w:szCs w:val="20"/>
                <w:shd w:val="clear" w:color="auto" w:fill="FFFFFF"/>
                <w:lang w:val="en-GB"/>
              </w:rPr>
              <w:t>s</w:t>
            </w:r>
            <w:r>
              <w:rPr>
                <w:rFonts w:cs="Open Sans"/>
                <w:sz w:val="20"/>
                <w:szCs w:val="20"/>
                <w:shd w:val="clear" w:color="auto" w:fill="FFFFFF"/>
                <w:lang w:val="en-GB"/>
              </w:rPr>
              <w:t>.</w:t>
            </w:r>
            <w:r w:rsidRPr="00C24DAC">
              <w:rPr>
                <w:rStyle w:val="FootnoteReference"/>
                <w:rFonts w:eastAsia="Perpetua" w:cs="Open Sans"/>
                <w:sz w:val="20"/>
                <w:szCs w:val="20"/>
                <w:lang w:val="en-GB"/>
              </w:rPr>
              <w:footnoteReference w:id="52"/>
            </w:r>
          </w:p>
          <w:p w14:paraId="0BA059A2" w14:textId="01B05F44" w:rsidR="00ED7E5E" w:rsidRPr="00C24DAC" w:rsidRDefault="00AE0AFE" w:rsidP="00AE0AFE">
            <w:pPr>
              <w:tabs>
                <w:tab w:val="left" w:pos="2910"/>
              </w:tabs>
              <w:spacing w:line="240" w:lineRule="auto"/>
              <w:cnfStyle w:val="000000000000" w:firstRow="0" w:lastRow="0" w:firstColumn="0" w:lastColumn="0" w:oddVBand="0" w:evenVBand="0" w:oddHBand="0" w:evenHBand="0" w:firstRowFirstColumn="0" w:firstRowLastColumn="0" w:lastRowFirstColumn="0" w:lastRowLastColumn="0"/>
              <w:rPr>
                <w:rFonts w:cs="Open Sans"/>
                <w:sz w:val="20"/>
                <w:szCs w:val="20"/>
                <w:lang w:val="en-GB"/>
              </w:rPr>
            </w:pPr>
            <w:r w:rsidRPr="00C24DAC">
              <w:rPr>
                <w:rFonts w:cs="Open Sans"/>
                <w:sz w:val="20"/>
                <w:szCs w:val="20"/>
                <w:lang w:val="en-GB"/>
              </w:rPr>
              <w:t xml:space="preserve">By moving the </w:t>
            </w:r>
            <w:r w:rsidR="00E202DB">
              <w:rPr>
                <w:rFonts w:cs="Open Sans"/>
                <w:sz w:val="20"/>
                <w:szCs w:val="20"/>
                <w:lang w:val="en-GB"/>
              </w:rPr>
              <w:t>dissemination</w:t>
            </w:r>
            <w:r w:rsidRPr="00C24DAC">
              <w:rPr>
                <w:rFonts w:cs="Open Sans"/>
                <w:sz w:val="20"/>
                <w:szCs w:val="20"/>
                <w:lang w:val="en-GB"/>
              </w:rPr>
              <w:t xml:space="preserve"> of culture to the virtual space, regional, </w:t>
            </w:r>
            <w:r w:rsidR="00697635">
              <w:rPr>
                <w:rFonts w:cs="Open Sans"/>
                <w:sz w:val="20"/>
                <w:szCs w:val="20"/>
                <w:lang w:val="en-GB"/>
              </w:rPr>
              <w:t xml:space="preserve">financial, and </w:t>
            </w:r>
            <w:r w:rsidR="00DB60B9">
              <w:rPr>
                <w:rFonts w:cs="Open Sans"/>
                <w:sz w:val="20"/>
                <w:szCs w:val="20"/>
                <w:lang w:val="en-GB"/>
              </w:rPr>
              <w:t>other types of</w:t>
            </w:r>
            <w:r w:rsidR="00697635">
              <w:rPr>
                <w:rFonts w:cs="Open Sans"/>
                <w:sz w:val="20"/>
                <w:szCs w:val="20"/>
                <w:lang w:val="en-GB"/>
              </w:rPr>
              <w:t xml:space="preserve"> inequalit</w:t>
            </w:r>
            <w:r w:rsidR="00DB60B9">
              <w:rPr>
                <w:rFonts w:cs="Open Sans"/>
                <w:sz w:val="20"/>
                <w:szCs w:val="20"/>
                <w:lang w:val="en-GB"/>
              </w:rPr>
              <w:t>y</w:t>
            </w:r>
            <w:r w:rsidR="00697635">
              <w:rPr>
                <w:rFonts w:cs="Open Sans"/>
                <w:sz w:val="20"/>
                <w:szCs w:val="20"/>
                <w:lang w:val="en-GB"/>
              </w:rPr>
              <w:t xml:space="preserve"> based on</w:t>
            </w:r>
            <w:r w:rsidRPr="00C24DAC">
              <w:rPr>
                <w:rFonts w:cs="Open Sans"/>
                <w:sz w:val="20"/>
                <w:szCs w:val="20"/>
                <w:lang w:val="en-GB"/>
              </w:rPr>
              <w:t xml:space="preserve"> age, disability</w:t>
            </w:r>
            <w:r w:rsidR="00697635">
              <w:rPr>
                <w:rFonts w:cs="Open Sans"/>
                <w:sz w:val="20"/>
                <w:szCs w:val="20"/>
                <w:lang w:val="en-GB"/>
              </w:rPr>
              <w:t>,</w:t>
            </w:r>
            <w:r w:rsidRPr="00C24DAC">
              <w:rPr>
                <w:rFonts w:cs="Open Sans"/>
                <w:sz w:val="20"/>
                <w:szCs w:val="20"/>
                <w:lang w:val="en-GB"/>
              </w:rPr>
              <w:t xml:space="preserve"> and other </w:t>
            </w:r>
            <w:r w:rsidR="00DB60B9">
              <w:rPr>
                <w:rFonts w:cs="Open Sans"/>
                <w:sz w:val="20"/>
                <w:szCs w:val="20"/>
                <w:lang w:val="en-GB"/>
              </w:rPr>
              <w:t>factors</w:t>
            </w:r>
            <w:r w:rsidRPr="00C24DAC">
              <w:rPr>
                <w:rFonts w:cs="Open Sans"/>
                <w:sz w:val="20"/>
                <w:szCs w:val="20"/>
                <w:lang w:val="en-GB"/>
              </w:rPr>
              <w:t xml:space="preserve"> is reduced, thus creating </w:t>
            </w:r>
            <w:r w:rsidR="00ED7E5E">
              <w:rPr>
                <w:rFonts w:cs="Open Sans"/>
                <w:sz w:val="20"/>
                <w:szCs w:val="20"/>
                <w:lang w:val="en-GB"/>
              </w:rPr>
              <w:t xml:space="preserve">the </w:t>
            </w:r>
            <w:r w:rsidRPr="00C24DAC">
              <w:rPr>
                <w:rFonts w:cs="Open Sans"/>
                <w:sz w:val="20"/>
                <w:szCs w:val="20"/>
                <w:lang w:val="en-GB"/>
              </w:rPr>
              <w:t>conditions for receiving various cultural services regardless of the place of residence.</w:t>
            </w:r>
            <w:r w:rsidR="007C77BA">
              <w:rPr>
                <w:rFonts w:cs="Open Sans"/>
                <w:sz w:val="20"/>
                <w:szCs w:val="20"/>
                <w:lang w:val="en-GB"/>
              </w:rPr>
              <w:t xml:space="preserve"> </w:t>
            </w:r>
            <w:r w:rsidRPr="00C24DAC">
              <w:rPr>
                <w:rFonts w:cs="Open Sans"/>
                <w:sz w:val="20"/>
                <w:szCs w:val="20"/>
                <w:lang w:val="en-GB"/>
              </w:rPr>
              <w:t xml:space="preserve">Therefore, it is important </w:t>
            </w:r>
            <w:r w:rsidR="00A210C2" w:rsidRPr="00C24DAC">
              <w:rPr>
                <w:rFonts w:cs="Open Sans"/>
                <w:sz w:val="20"/>
                <w:szCs w:val="20"/>
                <w:lang w:val="en-GB"/>
              </w:rPr>
              <w:t xml:space="preserve">for cultural institutions </w:t>
            </w:r>
            <w:r w:rsidRPr="00C24DAC">
              <w:rPr>
                <w:rFonts w:cs="Open Sans"/>
                <w:sz w:val="20"/>
                <w:szCs w:val="20"/>
                <w:lang w:val="en-GB"/>
              </w:rPr>
              <w:t xml:space="preserve">to create conditions </w:t>
            </w:r>
            <w:r w:rsidR="00A210C2">
              <w:rPr>
                <w:rFonts w:cs="Open Sans"/>
                <w:sz w:val="20"/>
                <w:szCs w:val="20"/>
                <w:lang w:val="en-GB"/>
              </w:rPr>
              <w:t xml:space="preserve">for </w:t>
            </w:r>
            <w:r w:rsidRPr="00C24DAC">
              <w:rPr>
                <w:rFonts w:cs="Open Sans"/>
                <w:sz w:val="20"/>
                <w:szCs w:val="20"/>
                <w:lang w:val="en-GB"/>
              </w:rPr>
              <w:t>develop</w:t>
            </w:r>
            <w:r w:rsidR="00A210C2">
              <w:rPr>
                <w:rFonts w:cs="Open Sans"/>
                <w:sz w:val="20"/>
                <w:szCs w:val="20"/>
                <w:lang w:val="en-GB"/>
              </w:rPr>
              <w:t>ing</w:t>
            </w:r>
            <w:r w:rsidRPr="00C24DAC">
              <w:rPr>
                <w:rFonts w:cs="Open Sans"/>
                <w:sz w:val="20"/>
                <w:szCs w:val="20"/>
                <w:lang w:val="en-GB"/>
              </w:rPr>
              <w:t xml:space="preserve"> integrated virtual service platforms that would allow </w:t>
            </w:r>
            <w:r w:rsidR="007C77BA">
              <w:rPr>
                <w:rFonts w:cs="Open Sans"/>
                <w:sz w:val="20"/>
                <w:szCs w:val="20"/>
                <w:lang w:val="en-GB"/>
              </w:rPr>
              <w:t xml:space="preserve">them </w:t>
            </w:r>
            <w:r w:rsidR="00BB4EF7">
              <w:rPr>
                <w:rFonts w:cs="Open Sans"/>
                <w:sz w:val="20"/>
                <w:szCs w:val="20"/>
                <w:lang w:val="en-GB"/>
              </w:rPr>
              <w:t xml:space="preserve">to </w:t>
            </w:r>
            <w:r w:rsidRPr="00C24DAC">
              <w:rPr>
                <w:rFonts w:cs="Open Sans"/>
                <w:sz w:val="20"/>
                <w:szCs w:val="20"/>
                <w:lang w:val="en-GB"/>
              </w:rPr>
              <w:t xml:space="preserve">expand the </w:t>
            </w:r>
            <w:r w:rsidR="00BB4EF7">
              <w:rPr>
                <w:rFonts w:cs="Open Sans"/>
                <w:sz w:val="20"/>
                <w:szCs w:val="20"/>
                <w:lang w:val="en-GB"/>
              </w:rPr>
              <w:t>range</w:t>
            </w:r>
            <w:r w:rsidRPr="00C24DAC">
              <w:rPr>
                <w:rFonts w:cs="Open Sans"/>
                <w:sz w:val="20"/>
                <w:szCs w:val="20"/>
                <w:lang w:val="en-GB"/>
              </w:rPr>
              <w:t xml:space="preserve"> of users, increasing the variety and accessibility of quality services for all residents of Lithuania, taking into account the </w:t>
            </w:r>
            <w:r w:rsidR="00606B89">
              <w:rPr>
                <w:rFonts w:cs="Open Sans"/>
                <w:sz w:val="20"/>
                <w:szCs w:val="20"/>
                <w:lang w:val="en-GB"/>
              </w:rPr>
              <w:t>pr</w:t>
            </w:r>
            <w:r w:rsidR="00606B89" w:rsidRPr="00ED7E5E">
              <w:rPr>
                <w:rFonts w:cs="Open Sans"/>
                <w:sz w:val="20"/>
                <w:szCs w:val="20"/>
                <w:lang w:val="en-GB"/>
              </w:rPr>
              <w:t>oblem</w:t>
            </w:r>
            <w:r w:rsidR="00ED7E5E">
              <w:rPr>
                <w:rFonts w:cs="Open Sans"/>
                <w:sz w:val="20"/>
                <w:szCs w:val="20"/>
                <w:lang w:val="en-GB"/>
              </w:rPr>
              <w:t xml:space="preserve"> </w:t>
            </w:r>
            <w:r w:rsidRPr="00C24DAC">
              <w:rPr>
                <w:rFonts w:cs="Open Sans"/>
                <w:sz w:val="20"/>
                <w:szCs w:val="20"/>
                <w:lang w:val="en-GB"/>
              </w:rPr>
              <w:t>of exclusion</w:t>
            </w:r>
            <w:r w:rsidR="00606B89">
              <w:rPr>
                <w:rFonts w:cs="Open Sans"/>
                <w:sz w:val="20"/>
                <w:szCs w:val="20"/>
                <w:lang w:val="en-GB"/>
              </w:rPr>
              <w:t xml:space="preserve"> in the </w:t>
            </w:r>
            <w:r w:rsidR="00606B89" w:rsidRPr="00C24DAC">
              <w:rPr>
                <w:rFonts w:cs="Open Sans"/>
                <w:sz w:val="20"/>
                <w:szCs w:val="20"/>
                <w:lang w:val="en-GB"/>
              </w:rPr>
              <w:t>information society</w:t>
            </w:r>
            <w:r w:rsidR="00606B89">
              <w:rPr>
                <w:rFonts w:cs="Open Sans"/>
                <w:sz w:val="20"/>
                <w:szCs w:val="20"/>
                <w:lang w:val="en-GB"/>
              </w:rPr>
              <w:t>.</w:t>
            </w:r>
            <w:r w:rsidR="00606B89" w:rsidRPr="00C24DAC">
              <w:rPr>
                <w:rStyle w:val="FootnoteReference"/>
                <w:rFonts w:eastAsia="SimSun" w:cs="Open Sans"/>
                <w:kern w:val="3"/>
                <w:sz w:val="20"/>
                <w:szCs w:val="20"/>
                <w:lang w:val="en-GB"/>
              </w:rPr>
              <w:footnoteReference w:id="53"/>
            </w:r>
          </w:p>
          <w:p w14:paraId="5F687B1F" w14:textId="314F3BF8" w:rsidR="00AE0AFE" w:rsidRPr="00C24DAC" w:rsidRDefault="00AE0AFE" w:rsidP="00AE0AFE">
            <w:pPr>
              <w:tabs>
                <w:tab w:val="left" w:pos="2910"/>
              </w:tabs>
              <w:spacing w:line="240" w:lineRule="auto"/>
              <w:cnfStyle w:val="000000000000" w:firstRow="0" w:lastRow="0" w:firstColumn="0" w:lastColumn="0" w:oddVBand="0" w:evenVBand="0" w:oddHBand="0" w:evenHBand="0" w:firstRowFirstColumn="0" w:firstRowLastColumn="0" w:lastRowFirstColumn="0" w:lastRowLastColumn="0"/>
              <w:rPr>
                <w:rFonts w:cs="Open Sans"/>
                <w:sz w:val="20"/>
                <w:szCs w:val="20"/>
                <w:lang w:val="en-GB"/>
              </w:rPr>
            </w:pPr>
            <w:r w:rsidRPr="00C24DAC">
              <w:rPr>
                <w:rFonts w:cs="Open Sans"/>
                <w:sz w:val="20"/>
                <w:szCs w:val="20"/>
                <w:lang w:val="en-GB"/>
              </w:rPr>
              <w:t>The digitization of cultural content leads to</w:t>
            </w:r>
            <w:r w:rsidR="006D5A82">
              <w:rPr>
                <w:rFonts w:cs="Open Sans"/>
                <w:sz w:val="20"/>
                <w:szCs w:val="20"/>
                <w:lang w:val="en-GB"/>
              </w:rPr>
              <w:t xml:space="preserve"> an</w:t>
            </w:r>
            <w:r w:rsidRPr="00C24DAC">
              <w:rPr>
                <w:rFonts w:cs="Open Sans"/>
                <w:sz w:val="20"/>
                <w:szCs w:val="20"/>
                <w:lang w:val="en-GB"/>
              </w:rPr>
              <w:t xml:space="preserve"> easier access to content</w:t>
            </w:r>
            <w:r w:rsidR="006D5A82">
              <w:rPr>
                <w:rFonts w:cs="Open Sans"/>
                <w:sz w:val="20"/>
                <w:szCs w:val="20"/>
                <w:lang w:val="en-GB"/>
              </w:rPr>
              <w:t xml:space="preserve"> as well as an </w:t>
            </w:r>
            <w:r w:rsidRPr="00C24DAC">
              <w:rPr>
                <w:rFonts w:cs="Open Sans"/>
                <w:sz w:val="20"/>
                <w:szCs w:val="20"/>
                <w:lang w:val="en-GB"/>
              </w:rPr>
              <w:t>efficient mass distribution of works.</w:t>
            </w:r>
          </w:p>
          <w:p w14:paraId="5EA2F9B8" w14:textId="439FAACE" w:rsidR="00AE0AFE" w:rsidRPr="00C24DAC" w:rsidRDefault="00AE0AFE" w:rsidP="004B0986">
            <w:pPr>
              <w:tabs>
                <w:tab w:val="left" w:pos="2910"/>
              </w:tabs>
              <w:spacing w:line="240" w:lineRule="auto"/>
              <w:cnfStyle w:val="000000000000" w:firstRow="0" w:lastRow="0" w:firstColumn="0" w:lastColumn="0" w:oddVBand="0" w:evenVBand="0" w:oddHBand="0" w:evenHBand="0" w:firstRowFirstColumn="0" w:firstRowLastColumn="0" w:lastRowFirstColumn="0" w:lastRowLastColumn="0"/>
              <w:rPr>
                <w:rFonts w:cs="Open Sans"/>
                <w:sz w:val="20"/>
                <w:szCs w:val="20"/>
                <w:lang w:val="en-GB"/>
              </w:rPr>
            </w:pPr>
          </w:p>
        </w:tc>
      </w:tr>
      <w:tr w:rsidR="008C693E" w:rsidRPr="00C24DAC" w14:paraId="04D9117A" w14:textId="77777777" w:rsidTr="000B36A3">
        <w:trPr>
          <w:cnfStyle w:val="000000100000" w:firstRow="0" w:lastRow="0" w:firstColumn="0" w:lastColumn="0" w:oddVBand="0" w:evenVBand="0" w:oddHBand="1"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3325" w:type="dxa"/>
            <w:tcBorders>
              <w:top w:val="none" w:sz="0" w:space="0" w:color="auto"/>
              <w:bottom w:val="none" w:sz="0" w:space="0" w:color="auto"/>
              <w:right w:val="none" w:sz="0" w:space="0" w:color="auto"/>
            </w:tcBorders>
          </w:tcPr>
          <w:p w14:paraId="5F134EF8" w14:textId="6B859F2C" w:rsidR="00AE0AFE" w:rsidRPr="00C24DAC" w:rsidRDefault="00AE0AFE" w:rsidP="004B0986">
            <w:pPr>
              <w:spacing w:line="240" w:lineRule="auto"/>
              <w:rPr>
                <w:rFonts w:cs="Open Sans"/>
                <w:b w:val="0"/>
                <w:bCs w:val="0"/>
                <w:sz w:val="20"/>
                <w:szCs w:val="20"/>
                <w:lang w:val="en-GB"/>
              </w:rPr>
            </w:pPr>
            <w:r w:rsidRPr="00C24DAC">
              <w:rPr>
                <w:rFonts w:cs="Open Sans"/>
                <w:b w:val="0"/>
                <w:bCs w:val="0"/>
                <w:sz w:val="20"/>
                <w:szCs w:val="20"/>
                <w:lang w:val="en-GB"/>
              </w:rPr>
              <w:lastRenderedPageBreak/>
              <w:t xml:space="preserve">Significant growth in the global interactive learning technology market is </w:t>
            </w:r>
            <w:r w:rsidR="00F27A27">
              <w:rPr>
                <w:rFonts w:cs="Open Sans"/>
                <w:b w:val="0"/>
                <w:bCs w:val="0"/>
                <w:sz w:val="20"/>
                <w:szCs w:val="20"/>
                <w:lang w:val="en-GB"/>
              </w:rPr>
              <w:t>expected</w:t>
            </w:r>
          </w:p>
        </w:tc>
        <w:tc>
          <w:tcPr>
            <w:tcW w:w="6593" w:type="dxa"/>
            <w:tcBorders>
              <w:top w:val="none" w:sz="0" w:space="0" w:color="auto"/>
              <w:bottom w:val="none" w:sz="0" w:space="0" w:color="auto"/>
            </w:tcBorders>
          </w:tcPr>
          <w:p w14:paraId="02C96FF7" w14:textId="767F9983" w:rsidR="00AE0AFE" w:rsidRPr="00C24DAC" w:rsidRDefault="00AE0AFE" w:rsidP="004B0986">
            <w:pPr>
              <w:spacing w:line="240" w:lineRule="auto"/>
              <w:cnfStyle w:val="000000100000" w:firstRow="0" w:lastRow="0" w:firstColumn="0" w:lastColumn="0" w:oddVBand="0" w:evenVBand="0" w:oddHBand="1" w:evenHBand="0" w:firstRowFirstColumn="0" w:firstRowLastColumn="0" w:lastRowFirstColumn="0" w:lastRowLastColumn="0"/>
              <w:rPr>
                <w:rFonts w:cs="Open Sans"/>
                <w:sz w:val="20"/>
                <w:szCs w:val="20"/>
                <w:lang w:val="en-GB"/>
              </w:rPr>
            </w:pPr>
            <w:r w:rsidRPr="00C24DAC">
              <w:rPr>
                <w:rFonts w:cs="Open Sans"/>
                <w:sz w:val="20"/>
                <w:szCs w:val="20"/>
                <w:lang w:val="en-GB"/>
              </w:rPr>
              <w:t xml:space="preserve">The global market for interactive learning technologies is projected to increase </w:t>
            </w:r>
            <w:r w:rsidR="0032701D" w:rsidRPr="00C24DAC">
              <w:rPr>
                <w:rFonts w:cs="Open Sans"/>
                <w:sz w:val="20"/>
                <w:szCs w:val="20"/>
                <w:lang w:val="en-GB"/>
              </w:rPr>
              <w:t>by about 29</w:t>
            </w:r>
            <w:r w:rsidR="0032701D" w:rsidRPr="00C24DAC">
              <w:rPr>
                <w:rFonts w:cs="Open Sans"/>
                <w:sz w:val="20"/>
                <w:szCs w:val="20"/>
                <w:shd w:val="clear" w:color="auto" w:fill="FFFFFF"/>
                <w:lang w:val="en-GB"/>
              </w:rPr>
              <w:t>%</w:t>
            </w:r>
            <w:r w:rsidR="0032701D" w:rsidRPr="00C24DAC">
              <w:rPr>
                <w:rFonts w:cs="Open Sans"/>
                <w:sz w:val="20"/>
                <w:szCs w:val="20"/>
                <w:lang w:val="en-GB"/>
              </w:rPr>
              <w:t xml:space="preserve"> </w:t>
            </w:r>
            <w:r w:rsidRPr="00C24DAC">
              <w:rPr>
                <w:rFonts w:cs="Open Sans"/>
                <w:sz w:val="20"/>
                <w:szCs w:val="20"/>
                <w:lang w:val="en-GB"/>
              </w:rPr>
              <w:t>in 2017-2020.</w:t>
            </w:r>
            <w:r w:rsidR="0032701D" w:rsidRPr="00C24DAC">
              <w:rPr>
                <w:rStyle w:val="FootnoteReference"/>
                <w:rFonts w:cs="Open Sans"/>
                <w:sz w:val="20"/>
                <w:szCs w:val="20"/>
                <w:lang w:val="en-GB"/>
              </w:rPr>
              <w:footnoteReference w:id="54"/>
            </w:r>
          </w:p>
        </w:tc>
      </w:tr>
    </w:tbl>
    <w:p w14:paraId="43797736" w14:textId="63E5C548" w:rsidR="008C693E" w:rsidRPr="00C24DAC" w:rsidRDefault="008C693E" w:rsidP="009A7E4D">
      <w:pPr>
        <w:spacing w:line="240" w:lineRule="auto"/>
        <w:jc w:val="left"/>
        <w:rPr>
          <w:lang w:val="en-GB"/>
        </w:rPr>
      </w:pPr>
    </w:p>
    <w:sectPr w:rsidR="008C693E" w:rsidRPr="00C24DAC" w:rsidSect="00302104">
      <w:headerReference w:type="default" r:id="rId12"/>
      <w:footerReference w:type="default" r:id="rId13"/>
      <w:headerReference w:type="first" r:id="rId14"/>
      <w:footerReference w:type="first" r:id="rId15"/>
      <w:endnotePr>
        <w:numFmt w:val="decimal"/>
      </w:endnotePr>
      <w:pgSz w:w="11906" w:h="16838"/>
      <w:pgMar w:top="1138" w:right="1138" w:bottom="1138" w:left="1138" w:header="288" w:footer="222"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B4DD8E" w14:textId="77777777" w:rsidR="002F2714" w:rsidRDefault="002F2714" w:rsidP="0019160A">
      <w:pPr>
        <w:spacing w:line="240" w:lineRule="auto"/>
      </w:pPr>
      <w:r>
        <w:separator/>
      </w:r>
    </w:p>
  </w:endnote>
  <w:endnote w:type="continuationSeparator" w:id="0">
    <w:p w14:paraId="28B01108" w14:textId="77777777" w:rsidR="002F2714" w:rsidRDefault="002F2714" w:rsidP="001916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Times New Roman"/>
    <w:charset w:val="00"/>
    <w:family w:val="swiss"/>
    <w:pitch w:val="variable"/>
    <w:sig w:usb0="E00002EF" w:usb1="4000205B" w:usb2="00000028" w:usb3="00000000" w:csb0="0000019F" w:csb1="00000000"/>
  </w:font>
  <w:font w:name="Calibri">
    <w:panose1 w:val="020F0502020204030204"/>
    <w:charset w:val="BA"/>
    <w:family w:val="swiss"/>
    <w:pitch w:val="variable"/>
    <w:sig w:usb0="E4002EFF" w:usb1="C000247B" w:usb2="00000009" w:usb3="00000000" w:csb0="000001FF" w:csb1="00000000"/>
  </w:font>
  <w:font w:name="Perpetua">
    <w:panose1 w:val="02020502060401020303"/>
    <w:charset w:val="00"/>
    <w:family w:val="roman"/>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Trebuchet MS">
    <w:panose1 w:val="020B0603020202020204"/>
    <w:charset w:val="BA"/>
    <w:family w:val="swiss"/>
    <w:pitch w:val="variable"/>
    <w:sig w:usb0="00000687" w:usb1="00000000" w:usb2="00000000" w:usb3="00000000" w:csb0="0000009F" w:csb1="00000000"/>
  </w:font>
  <w:font w:name="Times">
    <w:panose1 w:val="02020603050405020304"/>
    <w:charset w:val="00"/>
    <w:family w:val="roman"/>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PlantinMTPro-Regular">
    <w:altName w:val="Calibri"/>
    <w:panose1 w:val="00000000000000000000"/>
    <w:charset w:val="EE"/>
    <w:family w:val="auto"/>
    <w:notTrueType/>
    <w:pitch w:val="default"/>
    <w:sig w:usb0="00000005" w:usb1="00000000" w:usb2="00000000" w:usb3="00000000" w:csb0="00000002"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6970924"/>
      <w:docPartObj>
        <w:docPartGallery w:val="Page Numbers (Bottom of Page)"/>
        <w:docPartUnique/>
      </w:docPartObj>
    </w:sdtPr>
    <w:sdtEndPr>
      <w:rPr>
        <w:noProof/>
      </w:rPr>
    </w:sdtEndPr>
    <w:sdtContent>
      <w:p w14:paraId="15FA5167" w14:textId="619664FE" w:rsidR="00D536F4" w:rsidRDefault="00D536F4" w:rsidP="00977C17">
        <w:pPr>
          <w:pStyle w:val="Footer"/>
          <w:jc w:val="right"/>
        </w:pPr>
        <w:r>
          <w:fldChar w:fldCharType="begin"/>
        </w:r>
        <w:r>
          <w:instrText xml:space="preserve"> PAGE   \* MERGEFORMAT </w:instrText>
        </w:r>
        <w:r>
          <w:fldChar w:fldCharType="separate"/>
        </w:r>
        <w:r w:rsidR="00412D65">
          <w:rPr>
            <w:noProof/>
          </w:rPr>
          <w:t>18</w:t>
        </w:r>
        <w:r>
          <w:rPr>
            <w:noProof/>
          </w:rPr>
          <w:fldChar w:fldCharType="end"/>
        </w:r>
      </w:p>
    </w:sdtContent>
  </w:sdt>
  <w:p w14:paraId="3F11A3E6" w14:textId="77777777" w:rsidR="00D536F4" w:rsidRDefault="00D536F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4"/>
        <w:szCs w:val="14"/>
      </w:rPr>
      <w:id w:val="1461534573"/>
      <w:docPartObj>
        <w:docPartGallery w:val="Page Numbers (Bottom of Page)"/>
        <w:docPartUnique/>
      </w:docPartObj>
    </w:sdtPr>
    <w:sdtEndPr>
      <w:rPr>
        <w:noProof/>
        <w:sz w:val="20"/>
      </w:rPr>
    </w:sdtEndPr>
    <w:sdtContent>
      <w:p w14:paraId="684322A1" w14:textId="1734B63B" w:rsidR="00D536F4" w:rsidRPr="00D374F6" w:rsidRDefault="00D536F4" w:rsidP="00D374F6">
        <w:pPr>
          <w:rPr>
            <w:rFonts w:cs="Arial"/>
            <w:sz w:val="14"/>
            <w:szCs w:val="14"/>
          </w:rPr>
        </w:pPr>
      </w:p>
      <w:p w14:paraId="72945AC5" w14:textId="77777777" w:rsidR="00D536F4" w:rsidRPr="00D374F6" w:rsidRDefault="00D536F4" w:rsidP="00D374F6">
        <w:pPr>
          <w:pStyle w:val="Footer"/>
          <w:jc w:val="right"/>
          <w:rPr>
            <w:sz w:val="20"/>
            <w:szCs w:val="14"/>
          </w:rPr>
        </w:pP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7C8D91" w14:textId="77777777" w:rsidR="002F2714" w:rsidRDefault="002F2714" w:rsidP="0019160A">
      <w:pPr>
        <w:spacing w:line="240" w:lineRule="auto"/>
      </w:pPr>
      <w:r>
        <w:separator/>
      </w:r>
    </w:p>
  </w:footnote>
  <w:footnote w:type="continuationSeparator" w:id="0">
    <w:p w14:paraId="267513A9" w14:textId="77777777" w:rsidR="002F2714" w:rsidRDefault="002F2714" w:rsidP="0019160A">
      <w:pPr>
        <w:spacing w:line="240" w:lineRule="auto"/>
      </w:pPr>
      <w:r>
        <w:continuationSeparator/>
      </w:r>
    </w:p>
  </w:footnote>
  <w:footnote w:id="1">
    <w:p w14:paraId="3E33C7B3" w14:textId="5BC57F63" w:rsidR="00D536F4" w:rsidRPr="008A047C" w:rsidRDefault="00D536F4" w:rsidP="00040753">
      <w:pPr>
        <w:pStyle w:val="ListParagraph"/>
        <w:tabs>
          <w:tab w:val="left" w:pos="2910"/>
        </w:tabs>
        <w:spacing w:line="240" w:lineRule="auto"/>
        <w:ind w:left="57"/>
        <w:rPr>
          <w:rStyle w:val="Hyperlink"/>
          <w:sz w:val="16"/>
          <w:szCs w:val="16"/>
        </w:rPr>
      </w:pPr>
      <w:r w:rsidRPr="008A047C">
        <w:rPr>
          <w:rStyle w:val="Hyperlink"/>
          <w:sz w:val="16"/>
          <w:szCs w:val="16"/>
        </w:rPr>
        <w:footnoteRef/>
      </w:r>
      <w:r w:rsidRPr="008A047C">
        <w:rPr>
          <w:rStyle w:val="Hyperlink"/>
          <w:sz w:val="16"/>
          <w:szCs w:val="16"/>
        </w:rPr>
        <w:t xml:space="preserve"> </w:t>
      </w:r>
      <w:hyperlink r:id="rId1" w:history="1">
        <w:r w:rsidRPr="008A047C">
          <w:rPr>
            <w:rStyle w:val="Hyperlink"/>
            <w:sz w:val="16"/>
            <w:szCs w:val="16"/>
          </w:rPr>
          <w:t>http://strata.gov.lt/images/tyrimai/bukle-2018-web.pdf</w:t>
        </w:r>
      </w:hyperlink>
      <w:r>
        <w:rPr>
          <w:rStyle w:val="Hyperlink"/>
          <w:sz w:val="16"/>
          <w:szCs w:val="16"/>
        </w:rPr>
        <w:t xml:space="preserve">; </w:t>
      </w:r>
      <w:hyperlink r:id="rId2" w:history="1">
        <w:r w:rsidRPr="008A047C">
          <w:rPr>
            <w:rStyle w:val="Hyperlink"/>
            <w:sz w:val="16"/>
            <w:szCs w:val="16"/>
          </w:rPr>
          <w:t>https://www.smm.lt/uploads/documents/MSI/Laiko%20juosta1214.pdf</w:t>
        </w:r>
      </w:hyperlink>
    </w:p>
  </w:footnote>
  <w:footnote w:id="2">
    <w:p w14:paraId="60D89226" w14:textId="77777777" w:rsidR="00D536F4" w:rsidRPr="00B615EA" w:rsidRDefault="00D536F4" w:rsidP="00CD52AA">
      <w:pPr>
        <w:pStyle w:val="ListParagraph"/>
        <w:tabs>
          <w:tab w:val="left" w:pos="2910"/>
        </w:tabs>
        <w:spacing w:line="240" w:lineRule="auto"/>
        <w:ind w:left="57"/>
      </w:pPr>
      <w:r w:rsidRPr="00B615EA">
        <w:rPr>
          <w:rStyle w:val="Hyperlink"/>
          <w:sz w:val="16"/>
          <w:szCs w:val="16"/>
        </w:rPr>
        <w:footnoteRef/>
      </w:r>
      <w:r w:rsidRPr="00B615EA">
        <w:rPr>
          <w:rStyle w:val="Hyperlink"/>
          <w:sz w:val="16"/>
          <w:szCs w:val="16"/>
        </w:rPr>
        <w:t xml:space="preserve"> </w:t>
      </w:r>
      <w:hyperlink r:id="rId3" w:history="1">
        <w:r w:rsidRPr="00B615EA">
          <w:rPr>
            <w:rStyle w:val="Hyperlink"/>
            <w:sz w:val="16"/>
            <w:szCs w:val="16"/>
          </w:rPr>
          <w:t>http://www.infolex.lt/ta/51734:str75</w:t>
        </w:r>
      </w:hyperlink>
    </w:p>
  </w:footnote>
  <w:footnote w:id="3">
    <w:p w14:paraId="0CFC3EFB" w14:textId="40E05335" w:rsidR="00D536F4" w:rsidRPr="008A047C" w:rsidRDefault="00D536F4" w:rsidP="0017256F">
      <w:pPr>
        <w:pStyle w:val="ListParagraph"/>
        <w:tabs>
          <w:tab w:val="left" w:pos="2910"/>
        </w:tabs>
        <w:spacing w:line="240" w:lineRule="auto"/>
        <w:ind w:left="57"/>
        <w:rPr>
          <w:rStyle w:val="Hyperlink"/>
          <w:sz w:val="16"/>
          <w:szCs w:val="16"/>
        </w:rPr>
      </w:pPr>
      <w:r w:rsidRPr="008A047C">
        <w:rPr>
          <w:rStyle w:val="Hyperlink"/>
          <w:sz w:val="16"/>
          <w:szCs w:val="16"/>
        </w:rPr>
        <w:footnoteRef/>
      </w:r>
      <w:r w:rsidRPr="008A047C">
        <w:rPr>
          <w:rStyle w:val="Hyperlink"/>
          <w:sz w:val="16"/>
          <w:szCs w:val="16"/>
        </w:rPr>
        <w:t xml:space="preserve"> </w:t>
      </w:r>
      <w:hyperlink r:id="rId4" w:history="1">
        <w:r w:rsidRPr="008A047C">
          <w:rPr>
            <w:rStyle w:val="Hyperlink"/>
            <w:sz w:val="16"/>
            <w:szCs w:val="16"/>
          </w:rPr>
          <w:t>http://strata.gov.lt/images/tyrimai/bukle-2018-web.pdf</w:t>
        </w:r>
      </w:hyperlink>
      <w:r>
        <w:rPr>
          <w:rStyle w:val="Hyperlink"/>
          <w:sz w:val="16"/>
          <w:szCs w:val="16"/>
        </w:rPr>
        <w:t xml:space="preserve">; </w:t>
      </w:r>
      <w:hyperlink r:id="rId5" w:history="1">
        <w:r w:rsidRPr="008A047C">
          <w:rPr>
            <w:rStyle w:val="Hyperlink"/>
            <w:sz w:val="16"/>
            <w:szCs w:val="16"/>
          </w:rPr>
          <w:t>https://www.smm.lt/uploads/documents/MSI/Laiko%20juosta1214.pdf</w:t>
        </w:r>
      </w:hyperlink>
    </w:p>
  </w:footnote>
  <w:footnote w:id="4">
    <w:p w14:paraId="51FA14A6" w14:textId="628E9756" w:rsidR="00D536F4" w:rsidRDefault="00D536F4" w:rsidP="00F220B2">
      <w:pPr>
        <w:pStyle w:val="ListParagraph"/>
        <w:tabs>
          <w:tab w:val="left" w:pos="2910"/>
        </w:tabs>
        <w:spacing w:line="240" w:lineRule="auto"/>
        <w:ind w:left="57"/>
        <w:rPr>
          <w:rStyle w:val="Hyperlink"/>
          <w:sz w:val="16"/>
          <w:szCs w:val="16"/>
        </w:rPr>
      </w:pPr>
      <w:r w:rsidRPr="008A047C">
        <w:rPr>
          <w:rStyle w:val="Hyperlink"/>
          <w:sz w:val="16"/>
          <w:szCs w:val="16"/>
        </w:rPr>
        <w:footnoteRef/>
      </w:r>
      <w:r>
        <w:t xml:space="preserve"> </w:t>
      </w:r>
      <w:hyperlink r:id="rId6" w:history="1">
        <w:r w:rsidRPr="008A047C">
          <w:rPr>
            <w:rStyle w:val="Hyperlink"/>
            <w:sz w:val="16"/>
            <w:szCs w:val="16"/>
          </w:rPr>
          <w:t>http://strata.gov.lt/images/tyrimai/bukle-2018-web.pdf</w:t>
        </w:r>
      </w:hyperlink>
      <w:r>
        <w:rPr>
          <w:rStyle w:val="Hyperlink"/>
          <w:sz w:val="16"/>
          <w:szCs w:val="16"/>
        </w:rPr>
        <w:t>;</w:t>
      </w:r>
    </w:p>
    <w:p w14:paraId="0F1B9E8D" w14:textId="77777777" w:rsidR="00D536F4" w:rsidRDefault="00D536F4" w:rsidP="00F220B2">
      <w:pPr>
        <w:pStyle w:val="ListParagraph"/>
        <w:tabs>
          <w:tab w:val="left" w:pos="2910"/>
        </w:tabs>
        <w:spacing w:line="240" w:lineRule="auto"/>
        <w:ind w:left="57"/>
        <w:rPr>
          <w:rStyle w:val="Hyperlink"/>
          <w:sz w:val="16"/>
          <w:szCs w:val="16"/>
        </w:rPr>
      </w:pPr>
      <w:hyperlink r:id="rId7" w:history="1">
        <w:r w:rsidRPr="008A047C">
          <w:rPr>
            <w:rStyle w:val="Hyperlink"/>
            <w:sz w:val="16"/>
            <w:szCs w:val="16"/>
          </w:rPr>
          <w:t>https://www.smm.lt/uploads/documents/MSI/smm_prezentacija.pdf</w:t>
        </w:r>
      </w:hyperlink>
      <w:r>
        <w:rPr>
          <w:rStyle w:val="Hyperlink"/>
          <w:sz w:val="16"/>
          <w:szCs w:val="16"/>
        </w:rPr>
        <w:t xml:space="preserve">; </w:t>
      </w:r>
    </w:p>
    <w:p w14:paraId="1BA666F5" w14:textId="7EB2094C" w:rsidR="00D536F4" w:rsidRPr="008A047C" w:rsidRDefault="00D536F4" w:rsidP="00F220B2">
      <w:pPr>
        <w:pStyle w:val="ListParagraph"/>
        <w:tabs>
          <w:tab w:val="left" w:pos="2910"/>
        </w:tabs>
        <w:spacing w:line="240" w:lineRule="auto"/>
        <w:ind w:left="57"/>
        <w:rPr>
          <w:rStyle w:val="Hyperlink"/>
          <w:sz w:val="16"/>
          <w:szCs w:val="16"/>
        </w:rPr>
      </w:pPr>
      <w:hyperlink r:id="rId8" w:history="1">
        <w:r w:rsidRPr="008A047C">
          <w:rPr>
            <w:rStyle w:val="Hyperlink"/>
            <w:sz w:val="16"/>
            <w:szCs w:val="16"/>
          </w:rPr>
          <w:t>https://www.smm.lt/uploads/documents/MSI/Laiko%20juosta1214.pdf</w:t>
        </w:r>
      </w:hyperlink>
      <w:r>
        <w:rPr>
          <w:rStyle w:val="Hyperlink"/>
          <w:sz w:val="16"/>
          <w:szCs w:val="16"/>
        </w:rPr>
        <w:t xml:space="preserve">; </w:t>
      </w:r>
      <w:hyperlink r:id="rId9" w:history="1">
        <w:r w:rsidRPr="008A047C">
          <w:rPr>
            <w:rStyle w:val="Hyperlink"/>
            <w:sz w:val="16"/>
            <w:szCs w:val="16"/>
          </w:rPr>
          <w:t>https://www.smm.lt/uploads/documents/veikla/2019_METINIS%20%C5%A0MSM%20veiklos%20planas.pdf</w:t>
        </w:r>
      </w:hyperlink>
    </w:p>
  </w:footnote>
  <w:footnote w:id="5">
    <w:p w14:paraId="62C70659" w14:textId="59B451C8" w:rsidR="00D536F4" w:rsidRPr="008A047C" w:rsidRDefault="00D536F4" w:rsidP="00A466DD">
      <w:pPr>
        <w:pStyle w:val="ListParagraph"/>
        <w:tabs>
          <w:tab w:val="left" w:pos="2910"/>
        </w:tabs>
        <w:spacing w:line="240" w:lineRule="auto"/>
        <w:ind w:left="57"/>
        <w:rPr>
          <w:rStyle w:val="Hyperlink"/>
          <w:sz w:val="16"/>
          <w:szCs w:val="16"/>
        </w:rPr>
      </w:pPr>
      <w:r w:rsidRPr="008A047C">
        <w:rPr>
          <w:rStyle w:val="Hyperlink"/>
          <w:sz w:val="16"/>
          <w:szCs w:val="16"/>
        </w:rPr>
        <w:footnoteRef/>
      </w:r>
      <w:r w:rsidRPr="008A047C">
        <w:rPr>
          <w:rStyle w:val="Hyperlink"/>
          <w:sz w:val="16"/>
          <w:szCs w:val="16"/>
        </w:rPr>
        <w:t xml:space="preserve"> </w:t>
      </w:r>
      <w:hyperlink r:id="rId10" w:history="1">
        <w:r w:rsidRPr="008A047C">
          <w:rPr>
            <w:rStyle w:val="Hyperlink"/>
            <w:sz w:val="16"/>
            <w:szCs w:val="16"/>
          </w:rPr>
          <w:t>https://www.smm.lt/uploads/documents/svietimas/Svietimo%20reformos.pdf</w:t>
        </w:r>
      </w:hyperlink>
      <w:r>
        <w:rPr>
          <w:rStyle w:val="Hyperlink"/>
          <w:sz w:val="16"/>
          <w:szCs w:val="16"/>
        </w:rPr>
        <w:t xml:space="preserve">; </w:t>
      </w:r>
      <w:hyperlink r:id="rId11" w:history="1">
        <w:r w:rsidRPr="008A047C">
          <w:rPr>
            <w:rStyle w:val="Hyperlink"/>
            <w:sz w:val="16"/>
            <w:szCs w:val="16"/>
          </w:rPr>
          <w:t>http://strata.gov.lt/images/tyrimai/bukle-2018-web.pdf</w:t>
        </w:r>
      </w:hyperlink>
    </w:p>
  </w:footnote>
  <w:footnote w:id="6">
    <w:p w14:paraId="10610968" w14:textId="77777777" w:rsidR="00D536F4" w:rsidRPr="00B2007F" w:rsidRDefault="00D536F4" w:rsidP="00D779D3">
      <w:pPr>
        <w:pStyle w:val="ListParagraph"/>
        <w:tabs>
          <w:tab w:val="left" w:pos="2910"/>
        </w:tabs>
        <w:spacing w:line="240" w:lineRule="auto"/>
        <w:ind w:left="57"/>
        <w:rPr>
          <w:rStyle w:val="Hyperlink"/>
          <w:sz w:val="20"/>
          <w:szCs w:val="20"/>
        </w:rPr>
      </w:pPr>
      <w:r w:rsidRPr="00DD6A02">
        <w:rPr>
          <w:rStyle w:val="Hyperlink"/>
          <w:sz w:val="16"/>
          <w:szCs w:val="16"/>
        </w:rPr>
        <w:footnoteRef/>
      </w:r>
      <w:r w:rsidRPr="00DD6A02">
        <w:rPr>
          <w:rStyle w:val="Hyperlink"/>
          <w:sz w:val="16"/>
          <w:szCs w:val="16"/>
        </w:rPr>
        <w:t xml:space="preserve"> </w:t>
      </w:r>
      <w:hyperlink r:id="rId12" w:history="1">
        <w:r w:rsidRPr="00DD6A02">
          <w:rPr>
            <w:rStyle w:val="Hyperlink"/>
            <w:sz w:val="16"/>
            <w:szCs w:val="16"/>
          </w:rPr>
          <w:t>http://strata.gov.lt/images/tyrimai/bukle-2018-web.pdf</w:t>
        </w:r>
      </w:hyperlink>
    </w:p>
  </w:footnote>
  <w:footnote w:id="7">
    <w:p w14:paraId="4275002F" w14:textId="77777777" w:rsidR="00D536F4" w:rsidRPr="003B7A91" w:rsidRDefault="00D536F4" w:rsidP="008C693E">
      <w:pPr>
        <w:pStyle w:val="ListParagraph"/>
        <w:tabs>
          <w:tab w:val="left" w:pos="2910"/>
        </w:tabs>
        <w:spacing w:line="240" w:lineRule="auto"/>
        <w:ind w:left="57"/>
        <w:rPr>
          <w:rStyle w:val="Hyperlink"/>
        </w:rPr>
      </w:pPr>
      <w:r w:rsidRPr="00967BAC">
        <w:rPr>
          <w:rStyle w:val="Hyperlink"/>
          <w:sz w:val="16"/>
          <w:szCs w:val="16"/>
        </w:rPr>
        <w:footnoteRef/>
      </w:r>
      <w:r w:rsidRPr="00967BAC">
        <w:rPr>
          <w:rStyle w:val="Hyperlink"/>
          <w:sz w:val="16"/>
          <w:szCs w:val="16"/>
        </w:rPr>
        <w:t xml:space="preserve"> </w:t>
      </w:r>
      <w:hyperlink r:id="rId13" w:history="1">
        <w:r w:rsidRPr="00967BAC">
          <w:rPr>
            <w:rStyle w:val="Hyperlink"/>
            <w:sz w:val="16"/>
            <w:szCs w:val="16"/>
          </w:rPr>
          <w:t>http://strata.gov.lt/images/tyrimai/bukle-2018-web.pdf</w:t>
        </w:r>
      </w:hyperlink>
    </w:p>
  </w:footnote>
  <w:footnote w:id="8">
    <w:p w14:paraId="6A513FD9" w14:textId="5257CA9D" w:rsidR="00D536F4" w:rsidRPr="008A047C" w:rsidRDefault="00D536F4" w:rsidP="00DF2B5C">
      <w:pPr>
        <w:pStyle w:val="ListParagraph"/>
        <w:tabs>
          <w:tab w:val="left" w:pos="2910"/>
        </w:tabs>
        <w:spacing w:line="240" w:lineRule="auto"/>
        <w:ind w:left="57"/>
        <w:rPr>
          <w:rStyle w:val="Hyperlink"/>
          <w:sz w:val="16"/>
          <w:szCs w:val="16"/>
        </w:rPr>
      </w:pPr>
      <w:r w:rsidRPr="008A047C">
        <w:rPr>
          <w:rStyle w:val="Hyperlink"/>
          <w:sz w:val="16"/>
          <w:szCs w:val="16"/>
        </w:rPr>
        <w:footnoteRef/>
      </w:r>
      <w:hyperlink r:id="rId14" w:history="1">
        <w:r w:rsidRPr="008A047C">
          <w:rPr>
            <w:rStyle w:val="Hyperlink"/>
            <w:sz w:val="16"/>
            <w:szCs w:val="16"/>
          </w:rPr>
          <w:t>https://www.smm.lt/uploads/documents/MSI/Laiko%20juosta1214.pdf</w:t>
        </w:r>
      </w:hyperlink>
      <w:r>
        <w:rPr>
          <w:rStyle w:val="Hyperlink"/>
          <w:sz w:val="16"/>
          <w:szCs w:val="16"/>
        </w:rPr>
        <w:t xml:space="preserve">; </w:t>
      </w:r>
      <w:hyperlink r:id="rId15" w:history="1">
        <w:r w:rsidRPr="008A047C">
          <w:rPr>
            <w:rStyle w:val="Hyperlink"/>
            <w:sz w:val="16"/>
            <w:szCs w:val="16"/>
          </w:rPr>
          <w:t>https://www.smm.lt/uploads/documents/svietimas/Svietimo%20reformos.pdf</w:t>
        </w:r>
      </w:hyperlink>
      <w:r>
        <w:rPr>
          <w:rStyle w:val="Hyperlink"/>
          <w:sz w:val="16"/>
          <w:szCs w:val="16"/>
        </w:rPr>
        <w:t xml:space="preserve">; </w:t>
      </w:r>
      <w:hyperlink r:id="rId16" w:history="1">
        <w:r w:rsidRPr="008A047C">
          <w:rPr>
            <w:rStyle w:val="Hyperlink"/>
            <w:sz w:val="16"/>
            <w:szCs w:val="16"/>
          </w:rPr>
          <w:t>https://www.smm.lt/uploads/documents/veikla/2019_METINIS%20%C5%A0MSM%20veiklos%20planas.pdf</w:t>
        </w:r>
      </w:hyperlink>
    </w:p>
  </w:footnote>
  <w:footnote w:id="9">
    <w:p w14:paraId="71955399" w14:textId="2B0B5D33" w:rsidR="00D536F4" w:rsidRPr="008A047C" w:rsidRDefault="00D536F4" w:rsidP="008C693E">
      <w:pPr>
        <w:pStyle w:val="ListParagraph"/>
        <w:tabs>
          <w:tab w:val="left" w:pos="2910"/>
        </w:tabs>
        <w:spacing w:line="240" w:lineRule="auto"/>
        <w:ind w:left="57"/>
        <w:rPr>
          <w:rStyle w:val="Hyperlink"/>
          <w:sz w:val="16"/>
          <w:szCs w:val="16"/>
        </w:rPr>
      </w:pPr>
      <w:r w:rsidRPr="008A047C">
        <w:rPr>
          <w:rStyle w:val="Hyperlink"/>
          <w:sz w:val="16"/>
          <w:szCs w:val="16"/>
        </w:rPr>
        <w:footnoteRef/>
      </w:r>
      <w:hyperlink r:id="rId17" w:history="1">
        <w:r w:rsidRPr="008A047C">
          <w:rPr>
            <w:rStyle w:val="Hyperlink"/>
            <w:sz w:val="16"/>
            <w:szCs w:val="16"/>
          </w:rPr>
          <w:t>http://strata.gov.lt/images/tyrimai/bukle-2018-web.pdf</w:t>
        </w:r>
      </w:hyperlink>
      <w:r>
        <w:rPr>
          <w:rStyle w:val="Hyperlink"/>
          <w:sz w:val="16"/>
          <w:szCs w:val="16"/>
        </w:rPr>
        <w:t>;</w:t>
      </w:r>
      <w:hyperlink r:id="rId18" w:history="1">
        <w:r w:rsidRPr="00435C77">
          <w:rPr>
            <w:rStyle w:val="Hyperlink"/>
            <w:sz w:val="16"/>
            <w:szCs w:val="16"/>
          </w:rPr>
          <w:t>https://www.smm.lt/uploads/documents/MSI/Laiko%20juosta1214.pdf</w:t>
        </w:r>
      </w:hyperlink>
      <w:r>
        <w:rPr>
          <w:rStyle w:val="Hyperlink"/>
          <w:sz w:val="16"/>
          <w:szCs w:val="16"/>
        </w:rPr>
        <w:t xml:space="preserve">; </w:t>
      </w:r>
      <w:r w:rsidRPr="00D536F4">
        <w:rPr>
          <w:rStyle w:val="Hyperlink"/>
          <w:sz w:val="16"/>
          <w:szCs w:val="16"/>
        </w:rPr>
        <w:t>http://strata.gov.lt/images/tyrimai/bukle-2018-web.pdf</w:t>
      </w:r>
    </w:p>
  </w:footnote>
  <w:footnote w:id="10">
    <w:p w14:paraId="7C12C87B" w14:textId="77777777" w:rsidR="00D536F4" w:rsidRPr="008A047C" w:rsidRDefault="00D536F4" w:rsidP="00A54625">
      <w:pPr>
        <w:pStyle w:val="ListParagraph"/>
        <w:tabs>
          <w:tab w:val="left" w:pos="2910"/>
        </w:tabs>
        <w:spacing w:line="240" w:lineRule="auto"/>
        <w:ind w:left="57"/>
        <w:rPr>
          <w:color w:val="0000FF" w:themeColor="hyperlink"/>
          <w:sz w:val="16"/>
          <w:szCs w:val="16"/>
          <w:u w:val="single"/>
        </w:rPr>
      </w:pPr>
      <w:r w:rsidRPr="008A047C">
        <w:rPr>
          <w:rStyle w:val="Hyperlink"/>
          <w:sz w:val="16"/>
          <w:szCs w:val="16"/>
        </w:rPr>
        <w:footnoteRef/>
      </w:r>
      <w:r w:rsidRPr="008A047C">
        <w:rPr>
          <w:rStyle w:val="Hyperlink"/>
          <w:sz w:val="16"/>
          <w:szCs w:val="16"/>
        </w:rPr>
        <w:t xml:space="preserve"> </w:t>
      </w:r>
      <w:hyperlink r:id="rId19" w:history="1">
        <w:r w:rsidRPr="008A047C">
          <w:rPr>
            <w:rStyle w:val="Hyperlink"/>
            <w:sz w:val="16"/>
            <w:szCs w:val="16"/>
          </w:rPr>
          <w:t>https://www.smm.lt/uploads/documents/MSI/%C5%A0MM%202017%2001%2011_vizija%20(1).pdf</w:t>
        </w:r>
      </w:hyperlink>
    </w:p>
  </w:footnote>
  <w:footnote w:id="11">
    <w:p w14:paraId="220898E6" w14:textId="77777777" w:rsidR="00D536F4" w:rsidRPr="008A047C" w:rsidRDefault="00D536F4" w:rsidP="008C693E">
      <w:pPr>
        <w:pStyle w:val="ListParagraph"/>
        <w:tabs>
          <w:tab w:val="left" w:pos="2910"/>
        </w:tabs>
        <w:spacing w:line="240" w:lineRule="auto"/>
        <w:ind w:left="57"/>
        <w:rPr>
          <w:color w:val="0000FF" w:themeColor="hyperlink"/>
          <w:sz w:val="16"/>
          <w:szCs w:val="16"/>
          <w:u w:val="single"/>
        </w:rPr>
      </w:pPr>
      <w:r w:rsidRPr="008A047C">
        <w:rPr>
          <w:rStyle w:val="Hyperlink"/>
          <w:sz w:val="16"/>
          <w:szCs w:val="16"/>
        </w:rPr>
        <w:footnoteRef/>
      </w:r>
      <w:r w:rsidRPr="008A047C">
        <w:rPr>
          <w:rStyle w:val="Hyperlink"/>
          <w:sz w:val="16"/>
          <w:szCs w:val="16"/>
        </w:rPr>
        <w:t xml:space="preserve"> </w:t>
      </w:r>
      <w:hyperlink r:id="rId20" w:history="1">
        <w:r w:rsidRPr="008A047C">
          <w:rPr>
            <w:rStyle w:val="Hyperlink"/>
            <w:sz w:val="16"/>
            <w:szCs w:val="16"/>
          </w:rPr>
          <w:t>http://strata.gov.lt/images/tyrimai/bukle-2018-web.pdf</w:t>
        </w:r>
      </w:hyperlink>
    </w:p>
  </w:footnote>
  <w:footnote w:id="12">
    <w:p w14:paraId="3EDE6E1F" w14:textId="6D828AC8" w:rsidR="00D536F4" w:rsidRPr="008A047C" w:rsidRDefault="00D536F4" w:rsidP="008C693E">
      <w:pPr>
        <w:pStyle w:val="ListParagraph"/>
        <w:tabs>
          <w:tab w:val="left" w:pos="2910"/>
        </w:tabs>
        <w:spacing w:line="240" w:lineRule="auto"/>
        <w:ind w:left="57"/>
        <w:rPr>
          <w:rStyle w:val="Hyperlink"/>
          <w:sz w:val="16"/>
          <w:szCs w:val="16"/>
        </w:rPr>
      </w:pPr>
      <w:r w:rsidRPr="008A047C">
        <w:rPr>
          <w:rStyle w:val="Hyperlink"/>
          <w:sz w:val="16"/>
          <w:szCs w:val="16"/>
        </w:rPr>
        <w:footnoteRef/>
      </w:r>
      <w:r w:rsidRPr="008A047C">
        <w:rPr>
          <w:rStyle w:val="Hyperlink"/>
          <w:sz w:val="16"/>
          <w:szCs w:val="16"/>
        </w:rPr>
        <w:t xml:space="preserve"> </w:t>
      </w:r>
      <w:hyperlink r:id="rId21" w:history="1">
        <w:r w:rsidRPr="008A047C">
          <w:rPr>
            <w:rStyle w:val="Hyperlink"/>
            <w:sz w:val="16"/>
            <w:szCs w:val="16"/>
          </w:rPr>
          <w:t>https://www.smm.lt/uploads/documents/veikla/2019_METINIS%20%C5%A0MSM%20veiklos%20planas.pdf</w:t>
        </w:r>
      </w:hyperlink>
      <w:r>
        <w:rPr>
          <w:rStyle w:val="Hyperlink"/>
          <w:sz w:val="16"/>
          <w:szCs w:val="16"/>
        </w:rPr>
        <w:t xml:space="preserve">; </w:t>
      </w:r>
      <w:hyperlink r:id="rId22" w:history="1">
        <w:r w:rsidRPr="00435C77">
          <w:rPr>
            <w:rStyle w:val="Hyperlink"/>
            <w:sz w:val="16"/>
            <w:szCs w:val="16"/>
          </w:rPr>
          <w:t>https://www.kpmpc.lt/kpmpc/wp-content/uploads/2017/11/3.JMieziene_NZIS_sistema.pdf</w:t>
        </w:r>
      </w:hyperlink>
      <w:r>
        <w:rPr>
          <w:rStyle w:val="Hyperlink"/>
          <w:sz w:val="16"/>
          <w:szCs w:val="16"/>
        </w:rPr>
        <w:t xml:space="preserve">; </w:t>
      </w:r>
      <w:hyperlink r:id="rId23" w:history="1">
        <w:r w:rsidRPr="00435C77">
          <w:rPr>
            <w:rStyle w:val="Hyperlink"/>
            <w:sz w:val="16"/>
            <w:szCs w:val="16"/>
          </w:rPr>
          <w:t>https://www.esinvesticijos.lt/lt/finansavimas/patvirtintos_priemones/zmogiskuju-istekliu-stebesenos-prognozavimo-ir-pletros-mechanizmai</w:t>
        </w:r>
      </w:hyperlink>
      <w:r>
        <w:rPr>
          <w:rStyle w:val="Hyperlink"/>
          <w:sz w:val="16"/>
          <w:szCs w:val="16"/>
        </w:rPr>
        <w:t>;</w:t>
      </w:r>
      <w:hyperlink r:id="rId24" w:history="1">
        <w:r w:rsidRPr="00435C77">
          <w:rPr>
            <w:rStyle w:val="Hyperlink"/>
            <w:sz w:val="16"/>
            <w:szCs w:val="16"/>
          </w:rPr>
          <w:t>https://www.smm.lt/web/lt/aukstojo-mokslo-pertvarka</w:t>
        </w:r>
      </w:hyperlink>
      <w:r>
        <w:rPr>
          <w:rStyle w:val="Hyperlink"/>
          <w:sz w:val="16"/>
          <w:szCs w:val="16"/>
        </w:rPr>
        <w:t xml:space="preserve">; </w:t>
      </w:r>
      <w:hyperlink r:id="rId25" w:history="1">
        <w:r w:rsidRPr="00435C77">
          <w:rPr>
            <w:rStyle w:val="Hyperlink"/>
            <w:sz w:val="16"/>
            <w:szCs w:val="16"/>
          </w:rPr>
          <w:t>https://www.smm.lt/uploads/documents/MSI/%C5%A0MM%202017%2001%2011_vizija%20(1).pdf</w:t>
        </w:r>
      </w:hyperlink>
      <w:r>
        <w:rPr>
          <w:rStyle w:val="Hyperlink"/>
          <w:sz w:val="16"/>
          <w:szCs w:val="16"/>
        </w:rPr>
        <w:t xml:space="preserve">; </w:t>
      </w:r>
      <w:hyperlink r:id="rId26" w:history="1">
        <w:r w:rsidRPr="00435C77">
          <w:rPr>
            <w:rStyle w:val="Hyperlink"/>
            <w:sz w:val="16"/>
            <w:szCs w:val="16"/>
          </w:rPr>
          <w:t>http://strata.gov.lt/images/tyrimai/bukle-2018-web.pdf</w:t>
        </w:r>
      </w:hyperlink>
      <w:r>
        <w:rPr>
          <w:rStyle w:val="Hyperlink"/>
          <w:sz w:val="16"/>
          <w:szCs w:val="16"/>
        </w:rPr>
        <w:t xml:space="preserve">; </w:t>
      </w:r>
      <w:r w:rsidRPr="00D536F4">
        <w:rPr>
          <w:rStyle w:val="Hyperlink"/>
          <w:sz w:val="16"/>
          <w:szCs w:val="16"/>
        </w:rPr>
        <w:t>http://strata.gov.lt/images/tyrimai/20190903-Sumani-specializacija-Lietuvoje-2027.pdf?v=2</w:t>
      </w:r>
    </w:p>
  </w:footnote>
  <w:footnote w:id="13">
    <w:p w14:paraId="7EA060DD" w14:textId="77777777" w:rsidR="00D536F4" w:rsidRPr="008A047C" w:rsidRDefault="00D536F4" w:rsidP="00646D24">
      <w:pPr>
        <w:pStyle w:val="ListParagraph"/>
        <w:tabs>
          <w:tab w:val="left" w:pos="2910"/>
        </w:tabs>
        <w:spacing w:line="240" w:lineRule="auto"/>
        <w:ind w:left="57"/>
        <w:rPr>
          <w:rStyle w:val="Hyperlink"/>
          <w:sz w:val="16"/>
          <w:szCs w:val="16"/>
        </w:rPr>
      </w:pPr>
      <w:r w:rsidRPr="008A047C">
        <w:rPr>
          <w:rStyle w:val="Hyperlink"/>
          <w:sz w:val="16"/>
          <w:szCs w:val="16"/>
        </w:rPr>
        <w:footnoteRef/>
      </w:r>
      <w:r w:rsidRPr="008A047C">
        <w:rPr>
          <w:rStyle w:val="Hyperlink"/>
          <w:sz w:val="16"/>
          <w:szCs w:val="16"/>
        </w:rPr>
        <w:t xml:space="preserve"> </w:t>
      </w:r>
      <w:hyperlink r:id="rId27" w:history="1">
        <w:r w:rsidRPr="008A047C">
          <w:rPr>
            <w:rStyle w:val="Hyperlink"/>
            <w:sz w:val="16"/>
            <w:szCs w:val="16"/>
          </w:rPr>
          <w:t>https://www.smm.lt/uploads/documents/veikla/2019_METINIS%20%C5%A0MSM%20veiklos%20planas.pdf</w:t>
        </w:r>
      </w:hyperlink>
    </w:p>
  </w:footnote>
  <w:footnote w:id="14">
    <w:p w14:paraId="6FBA9282" w14:textId="77777777" w:rsidR="00D536F4" w:rsidRPr="008A047C" w:rsidRDefault="00D536F4" w:rsidP="00646D24">
      <w:pPr>
        <w:pStyle w:val="ListParagraph"/>
        <w:tabs>
          <w:tab w:val="left" w:pos="2910"/>
        </w:tabs>
        <w:spacing w:line="240" w:lineRule="auto"/>
        <w:ind w:left="57"/>
        <w:rPr>
          <w:rStyle w:val="Hyperlink"/>
          <w:sz w:val="16"/>
          <w:szCs w:val="16"/>
        </w:rPr>
      </w:pPr>
      <w:r w:rsidRPr="008A047C">
        <w:rPr>
          <w:rStyle w:val="Hyperlink"/>
          <w:sz w:val="16"/>
          <w:szCs w:val="16"/>
        </w:rPr>
        <w:footnoteRef/>
      </w:r>
      <w:r w:rsidRPr="008A047C">
        <w:rPr>
          <w:rStyle w:val="Hyperlink"/>
          <w:sz w:val="16"/>
          <w:szCs w:val="16"/>
        </w:rPr>
        <w:t xml:space="preserve"> </w:t>
      </w:r>
      <w:hyperlink r:id="rId28" w:history="1">
        <w:r w:rsidRPr="008A047C">
          <w:rPr>
            <w:rStyle w:val="Hyperlink"/>
            <w:sz w:val="16"/>
            <w:szCs w:val="16"/>
          </w:rPr>
          <w:t>https://osp.stat.gov.lt/informaciniai-pranesimai?articleId=6315936</w:t>
        </w:r>
      </w:hyperlink>
    </w:p>
  </w:footnote>
  <w:footnote w:id="15">
    <w:p w14:paraId="1B53DB81" w14:textId="77777777" w:rsidR="00D536F4" w:rsidRPr="008A047C" w:rsidRDefault="00D536F4" w:rsidP="008879EE">
      <w:pPr>
        <w:pStyle w:val="ListParagraph"/>
        <w:tabs>
          <w:tab w:val="left" w:pos="2910"/>
        </w:tabs>
        <w:spacing w:line="240" w:lineRule="auto"/>
        <w:ind w:left="57"/>
        <w:rPr>
          <w:rStyle w:val="Hyperlink"/>
          <w:sz w:val="16"/>
          <w:szCs w:val="16"/>
        </w:rPr>
      </w:pPr>
      <w:r w:rsidRPr="008A047C">
        <w:rPr>
          <w:rStyle w:val="Hyperlink"/>
          <w:sz w:val="16"/>
          <w:szCs w:val="16"/>
        </w:rPr>
        <w:footnoteRef/>
      </w:r>
      <w:r w:rsidRPr="008A047C">
        <w:rPr>
          <w:rStyle w:val="Hyperlink"/>
          <w:sz w:val="16"/>
          <w:szCs w:val="16"/>
        </w:rPr>
        <w:t xml:space="preserve"> </w:t>
      </w:r>
      <w:hyperlink r:id="rId29" w:history="1">
        <w:r w:rsidRPr="008A047C">
          <w:rPr>
            <w:rStyle w:val="Hyperlink"/>
            <w:sz w:val="16"/>
            <w:szCs w:val="16"/>
          </w:rPr>
          <w:t>https://www.smm.lt/uploads/documents/MSI/smm_prezentacija.pdf</w:t>
        </w:r>
      </w:hyperlink>
    </w:p>
  </w:footnote>
  <w:footnote w:id="16">
    <w:p w14:paraId="720CC0E1" w14:textId="77777777" w:rsidR="00D536F4" w:rsidRPr="008A047C" w:rsidRDefault="00D536F4" w:rsidP="000767A6">
      <w:pPr>
        <w:pStyle w:val="ListParagraph"/>
        <w:tabs>
          <w:tab w:val="left" w:pos="2910"/>
        </w:tabs>
        <w:spacing w:line="240" w:lineRule="auto"/>
        <w:ind w:left="57"/>
        <w:rPr>
          <w:rStyle w:val="Hyperlink"/>
          <w:sz w:val="16"/>
          <w:szCs w:val="16"/>
        </w:rPr>
      </w:pPr>
      <w:r w:rsidRPr="008A047C">
        <w:rPr>
          <w:rStyle w:val="Hyperlink"/>
          <w:sz w:val="16"/>
          <w:szCs w:val="16"/>
        </w:rPr>
        <w:footnoteRef/>
      </w:r>
      <w:r w:rsidRPr="008A047C">
        <w:rPr>
          <w:rStyle w:val="Hyperlink"/>
          <w:sz w:val="16"/>
          <w:szCs w:val="16"/>
        </w:rPr>
        <w:t xml:space="preserve"> </w:t>
      </w:r>
      <w:hyperlink r:id="rId30" w:history="1">
        <w:r w:rsidRPr="008A047C">
          <w:rPr>
            <w:rStyle w:val="Hyperlink"/>
            <w:sz w:val="16"/>
            <w:szCs w:val="16"/>
          </w:rPr>
          <w:t>https://www.smm.lt/uploads/documents/MSI/Laiko%20juosta1214.pdf</w:t>
        </w:r>
      </w:hyperlink>
    </w:p>
  </w:footnote>
  <w:footnote w:id="17">
    <w:p w14:paraId="42B2D182" w14:textId="77777777" w:rsidR="00D536F4" w:rsidRPr="008A047C" w:rsidRDefault="00D536F4" w:rsidP="00417EA6">
      <w:pPr>
        <w:pStyle w:val="ListParagraph"/>
        <w:tabs>
          <w:tab w:val="left" w:pos="2910"/>
        </w:tabs>
        <w:spacing w:line="240" w:lineRule="auto"/>
        <w:ind w:left="57"/>
        <w:rPr>
          <w:rStyle w:val="Hyperlink"/>
          <w:sz w:val="16"/>
          <w:szCs w:val="16"/>
        </w:rPr>
      </w:pPr>
      <w:r w:rsidRPr="008A047C">
        <w:rPr>
          <w:rStyle w:val="Hyperlink"/>
          <w:sz w:val="16"/>
          <w:szCs w:val="16"/>
        </w:rPr>
        <w:footnoteRef/>
      </w:r>
      <w:r w:rsidRPr="008A047C">
        <w:rPr>
          <w:rStyle w:val="Hyperlink"/>
          <w:sz w:val="16"/>
          <w:szCs w:val="16"/>
        </w:rPr>
        <w:t xml:space="preserve"> </w:t>
      </w:r>
      <w:hyperlink r:id="rId31" w:anchor="ixzz60KeLrQQU" w:history="1">
        <w:r w:rsidRPr="008A047C">
          <w:rPr>
            <w:rStyle w:val="Hyperlink"/>
            <w:sz w:val="16"/>
            <w:szCs w:val="16"/>
          </w:rPr>
          <w:t>https://www.vz.lt/verslo-aplinka/2018/07/18/doktorantu-stipendijos-kitamet-padides-bemaz-dvigubai#ixzz60KeLrQQU</w:t>
        </w:r>
      </w:hyperlink>
    </w:p>
  </w:footnote>
  <w:footnote w:id="18">
    <w:p w14:paraId="20A9EADF" w14:textId="6D28B16E" w:rsidR="00D536F4" w:rsidRPr="008A047C" w:rsidRDefault="00D536F4" w:rsidP="00AD056A">
      <w:pPr>
        <w:pStyle w:val="ListParagraph"/>
        <w:tabs>
          <w:tab w:val="left" w:pos="2910"/>
        </w:tabs>
        <w:spacing w:line="240" w:lineRule="auto"/>
        <w:ind w:left="57"/>
        <w:rPr>
          <w:rStyle w:val="Hyperlink"/>
          <w:sz w:val="16"/>
          <w:szCs w:val="16"/>
        </w:rPr>
      </w:pPr>
      <w:r w:rsidRPr="008A047C">
        <w:rPr>
          <w:rStyle w:val="Hyperlink"/>
          <w:sz w:val="16"/>
          <w:szCs w:val="16"/>
        </w:rPr>
        <w:footnoteRef/>
      </w:r>
      <w:r w:rsidRPr="008A047C">
        <w:rPr>
          <w:rStyle w:val="Hyperlink"/>
          <w:sz w:val="16"/>
          <w:szCs w:val="16"/>
        </w:rPr>
        <w:t xml:space="preserve"> </w:t>
      </w:r>
      <w:hyperlink r:id="rId32" w:history="1">
        <w:r w:rsidRPr="008A047C">
          <w:rPr>
            <w:rStyle w:val="Hyperlink"/>
            <w:sz w:val="16"/>
            <w:szCs w:val="16"/>
          </w:rPr>
          <w:t>http://strata.gov.lt/images/tyrimai/bukle-2018-web.pdf</w:t>
        </w:r>
      </w:hyperlink>
      <w:r w:rsidR="00412D65">
        <w:rPr>
          <w:rStyle w:val="Hyperlink"/>
          <w:sz w:val="16"/>
          <w:szCs w:val="16"/>
        </w:rPr>
        <w:t xml:space="preserve">; </w:t>
      </w:r>
      <w:r w:rsidR="00412D65" w:rsidRPr="00412D65">
        <w:rPr>
          <w:rStyle w:val="Hyperlink"/>
          <w:sz w:val="16"/>
          <w:szCs w:val="16"/>
        </w:rPr>
        <w:t>https://osp.stat.gov.lt/naujienos?articleId=5875752</w:t>
      </w:r>
    </w:p>
  </w:footnote>
  <w:footnote w:id="19">
    <w:p w14:paraId="2532E58A" w14:textId="77777777" w:rsidR="00D536F4" w:rsidRPr="008A047C" w:rsidRDefault="00D536F4" w:rsidP="00994146">
      <w:pPr>
        <w:pStyle w:val="ListParagraph"/>
        <w:tabs>
          <w:tab w:val="left" w:pos="2910"/>
        </w:tabs>
        <w:spacing w:line="240" w:lineRule="auto"/>
        <w:ind w:left="57"/>
        <w:rPr>
          <w:rStyle w:val="Hyperlink"/>
          <w:sz w:val="16"/>
          <w:szCs w:val="16"/>
        </w:rPr>
      </w:pPr>
      <w:r w:rsidRPr="008A047C">
        <w:rPr>
          <w:rStyle w:val="Hyperlink"/>
          <w:sz w:val="16"/>
          <w:szCs w:val="16"/>
        </w:rPr>
        <w:footnoteRef/>
      </w:r>
      <w:r w:rsidRPr="008A047C">
        <w:rPr>
          <w:rStyle w:val="Hyperlink"/>
          <w:sz w:val="16"/>
          <w:szCs w:val="16"/>
        </w:rPr>
        <w:t xml:space="preserve"> </w:t>
      </w:r>
      <w:hyperlink r:id="rId33" w:history="1">
        <w:r w:rsidRPr="008A047C">
          <w:rPr>
            <w:rStyle w:val="Hyperlink"/>
            <w:sz w:val="16"/>
            <w:szCs w:val="16"/>
          </w:rPr>
          <w:t>https://www.smm.lt/pranesimai_spaudai/skiriant-valstybes-finansavima-moksliniams-tyrimamsorientacija-i-kokybe</w:t>
        </w:r>
      </w:hyperlink>
    </w:p>
  </w:footnote>
  <w:footnote w:id="20">
    <w:p w14:paraId="2C9C99E1" w14:textId="77777777" w:rsidR="00D536F4" w:rsidRPr="008A047C" w:rsidRDefault="00D536F4" w:rsidP="00994146">
      <w:pPr>
        <w:pStyle w:val="ListParagraph"/>
        <w:tabs>
          <w:tab w:val="left" w:pos="2910"/>
        </w:tabs>
        <w:spacing w:line="240" w:lineRule="auto"/>
        <w:ind w:left="57"/>
        <w:rPr>
          <w:rStyle w:val="Hyperlink"/>
          <w:sz w:val="16"/>
          <w:szCs w:val="16"/>
        </w:rPr>
      </w:pPr>
      <w:r w:rsidRPr="008A047C">
        <w:rPr>
          <w:rStyle w:val="Hyperlink"/>
          <w:sz w:val="16"/>
          <w:szCs w:val="16"/>
        </w:rPr>
        <w:footnoteRef/>
      </w:r>
      <w:r w:rsidRPr="008A047C">
        <w:rPr>
          <w:rStyle w:val="Hyperlink"/>
          <w:sz w:val="16"/>
          <w:szCs w:val="16"/>
        </w:rPr>
        <w:t xml:space="preserve"> </w:t>
      </w:r>
      <w:hyperlink r:id="rId34" w:history="1">
        <w:r w:rsidRPr="008A047C">
          <w:rPr>
            <w:rStyle w:val="Hyperlink"/>
            <w:sz w:val="16"/>
            <w:szCs w:val="16"/>
          </w:rPr>
          <w:t>http://strata.gov.lt/images/tyrimai/bukle-2018-web.pdf</w:t>
        </w:r>
      </w:hyperlink>
    </w:p>
  </w:footnote>
  <w:footnote w:id="21">
    <w:p w14:paraId="0EC80FCD" w14:textId="77777777" w:rsidR="00D536F4" w:rsidRPr="008A047C" w:rsidRDefault="00D536F4" w:rsidP="00994146">
      <w:pPr>
        <w:pStyle w:val="ListParagraph"/>
        <w:tabs>
          <w:tab w:val="left" w:pos="2910"/>
        </w:tabs>
        <w:spacing w:line="240" w:lineRule="auto"/>
        <w:ind w:left="57"/>
        <w:rPr>
          <w:rStyle w:val="Hyperlink"/>
          <w:sz w:val="16"/>
          <w:szCs w:val="16"/>
        </w:rPr>
      </w:pPr>
      <w:r w:rsidRPr="008A047C">
        <w:rPr>
          <w:rStyle w:val="Hyperlink"/>
          <w:sz w:val="16"/>
          <w:szCs w:val="16"/>
        </w:rPr>
        <w:footnoteRef/>
      </w:r>
      <w:r w:rsidRPr="008A047C">
        <w:rPr>
          <w:rStyle w:val="Hyperlink"/>
          <w:sz w:val="16"/>
          <w:szCs w:val="16"/>
        </w:rPr>
        <w:t xml:space="preserve"> </w:t>
      </w:r>
      <w:hyperlink r:id="rId35" w:history="1">
        <w:r w:rsidRPr="008A047C">
          <w:rPr>
            <w:rStyle w:val="Hyperlink"/>
            <w:sz w:val="16"/>
            <w:szCs w:val="16"/>
          </w:rPr>
          <w:t>https://www.smm.lt/pranesimai_spaudai/skiriant-valstybes-finansavima-moksliniams-tyrimamsorientacija-i-kokybe</w:t>
        </w:r>
      </w:hyperlink>
    </w:p>
  </w:footnote>
  <w:footnote w:id="22">
    <w:p w14:paraId="3E54B566" w14:textId="77777777" w:rsidR="00D536F4" w:rsidRPr="009F72E6" w:rsidRDefault="00D536F4" w:rsidP="00064B18">
      <w:pPr>
        <w:pStyle w:val="ListParagraph"/>
        <w:tabs>
          <w:tab w:val="left" w:pos="2910"/>
        </w:tabs>
        <w:spacing w:line="240" w:lineRule="auto"/>
        <w:ind w:left="57"/>
        <w:rPr>
          <w:rStyle w:val="Hyperlink"/>
          <w:sz w:val="16"/>
          <w:szCs w:val="16"/>
        </w:rPr>
      </w:pPr>
      <w:r w:rsidRPr="009F72E6">
        <w:rPr>
          <w:rStyle w:val="Hyperlink"/>
          <w:sz w:val="16"/>
          <w:szCs w:val="16"/>
        </w:rPr>
        <w:footnoteRef/>
      </w:r>
      <w:r w:rsidRPr="009F72E6">
        <w:rPr>
          <w:rStyle w:val="Hyperlink"/>
          <w:sz w:val="16"/>
          <w:szCs w:val="16"/>
        </w:rPr>
        <w:t xml:space="preserve"> </w:t>
      </w:r>
      <w:hyperlink r:id="rId36" w:history="1">
        <w:r w:rsidRPr="009F72E6">
          <w:rPr>
            <w:rStyle w:val="Hyperlink"/>
            <w:sz w:val="16"/>
            <w:szCs w:val="16"/>
          </w:rPr>
          <w:t>http://strata.gov.lt/images/tyrimai/bukle-2018-web.pdf</w:t>
        </w:r>
      </w:hyperlink>
    </w:p>
  </w:footnote>
  <w:footnote w:id="23">
    <w:p w14:paraId="0D130C7A" w14:textId="77777777" w:rsidR="00D536F4" w:rsidRPr="008A047C" w:rsidRDefault="00D536F4" w:rsidP="00064B18">
      <w:pPr>
        <w:pStyle w:val="ListParagraph"/>
        <w:tabs>
          <w:tab w:val="left" w:pos="2910"/>
        </w:tabs>
        <w:spacing w:line="240" w:lineRule="auto"/>
        <w:ind w:left="57"/>
        <w:rPr>
          <w:rStyle w:val="Hyperlink"/>
          <w:sz w:val="16"/>
          <w:szCs w:val="16"/>
        </w:rPr>
      </w:pPr>
      <w:r w:rsidRPr="008A047C">
        <w:rPr>
          <w:rStyle w:val="Hyperlink"/>
          <w:sz w:val="16"/>
          <w:szCs w:val="16"/>
        </w:rPr>
        <w:footnoteRef/>
      </w:r>
      <w:r w:rsidRPr="008A047C">
        <w:rPr>
          <w:rStyle w:val="Hyperlink"/>
          <w:sz w:val="16"/>
          <w:szCs w:val="16"/>
        </w:rPr>
        <w:t xml:space="preserve"> </w:t>
      </w:r>
      <w:hyperlink r:id="rId37" w:history="1">
        <w:r w:rsidRPr="008A047C">
          <w:rPr>
            <w:rStyle w:val="Hyperlink"/>
            <w:sz w:val="16"/>
            <w:szCs w:val="16"/>
          </w:rPr>
          <w:t>http://lrv.lt/uploads/main/documents/files/%C5%A0vietimas(1).pdf</w:t>
        </w:r>
      </w:hyperlink>
    </w:p>
  </w:footnote>
  <w:footnote w:id="24">
    <w:p w14:paraId="651B09E1" w14:textId="6A36F20E" w:rsidR="00D536F4" w:rsidRPr="008A047C" w:rsidRDefault="00D536F4" w:rsidP="00E3082A">
      <w:pPr>
        <w:pStyle w:val="ListParagraph"/>
        <w:tabs>
          <w:tab w:val="left" w:pos="2910"/>
        </w:tabs>
        <w:spacing w:line="240" w:lineRule="auto"/>
        <w:ind w:left="57"/>
        <w:rPr>
          <w:rStyle w:val="Hyperlink"/>
          <w:sz w:val="16"/>
          <w:szCs w:val="16"/>
        </w:rPr>
      </w:pPr>
      <w:r w:rsidRPr="008A047C">
        <w:rPr>
          <w:rStyle w:val="Hyperlink"/>
          <w:sz w:val="16"/>
          <w:szCs w:val="16"/>
        </w:rPr>
        <w:footnoteRef/>
      </w:r>
      <w:hyperlink r:id="rId38" w:history="1">
        <w:r w:rsidRPr="008A047C">
          <w:rPr>
            <w:rStyle w:val="Hyperlink"/>
            <w:sz w:val="16"/>
            <w:szCs w:val="16"/>
          </w:rPr>
          <w:t>http://strata.gov.lt/images/tyrimai/bukle-2018-web.pdf</w:t>
        </w:r>
      </w:hyperlink>
      <w:r w:rsidR="006A3744">
        <w:rPr>
          <w:rStyle w:val="Hyperlink"/>
          <w:sz w:val="16"/>
          <w:szCs w:val="16"/>
        </w:rPr>
        <w:t xml:space="preserve">; </w:t>
      </w:r>
      <w:r w:rsidR="006A3744" w:rsidRPr="006A3744">
        <w:rPr>
          <w:rStyle w:val="Hyperlink"/>
          <w:sz w:val="16"/>
          <w:szCs w:val="16"/>
        </w:rPr>
        <w:t>http://lrv.lt/uploads/main/documents/files/Mokslas%2C%20technologijos%20ir%20inovacijos(1).pdf</w:t>
      </w:r>
    </w:p>
  </w:footnote>
  <w:footnote w:id="25">
    <w:p w14:paraId="3674F1D9" w14:textId="2D80D195" w:rsidR="00D536F4" w:rsidRPr="008A047C" w:rsidRDefault="00D536F4" w:rsidP="00882926">
      <w:pPr>
        <w:pStyle w:val="ListParagraph"/>
        <w:tabs>
          <w:tab w:val="left" w:pos="2910"/>
        </w:tabs>
        <w:spacing w:line="240" w:lineRule="auto"/>
        <w:ind w:left="57"/>
        <w:rPr>
          <w:rStyle w:val="Hyperlink"/>
          <w:sz w:val="16"/>
          <w:szCs w:val="16"/>
        </w:rPr>
      </w:pPr>
      <w:r w:rsidRPr="008A047C">
        <w:rPr>
          <w:rStyle w:val="Hyperlink"/>
          <w:sz w:val="16"/>
          <w:szCs w:val="16"/>
        </w:rPr>
        <w:footnoteRef/>
      </w:r>
      <w:hyperlink r:id="rId39" w:history="1">
        <w:r w:rsidRPr="00DB34E4">
          <w:rPr>
            <w:rStyle w:val="Hyperlink"/>
            <w:sz w:val="16"/>
            <w:szCs w:val="16"/>
          </w:rPr>
          <w:t>https://www.smm.lt/uploads/documents/tyrimai-ir-studijos/%C5%A0vietimo%20ir%20mokslo%20ministerijos%202018%20met%C5%B3%20veiklos%20ataskaita.pdf</w:t>
        </w:r>
      </w:hyperlink>
      <w:r w:rsidR="006A3744">
        <w:rPr>
          <w:rStyle w:val="Hyperlink"/>
          <w:sz w:val="16"/>
          <w:szCs w:val="16"/>
        </w:rPr>
        <w:t xml:space="preserve">; </w:t>
      </w:r>
      <w:hyperlink r:id="rId40" w:history="1">
        <w:r w:rsidR="00412D65" w:rsidRPr="00435C77">
          <w:rPr>
            <w:rStyle w:val="Hyperlink"/>
            <w:sz w:val="16"/>
            <w:szCs w:val="16"/>
          </w:rPr>
          <w:t>http://lrv.lt/uploads/main/documents/files/Mokslas%2C%20technologijos%20ir%20inovacijos(1).pdf;https://www.e-tar.lt/portal/lt/legalAct/ab7ce0b0058411e8b3e7ba9cffd043b1</w:t>
        </w:r>
      </w:hyperlink>
      <w:r w:rsidR="00412D65">
        <w:rPr>
          <w:rStyle w:val="Hyperlink"/>
          <w:sz w:val="16"/>
          <w:szCs w:val="16"/>
        </w:rPr>
        <w:t xml:space="preserve">; </w:t>
      </w:r>
      <w:r w:rsidR="00412D65" w:rsidRPr="00412D65">
        <w:rPr>
          <w:rStyle w:val="Hyperlink"/>
          <w:sz w:val="16"/>
          <w:szCs w:val="16"/>
        </w:rPr>
        <w:t>https://mita.lrv.lt/lt/veiklos-sritys/programos-priemones/pramonine-doktorantura</w:t>
      </w:r>
    </w:p>
  </w:footnote>
  <w:footnote w:id="26">
    <w:p w14:paraId="656724C1" w14:textId="77777777" w:rsidR="00D536F4" w:rsidRPr="00686C7E" w:rsidRDefault="00D536F4" w:rsidP="002D26A6">
      <w:pPr>
        <w:pStyle w:val="ListParagraph"/>
        <w:tabs>
          <w:tab w:val="left" w:pos="2910"/>
        </w:tabs>
        <w:spacing w:line="240" w:lineRule="auto"/>
        <w:ind w:left="57"/>
        <w:rPr>
          <w:rStyle w:val="Hyperlink"/>
          <w:sz w:val="16"/>
          <w:szCs w:val="16"/>
        </w:rPr>
      </w:pPr>
      <w:r w:rsidRPr="00686C7E">
        <w:rPr>
          <w:rStyle w:val="Hyperlink"/>
          <w:sz w:val="16"/>
          <w:szCs w:val="16"/>
        </w:rPr>
        <w:footnoteRef/>
      </w:r>
      <w:r w:rsidRPr="00686C7E">
        <w:rPr>
          <w:rStyle w:val="Hyperlink"/>
          <w:sz w:val="16"/>
          <w:szCs w:val="16"/>
        </w:rPr>
        <w:t xml:space="preserve"> </w:t>
      </w:r>
      <w:hyperlink r:id="rId41" w:history="1">
        <w:r w:rsidRPr="00686C7E">
          <w:rPr>
            <w:rStyle w:val="Hyperlink"/>
            <w:sz w:val="16"/>
            <w:szCs w:val="16"/>
          </w:rPr>
          <w:t>https://www.e-tar.lt/portal/lt/legalAct/6aa23a109d4d11e9878fc525390407ce</w:t>
        </w:r>
      </w:hyperlink>
    </w:p>
  </w:footnote>
  <w:footnote w:id="27">
    <w:p w14:paraId="06239215" w14:textId="77777777" w:rsidR="00D536F4" w:rsidRPr="001D7F03" w:rsidRDefault="00D536F4" w:rsidP="00F74571">
      <w:pPr>
        <w:pStyle w:val="ListParagraph"/>
        <w:tabs>
          <w:tab w:val="left" w:pos="2910"/>
        </w:tabs>
        <w:spacing w:line="240" w:lineRule="auto"/>
        <w:ind w:left="57"/>
        <w:rPr>
          <w:color w:val="0000FF" w:themeColor="hyperlink"/>
          <w:sz w:val="16"/>
          <w:szCs w:val="16"/>
          <w:u w:val="single"/>
        </w:rPr>
      </w:pPr>
      <w:r w:rsidRPr="001D7F03">
        <w:rPr>
          <w:rStyle w:val="Hyperlink"/>
          <w:sz w:val="16"/>
          <w:szCs w:val="16"/>
        </w:rPr>
        <w:footnoteRef/>
      </w:r>
      <w:r w:rsidRPr="001D7F03">
        <w:rPr>
          <w:rStyle w:val="Hyperlink"/>
          <w:sz w:val="16"/>
          <w:szCs w:val="16"/>
        </w:rPr>
        <w:t xml:space="preserve"> </w:t>
      </w:r>
      <w:hyperlink r:id="rId42" w:history="1">
        <w:r w:rsidRPr="008A047C">
          <w:rPr>
            <w:rStyle w:val="Hyperlink"/>
            <w:sz w:val="16"/>
            <w:szCs w:val="16"/>
          </w:rPr>
          <w:t>https://www.smm.lt/uploads/documents/MSI/Laiko%20juosta1214.pdf</w:t>
        </w:r>
      </w:hyperlink>
    </w:p>
  </w:footnote>
  <w:footnote w:id="28">
    <w:p w14:paraId="3B63B664" w14:textId="77777777" w:rsidR="00D536F4" w:rsidRPr="001D7F03" w:rsidRDefault="00D536F4" w:rsidP="00B34C22">
      <w:pPr>
        <w:pStyle w:val="ListParagraph"/>
        <w:tabs>
          <w:tab w:val="left" w:pos="2910"/>
        </w:tabs>
        <w:spacing w:line="240" w:lineRule="auto"/>
        <w:ind w:left="57"/>
        <w:rPr>
          <w:color w:val="0000FF" w:themeColor="hyperlink"/>
          <w:sz w:val="16"/>
          <w:szCs w:val="16"/>
          <w:u w:val="single"/>
        </w:rPr>
      </w:pPr>
      <w:r w:rsidRPr="001D7F03">
        <w:rPr>
          <w:rStyle w:val="Hyperlink"/>
          <w:sz w:val="16"/>
          <w:szCs w:val="16"/>
        </w:rPr>
        <w:footnoteRef/>
      </w:r>
      <w:r w:rsidRPr="001D7F03">
        <w:rPr>
          <w:rStyle w:val="Hyperlink"/>
          <w:sz w:val="16"/>
          <w:szCs w:val="16"/>
        </w:rPr>
        <w:t xml:space="preserve"> </w:t>
      </w:r>
      <w:hyperlink r:id="rId43" w:history="1">
        <w:r w:rsidRPr="008A047C">
          <w:rPr>
            <w:rStyle w:val="Hyperlink"/>
            <w:sz w:val="16"/>
            <w:szCs w:val="16"/>
          </w:rPr>
          <w:t>https://www.smm.lt/uploads/documents/MSI/Laiko%20juosta1214.pdf</w:t>
        </w:r>
      </w:hyperlink>
    </w:p>
  </w:footnote>
  <w:footnote w:id="29">
    <w:p w14:paraId="5942BFDA" w14:textId="77777777" w:rsidR="00D536F4" w:rsidRPr="001D7F03" w:rsidRDefault="00D536F4" w:rsidP="00571F62">
      <w:pPr>
        <w:pStyle w:val="ListParagraph"/>
        <w:tabs>
          <w:tab w:val="left" w:pos="2910"/>
        </w:tabs>
        <w:spacing w:line="240" w:lineRule="auto"/>
        <w:ind w:left="57"/>
        <w:rPr>
          <w:color w:val="0000FF" w:themeColor="hyperlink"/>
          <w:sz w:val="16"/>
          <w:szCs w:val="16"/>
          <w:u w:val="single"/>
        </w:rPr>
      </w:pPr>
      <w:r w:rsidRPr="001D7F03">
        <w:rPr>
          <w:rStyle w:val="Hyperlink"/>
          <w:sz w:val="16"/>
          <w:szCs w:val="16"/>
        </w:rPr>
        <w:footnoteRef/>
      </w:r>
      <w:r w:rsidRPr="001D7F03">
        <w:rPr>
          <w:rStyle w:val="Hyperlink"/>
          <w:sz w:val="16"/>
          <w:szCs w:val="16"/>
        </w:rPr>
        <w:t xml:space="preserve"> </w:t>
      </w:r>
      <w:hyperlink r:id="rId44" w:history="1">
        <w:r w:rsidRPr="008A047C">
          <w:rPr>
            <w:rStyle w:val="Hyperlink"/>
            <w:sz w:val="16"/>
            <w:szCs w:val="16"/>
          </w:rPr>
          <w:t>https://www.smm.lt/uploads/documents/MSI/Laiko%20juosta1214.pdf</w:t>
        </w:r>
      </w:hyperlink>
    </w:p>
  </w:footnote>
  <w:footnote w:id="30">
    <w:p w14:paraId="01D8492A" w14:textId="77777777" w:rsidR="00D536F4" w:rsidRPr="008A047C" w:rsidRDefault="00D536F4" w:rsidP="002C11A5">
      <w:pPr>
        <w:pStyle w:val="ListParagraph"/>
        <w:tabs>
          <w:tab w:val="left" w:pos="2910"/>
        </w:tabs>
        <w:spacing w:line="240" w:lineRule="auto"/>
        <w:ind w:left="57"/>
        <w:rPr>
          <w:rStyle w:val="Hyperlink"/>
          <w:sz w:val="16"/>
          <w:szCs w:val="16"/>
        </w:rPr>
      </w:pPr>
      <w:r w:rsidRPr="008A047C">
        <w:rPr>
          <w:rStyle w:val="Hyperlink"/>
          <w:sz w:val="16"/>
          <w:szCs w:val="16"/>
        </w:rPr>
        <w:footnoteRef/>
      </w:r>
      <w:hyperlink r:id="rId45" w:history="1">
        <w:r w:rsidRPr="008A047C">
          <w:rPr>
            <w:rStyle w:val="Hyperlink"/>
            <w:sz w:val="16"/>
            <w:szCs w:val="16"/>
          </w:rPr>
          <w:t>https://www.lb.lt/lt/media/force_download/?url=/uploads/publications/docs/21756_d778713ca234ccc09dc70e7312b44d89.pdf</w:t>
        </w:r>
      </w:hyperlink>
    </w:p>
  </w:footnote>
  <w:footnote w:id="31">
    <w:p w14:paraId="71BC8719" w14:textId="77777777" w:rsidR="00D536F4" w:rsidRPr="003E4A4F" w:rsidRDefault="00D536F4" w:rsidP="003B6BC0">
      <w:pPr>
        <w:pStyle w:val="ListParagraph"/>
        <w:tabs>
          <w:tab w:val="left" w:pos="2910"/>
        </w:tabs>
        <w:spacing w:line="240" w:lineRule="auto"/>
        <w:ind w:left="57"/>
        <w:rPr>
          <w:rStyle w:val="Hyperlink"/>
          <w:sz w:val="16"/>
          <w:szCs w:val="16"/>
        </w:rPr>
      </w:pPr>
      <w:r w:rsidRPr="003E4A4F">
        <w:rPr>
          <w:rStyle w:val="Hyperlink"/>
          <w:sz w:val="16"/>
          <w:szCs w:val="16"/>
        </w:rPr>
        <w:footnoteRef/>
      </w:r>
      <w:r w:rsidRPr="003E4A4F">
        <w:rPr>
          <w:rStyle w:val="Hyperlink"/>
          <w:sz w:val="16"/>
          <w:szCs w:val="16"/>
        </w:rPr>
        <w:t xml:space="preserve"> </w:t>
      </w:r>
      <w:hyperlink r:id="rId46" w:history="1">
        <w:r w:rsidRPr="003E4A4F">
          <w:rPr>
            <w:rStyle w:val="Hyperlink"/>
            <w:sz w:val="16"/>
            <w:szCs w:val="16"/>
          </w:rPr>
          <w:t>https://www.e-tar.lt/portal/lt/legalAct/6aa23a109d4d11e9878fc525390407ce</w:t>
        </w:r>
      </w:hyperlink>
    </w:p>
  </w:footnote>
  <w:footnote w:id="32">
    <w:p w14:paraId="4DE90A6D" w14:textId="77777777" w:rsidR="00D536F4" w:rsidRPr="008A047C" w:rsidRDefault="00D536F4" w:rsidP="00EC6443">
      <w:pPr>
        <w:pStyle w:val="ListParagraph"/>
        <w:tabs>
          <w:tab w:val="left" w:pos="2910"/>
        </w:tabs>
        <w:spacing w:line="240" w:lineRule="auto"/>
        <w:ind w:left="57"/>
        <w:rPr>
          <w:rStyle w:val="Hyperlink"/>
          <w:sz w:val="16"/>
          <w:szCs w:val="16"/>
        </w:rPr>
      </w:pPr>
      <w:r w:rsidRPr="008A047C">
        <w:rPr>
          <w:rStyle w:val="Hyperlink"/>
          <w:sz w:val="16"/>
          <w:szCs w:val="16"/>
        </w:rPr>
        <w:footnoteRef/>
      </w:r>
      <w:r w:rsidRPr="008A047C">
        <w:rPr>
          <w:rStyle w:val="Hyperlink"/>
          <w:sz w:val="16"/>
          <w:szCs w:val="16"/>
        </w:rPr>
        <w:t xml:space="preserve"> </w:t>
      </w:r>
      <w:r w:rsidRPr="008A047C">
        <w:rPr>
          <w:rStyle w:val="Hyperlink"/>
          <w:sz w:val="16"/>
          <w:szCs w:val="16"/>
        </w:rPr>
        <w:t>ttps://www.lb.lt/lt/media/force_download/?url=/uploads/publications/docs/21756_d778713ca234ccc09dc70e7312b44d89.pdf</w:t>
      </w:r>
    </w:p>
  </w:footnote>
  <w:footnote w:id="33">
    <w:p w14:paraId="7C0FD61A" w14:textId="77777777" w:rsidR="00D536F4" w:rsidRPr="008A047C" w:rsidRDefault="00D536F4" w:rsidP="00EC6443">
      <w:pPr>
        <w:pStyle w:val="ListParagraph"/>
        <w:tabs>
          <w:tab w:val="left" w:pos="2910"/>
        </w:tabs>
        <w:spacing w:line="240" w:lineRule="auto"/>
        <w:ind w:left="57"/>
        <w:rPr>
          <w:rStyle w:val="Hyperlink"/>
          <w:sz w:val="16"/>
          <w:szCs w:val="16"/>
        </w:rPr>
      </w:pPr>
      <w:r w:rsidRPr="008A047C">
        <w:rPr>
          <w:rStyle w:val="Hyperlink"/>
          <w:sz w:val="16"/>
          <w:szCs w:val="16"/>
        </w:rPr>
        <w:footnoteRef/>
      </w:r>
      <w:r w:rsidRPr="008A047C">
        <w:rPr>
          <w:rStyle w:val="Hyperlink"/>
          <w:sz w:val="16"/>
          <w:szCs w:val="16"/>
        </w:rPr>
        <w:t xml:space="preserve"> </w:t>
      </w:r>
      <w:hyperlink r:id="rId47" w:history="1">
        <w:r w:rsidRPr="008A047C">
          <w:rPr>
            <w:rStyle w:val="Hyperlink"/>
            <w:sz w:val="16"/>
            <w:szCs w:val="16"/>
          </w:rPr>
          <w:t>https://finmin.lrv.lt/lt/naujienos/ek-2019-m-pavasario-prognoze-lietuvos-ekonomika-augs-kaip-ir-buvo-numatyta-anksciau</w:t>
        </w:r>
      </w:hyperlink>
    </w:p>
  </w:footnote>
  <w:footnote w:id="34">
    <w:p w14:paraId="7E11B7A0" w14:textId="77777777" w:rsidR="00D536F4" w:rsidRPr="008A047C" w:rsidRDefault="00D536F4" w:rsidP="006A3C04">
      <w:pPr>
        <w:pStyle w:val="ListParagraph"/>
        <w:tabs>
          <w:tab w:val="left" w:pos="2910"/>
        </w:tabs>
        <w:spacing w:line="240" w:lineRule="auto"/>
        <w:ind w:left="57"/>
        <w:rPr>
          <w:rStyle w:val="Hyperlink"/>
          <w:sz w:val="16"/>
          <w:szCs w:val="16"/>
        </w:rPr>
      </w:pPr>
      <w:r w:rsidRPr="008A047C">
        <w:rPr>
          <w:rStyle w:val="Hyperlink"/>
          <w:sz w:val="16"/>
          <w:szCs w:val="16"/>
        </w:rPr>
        <w:footnoteRef/>
      </w:r>
      <w:r w:rsidRPr="008A047C">
        <w:rPr>
          <w:rStyle w:val="Hyperlink"/>
          <w:sz w:val="16"/>
          <w:szCs w:val="16"/>
        </w:rPr>
        <w:t xml:space="preserve"> </w:t>
      </w:r>
      <w:hyperlink r:id="rId48" w:history="1">
        <w:r w:rsidRPr="009509F8">
          <w:rPr>
            <w:rStyle w:val="Hyperlink"/>
            <w:sz w:val="16"/>
            <w:szCs w:val="16"/>
          </w:rPr>
          <w:t>https://lietuva.lt/en/naujienos/lithuania-has-reached-its-highest-position-ever-in-doing-business-2020/</w:t>
        </w:r>
      </w:hyperlink>
    </w:p>
  </w:footnote>
  <w:footnote w:id="35">
    <w:p w14:paraId="7DA3FA5B" w14:textId="1E04D73E" w:rsidR="00D536F4" w:rsidRPr="008A047C" w:rsidRDefault="00D536F4" w:rsidP="00F85522">
      <w:pPr>
        <w:pStyle w:val="ListParagraph"/>
        <w:tabs>
          <w:tab w:val="left" w:pos="2910"/>
        </w:tabs>
        <w:spacing w:line="240" w:lineRule="auto"/>
        <w:ind w:left="57"/>
        <w:rPr>
          <w:rStyle w:val="Hyperlink"/>
          <w:sz w:val="16"/>
          <w:szCs w:val="16"/>
        </w:rPr>
      </w:pPr>
      <w:r w:rsidRPr="008A047C">
        <w:rPr>
          <w:rStyle w:val="Hyperlink"/>
          <w:sz w:val="16"/>
          <w:szCs w:val="16"/>
        </w:rPr>
        <w:footnoteRef/>
      </w:r>
      <w:hyperlink r:id="rId49" w:history="1">
        <w:r w:rsidRPr="009509F8">
          <w:rPr>
            <w:rStyle w:val="Hyperlink"/>
            <w:sz w:val="16"/>
            <w:szCs w:val="16"/>
          </w:rPr>
          <w:t>https://osp.stat.gov.lt/lietuvos-gyventoju-pajamos-ir-gyvenimo-salygos/lietuvos-gyventoju-pajamos-ir-gyvenimo-salygos-2019/namu-ukiu-pajamos/disponuojamosios-pajamos</w:t>
        </w:r>
      </w:hyperlink>
      <w:r w:rsidR="00412D65">
        <w:rPr>
          <w:rStyle w:val="Hyperlink"/>
          <w:sz w:val="16"/>
          <w:szCs w:val="16"/>
        </w:rPr>
        <w:t xml:space="preserve">; </w:t>
      </w:r>
      <w:r w:rsidR="00412D65" w:rsidRPr="00412D65">
        <w:rPr>
          <w:rStyle w:val="Hyperlink"/>
          <w:sz w:val="16"/>
          <w:szCs w:val="16"/>
        </w:rPr>
        <w:t xml:space="preserve">Household </w:t>
      </w:r>
      <w:r w:rsidR="00412D65" w:rsidRPr="00412D65">
        <w:rPr>
          <w:rStyle w:val="Hyperlink"/>
          <w:sz w:val="16"/>
          <w:szCs w:val="16"/>
        </w:rPr>
        <w:t>disposable income can be defined as all income received by a household that is available for use after fulfilling all financial obligations. For more information about the structure and development of household disposable income and the relationship between household disposable income and household consumption, see Appendix 1 to the Lithuanian Economic Review (December 2014): https://www.lb.lt/uploads/documents/files/musu-veikla/ekonomikos-analizeprognozes/LEA_2014-12_LT_PRIEDAS1.pdf</w:t>
      </w:r>
    </w:p>
  </w:footnote>
  <w:footnote w:id="36">
    <w:p w14:paraId="51A1E7DB" w14:textId="77777777" w:rsidR="00D536F4" w:rsidRPr="008A047C" w:rsidRDefault="00D536F4" w:rsidP="008C693E">
      <w:pPr>
        <w:pStyle w:val="ListParagraph"/>
        <w:tabs>
          <w:tab w:val="left" w:pos="2910"/>
        </w:tabs>
        <w:spacing w:line="240" w:lineRule="auto"/>
        <w:ind w:left="57"/>
        <w:rPr>
          <w:rStyle w:val="Hyperlink"/>
          <w:sz w:val="16"/>
          <w:szCs w:val="16"/>
        </w:rPr>
      </w:pPr>
      <w:r w:rsidRPr="008A047C">
        <w:rPr>
          <w:rStyle w:val="Hyperlink"/>
          <w:sz w:val="16"/>
          <w:szCs w:val="16"/>
        </w:rPr>
        <w:footnoteRef/>
      </w:r>
      <w:hyperlink r:id="rId50" w:anchor="darbo-rinka" w:history="1">
        <w:r w:rsidRPr="00DB34E4">
          <w:rPr>
            <w:rStyle w:val="Hyperlink"/>
            <w:sz w:val="16"/>
            <w:szCs w:val="16"/>
          </w:rPr>
          <w:t>https://www.seb.lt/infobankas/ekonomine-aplinka/makroekonomika/naujausi-lietuvos-ekonomikos-ir-finansu-rodikliai#darbo-rinka</w:t>
        </w:r>
      </w:hyperlink>
    </w:p>
  </w:footnote>
  <w:footnote w:id="37">
    <w:p w14:paraId="77DB44D7" w14:textId="77777777" w:rsidR="00D536F4" w:rsidRPr="008A047C" w:rsidRDefault="00D536F4" w:rsidP="00AF6BE2">
      <w:pPr>
        <w:pStyle w:val="ListParagraph"/>
        <w:tabs>
          <w:tab w:val="left" w:pos="2910"/>
        </w:tabs>
        <w:spacing w:line="240" w:lineRule="auto"/>
        <w:ind w:left="57"/>
        <w:rPr>
          <w:rStyle w:val="Hyperlink"/>
          <w:sz w:val="16"/>
          <w:szCs w:val="16"/>
        </w:rPr>
      </w:pPr>
      <w:r w:rsidRPr="008A047C">
        <w:rPr>
          <w:rStyle w:val="Hyperlink"/>
          <w:sz w:val="16"/>
          <w:szCs w:val="16"/>
        </w:rPr>
        <w:footnoteRef/>
      </w:r>
      <w:hyperlink r:id="rId51" w:anchor="darbo-rinka" w:history="1">
        <w:r w:rsidRPr="00A61BC5">
          <w:rPr>
            <w:rStyle w:val="Hyperlink"/>
            <w:sz w:val="16"/>
            <w:szCs w:val="16"/>
          </w:rPr>
          <w:t>https://www.seb.lt/infobankas/ekonomine-aplinka/makroekonomika/naujausi-lietuvos-ekonomikos-ir-finansu-rodikliai#darbo-rinka</w:t>
        </w:r>
      </w:hyperlink>
    </w:p>
  </w:footnote>
  <w:footnote w:id="38">
    <w:p w14:paraId="31472A89" w14:textId="77777777" w:rsidR="00D536F4" w:rsidRPr="003E4A4F" w:rsidRDefault="00D536F4" w:rsidP="00AF6BE2">
      <w:pPr>
        <w:pStyle w:val="ListParagraph"/>
        <w:tabs>
          <w:tab w:val="left" w:pos="2910"/>
        </w:tabs>
        <w:spacing w:line="240" w:lineRule="auto"/>
        <w:ind w:left="57"/>
        <w:rPr>
          <w:rStyle w:val="Hyperlink"/>
          <w:sz w:val="16"/>
          <w:szCs w:val="16"/>
        </w:rPr>
      </w:pPr>
      <w:r w:rsidRPr="008A047C">
        <w:rPr>
          <w:rStyle w:val="Hyperlink"/>
          <w:sz w:val="16"/>
          <w:szCs w:val="16"/>
        </w:rPr>
        <w:footnoteRef/>
      </w:r>
      <w:r w:rsidRPr="008A047C">
        <w:rPr>
          <w:rStyle w:val="Hyperlink"/>
          <w:sz w:val="16"/>
          <w:szCs w:val="16"/>
        </w:rPr>
        <w:t xml:space="preserve"> </w:t>
      </w:r>
      <w:hyperlink r:id="rId52" w:history="1">
        <w:r w:rsidRPr="008A047C">
          <w:rPr>
            <w:rStyle w:val="Hyperlink"/>
            <w:sz w:val="16"/>
            <w:szCs w:val="16"/>
          </w:rPr>
          <w:t>http://alkas.lt/2018/10/16/vyriausybe-pritare-2019-metu-biudzeto-projektui/</w:t>
        </w:r>
      </w:hyperlink>
    </w:p>
  </w:footnote>
  <w:footnote w:id="39">
    <w:p w14:paraId="25497472" w14:textId="77777777" w:rsidR="00D536F4" w:rsidRPr="008A047C" w:rsidRDefault="00D536F4" w:rsidP="008C693E">
      <w:pPr>
        <w:pStyle w:val="ListParagraph"/>
        <w:tabs>
          <w:tab w:val="left" w:pos="2910"/>
        </w:tabs>
        <w:spacing w:line="240" w:lineRule="auto"/>
        <w:ind w:left="57"/>
        <w:rPr>
          <w:rStyle w:val="Hyperlink"/>
          <w:sz w:val="16"/>
          <w:szCs w:val="16"/>
        </w:rPr>
      </w:pPr>
      <w:r w:rsidRPr="008A047C">
        <w:rPr>
          <w:rStyle w:val="Hyperlink"/>
          <w:sz w:val="16"/>
          <w:szCs w:val="16"/>
        </w:rPr>
        <w:footnoteRef/>
      </w:r>
      <w:r w:rsidRPr="008A047C">
        <w:rPr>
          <w:rStyle w:val="Hyperlink"/>
          <w:sz w:val="16"/>
          <w:szCs w:val="16"/>
        </w:rPr>
        <w:t xml:space="preserve"> </w:t>
      </w:r>
      <w:hyperlink r:id="rId53" w:history="1">
        <w:r w:rsidRPr="008A047C">
          <w:rPr>
            <w:rStyle w:val="Hyperlink"/>
            <w:sz w:val="16"/>
            <w:szCs w:val="16"/>
          </w:rPr>
          <w:t>https://osp.stat.gov.lt/lietuvos-svietimas-kultura-ir-sportas/lietuvos-svietimas-kultura-ir-sportas-2019/kulturos-istaigu-veikla</w:t>
        </w:r>
      </w:hyperlink>
    </w:p>
  </w:footnote>
  <w:footnote w:id="40">
    <w:p w14:paraId="0E051042" w14:textId="77777777" w:rsidR="00D536F4" w:rsidRPr="003E4A4F" w:rsidRDefault="00D536F4" w:rsidP="008C693E">
      <w:pPr>
        <w:pStyle w:val="ListParagraph"/>
        <w:tabs>
          <w:tab w:val="left" w:pos="2910"/>
        </w:tabs>
        <w:spacing w:line="240" w:lineRule="auto"/>
        <w:ind w:left="57"/>
        <w:rPr>
          <w:rStyle w:val="Hyperlink"/>
          <w:sz w:val="16"/>
          <w:szCs w:val="16"/>
        </w:rPr>
      </w:pPr>
      <w:r w:rsidRPr="003E4A4F">
        <w:rPr>
          <w:rStyle w:val="Hyperlink"/>
          <w:sz w:val="16"/>
          <w:szCs w:val="16"/>
        </w:rPr>
        <w:footnoteRef/>
      </w:r>
      <w:r w:rsidRPr="003E4A4F">
        <w:rPr>
          <w:rStyle w:val="Hyperlink"/>
          <w:sz w:val="16"/>
          <w:szCs w:val="16"/>
        </w:rPr>
        <w:t xml:space="preserve"> </w:t>
      </w:r>
      <w:hyperlink r:id="rId54" w:history="1">
        <w:r w:rsidRPr="003E4A4F">
          <w:rPr>
            <w:rStyle w:val="Hyperlink"/>
            <w:sz w:val="16"/>
            <w:szCs w:val="16"/>
          </w:rPr>
          <w:t>https://www.e-tar.lt/portal/lt/legalAct/6aa23a109d4d11e9878fc525390407ce</w:t>
        </w:r>
      </w:hyperlink>
    </w:p>
  </w:footnote>
  <w:footnote w:id="41">
    <w:p w14:paraId="734D7B75" w14:textId="77777777" w:rsidR="00D536F4" w:rsidRPr="000A657D" w:rsidRDefault="00D536F4" w:rsidP="008C693E">
      <w:pPr>
        <w:pStyle w:val="ListParagraph"/>
        <w:tabs>
          <w:tab w:val="left" w:pos="2910"/>
        </w:tabs>
        <w:spacing w:line="240" w:lineRule="auto"/>
        <w:ind w:left="57"/>
        <w:rPr>
          <w:rStyle w:val="Hyperlink"/>
          <w:sz w:val="16"/>
          <w:szCs w:val="16"/>
        </w:rPr>
      </w:pPr>
      <w:r w:rsidRPr="000A657D">
        <w:rPr>
          <w:rStyle w:val="Hyperlink"/>
          <w:sz w:val="16"/>
          <w:szCs w:val="16"/>
        </w:rPr>
        <w:footnoteRef/>
      </w:r>
      <w:r w:rsidRPr="000A657D">
        <w:rPr>
          <w:rStyle w:val="Hyperlink"/>
          <w:sz w:val="16"/>
          <w:szCs w:val="16"/>
        </w:rPr>
        <w:t xml:space="preserve"> </w:t>
      </w:r>
      <w:hyperlink r:id="rId55" w:history="1">
        <w:r w:rsidRPr="000A657D">
          <w:rPr>
            <w:rStyle w:val="Hyperlink"/>
            <w:sz w:val="16"/>
            <w:szCs w:val="16"/>
          </w:rPr>
          <w:t>https://www.e-tar.lt/portal/lt/legalAct/6aa23a109d4d11e9878fc525390407ce</w:t>
        </w:r>
      </w:hyperlink>
    </w:p>
  </w:footnote>
  <w:footnote w:id="42">
    <w:p w14:paraId="7E861C47" w14:textId="6E36FFF2" w:rsidR="00D536F4" w:rsidRPr="008A047C" w:rsidRDefault="00D536F4" w:rsidP="008C693E">
      <w:pPr>
        <w:pStyle w:val="ListParagraph"/>
        <w:tabs>
          <w:tab w:val="left" w:pos="2910"/>
        </w:tabs>
        <w:spacing w:line="240" w:lineRule="auto"/>
        <w:ind w:left="57"/>
        <w:rPr>
          <w:rStyle w:val="Hyperlink"/>
          <w:sz w:val="16"/>
          <w:szCs w:val="16"/>
        </w:rPr>
      </w:pPr>
      <w:r w:rsidRPr="008A047C">
        <w:rPr>
          <w:rStyle w:val="Hyperlink"/>
          <w:sz w:val="16"/>
          <w:szCs w:val="16"/>
        </w:rPr>
        <w:footnoteRef/>
      </w:r>
      <w:hyperlink r:id="rId56" w:history="1">
        <w:r w:rsidRPr="008A047C">
          <w:rPr>
            <w:rStyle w:val="Hyperlink"/>
            <w:sz w:val="16"/>
            <w:szCs w:val="16"/>
          </w:rPr>
          <w:t>https://lrkm.lrv.lt/uploads/lrkm/documents/files/KM%202018%20m_%20veiklos%20ataskaita_SKELBIMUI.pdf</w:t>
        </w:r>
      </w:hyperlink>
      <w:r w:rsidR="00412D65">
        <w:rPr>
          <w:rStyle w:val="Hyperlink"/>
          <w:sz w:val="16"/>
          <w:szCs w:val="16"/>
        </w:rPr>
        <w:t>;</w:t>
      </w:r>
      <w:r w:rsidR="00412D65" w:rsidRPr="00412D65">
        <w:rPr>
          <w:rStyle w:val="Hyperlink"/>
          <w:sz w:val="16"/>
          <w:szCs w:val="16"/>
        </w:rPr>
        <w:t>https://www.e-tar.lt/portal/lt/legalAct/6aa23a109d4d11e9878fc525390407ce</w:t>
      </w:r>
    </w:p>
  </w:footnote>
  <w:footnote w:id="43">
    <w:p w14:paraId="34B966F3" w14:textId="77777777" w:rsidR="00D536F4" w:rsidRPr="008A047C" w:rsidRDefault="00D536F4" w:rsidP="008C693E">
      <w:pPr>
        <w:pStyle w:val="ListParagraph"/>
        <w:tabs>
          <w:tab w:val="left" w:pos="2910"/>
        </w:tabs>
        <w:spacing w:line="240" w:lineRule="auto"/>
        <w:ind w:left="57"/>
        <w:rPr>
          <w:rStyle w:val="Hyperlink"/>
          <w:sz w:val="16"/>
          <w:szCs w:val="16"/>
        </w:rPr>
      </w:pPr>
      <w:r w:rsidRPr="008A047C">
        <w:rPr>
          <w:rStyle w:val="Hyperlink"/>
          <w:sz w:val="16"/>
          <w:szCs w:val="16"/>
        </w:rPr>
        <w:footnoteRef/>
      </w:r>
      <w:r w:rsidRPr="008A047C">
        <w:rPr>
          <w:rStyle w:val="Hyperlink"/>
          <w:sz w:val="16"/>
          <w:szCs w:val="16"/>
        </w:rPr>
        <w:t xml:space="preserve"> </w:t>
      </w:r>
      <w:hyperlink r:id="rId57" w:history="1">
        <w:r w:rsidRPr="008A047C">
          <w:rPr>
            <w:rStyle w:val="Hyperlink"/>
            <w:sz w:val="16"/>
            <w:szCs w:val="16"/>
          </w:rPr>
          <w:t>http://strata.gov.lt/images/tyrimai/bukle-2018-web.pdf</w:t>
        </w:r>
      </w:hyperlink>
      <w:r w:rsidRPr="008A047C">
        <w:rPr>
          <w:rStyle w:val="Hyperlink"/>
          <w:sz w:val="16"/>
          <w:szCs w:val="16"/>
        </w:rPr>
        <w:t xml:space="preserve"> </w:t>
      </w:r>
    </w:p>
  </w:footnote>
  <w:footnote w:id="44">
    <w:p w14:paraId="47AF59C2" w14:textId="77777777" w:rsidR="00D536F4" w:rsidRPr="008A047C" w:rsidRDefault="00D536F4" w:rsidP="008C693E">
      <w:pPr>
        <w:pStyle w:val="ListParagraph"/>
        <w:tabs>
          <w:tab w:val="left" w:pos="2910"/>
        </w:tabs>
        <w:spacing w:line="240" w:lineRule="auto"/>
        <w:ind w:left="57"/>
        <w:rPr>
          <w:rStyle w:val="Hyperlink"/>
          <w:sz w:val="16"/>
          <w:szCs w:val="16"/>
        </w:rPr>
      </w:pPr>
      <w:r w:rsidRPr="008A047C">
        <w:rPr>
          <w:rStyle w:val="Hyperlink"/>
          <w:sz w:val="16"/>
          <w:szCs w:val="16"/>
        </w:rPr>
        <w:footnoteRef/>
      </w:r>
      <w:r w:rsidRPr="008A047C">
        <w:rPr>
          <w:rStyle w:val="Hyperlink"/>
          <w:sz w:val="16"/>
          <w:szCs w:val="16"/>
        </w:rPr>
        <w:t xml:space="preserve"> </w:t>
      </w:r>
      <w:hyperlink r:id="rId58" w:history="1">
        <w:r w:rsidRPr="008A047C">
          <w:rPr>
            <w:rStyle w:val="Hyperlink"/>
            <w:sz w:val="16"/>
            <w:szCs w:val="16"/>
          </w:rPr>
          <w:t>https://www.smm.lt/uploads/documents/naujienos/kalbos_pranesimai/Tucas_R_Demografines_prognozes_SMM_2018_01_18.pdf</w:t>
        </w:r>
      </w:hyperlink>
    </w:p>
  </w:footnote>
  <w:footnote w:id="45">
    <w:p w14:paraId="2D134D61" w14:textId="77777777" w:rsidR="00D536F4" w:rsidRPr="008A047C" w:rsidRDefault="00D536F4" w:rsidP="008C693E">
      <w:pPr>
        <w:pStyle w:val="ListParagraph"/>
        <w:tabs>
          <w:tab w:val="left" w:pos="2910"/>
        </w:tabs>
        <w:spacing w:line="240" w:lineRule="auto"/>
        <w:ind w:left="57"/>
        <w:rPr>
          <w:rStyle w:val="Hyperlink"/>
          <w:sz w:val="16"/>
          <w:szCs w:val="16"/>
        </w:rPr>
      </w:pPr>
      <w:r w:rsidRPr="008A047C">
        <w:rPr>
          <w:rStyle w:val="Hyperlink"/>
          <w:sz w:val="16"/>
          <w:szCs w:val="16"/>
        </w:rPr>
        <w:footnoteRef/>
      </w:r>
      <w:r w:rsidRPr="008A047C">
        <w:rPr>
          <w:rStyle w:val="Hyperlink"/>
          <w:sz w:val="16"/>
          <w:szCs w:val="16"/>
        </w:rPr>
        <w:t xml:space="preserve"> </w:t>
      </w:r>
      <w:hyperlink r:id="rId59" w:history="1">
        <w:r w:rsidRPr="008A047C">
          <w:rPr>
            <w:rStyle w:val="Hyperlink"/>
            <w:sz w:val="16"/>
            <w:szCs w:val="16"/>
          </w:rPr>
          <w:t>https://www.smm.lt/web/lt/aukstojo-mokslo-pertvarka</w:t>
        </w:r>
      </w:hyperlink>
    </w:p>
  </w:footnote>
  <w:footnote w:id="46">
    <w:p w14:paraId="365FB184" w14:textId="77777777" w:rsidR="00D536F4" w:rsidRPr="008A047C" w:rsidRDefault="00D536F4" w:rsidP="00FE1E81">
      <w:pPr>
        <w:pStyle w:val="ListParagraph"/>
        <w:tabs>
          <w:tab w:val="left" w:pos="2910"/>
        </w:tabs>
        <w:spacing w:line="240" w:lineRule="auto"/>
        <w:ind w:left="57"/>
        <w:rPr>
          <w:rStyle w:val="Hyperlink"/>
          <w:sz w:val="16"/>
          <w:szCs w:val="16"/>
        </w:rPr>
      </w:pPr>
      <w:r w:rsidRPr="008A047C">
        <w:rPr>
          <w:rStyle w:val="Hyperlink"/>
          <w:sz w:val="16"/>
          <w:szCs w:val="16"/>
        </w:rPr>
        <w:footnoteRef/>
      </w:r>
      <w:r w:rsidRPr="008A047C">
        <w:rPr>
          <w:rStyle w:val="Hyperlink"/>
          <w:sz w:val="16"/>
          <w:szCs w:val="16"/>
        </w:rPr>
        <w:t xml:space="preserve"> </w:t>
      </w:r>
      <w:hyperlink r:id="rId60" w:history="1">
        <w:r w:rsidRPr="008A047C">
          <w:rPr>
            <w:rStyle w:val="Hyperlink"/>
            <w:sz w:val="16"/>
            <w:szCs w:val="16"/>
          </w:rPr>
          <w:t>https://lrkm.lrv.lt/uploads/lrkm/documents/files/KM%202018%20m_%20veiklos%20ataskaita_SKELBIMUI.pdf</w:t>
        </w:r>
      </w:hyperlink>
    </w:p>
  </w:footnote>
  <w:footnote w:id="47">
    <w:p w14:paraId="1BE33ADF" w14:textId="77777777" w:rsidR="00D536F4" w:rsidRPr="008A047C" w:rsidRDefault="00D536F4" w:rsidP="008C693E">
      <w:pPr>
        <w:pStyle w:val="ListParagraph"/>
        <w:tabs>
          <w:tab w:val="left" w:pos="2910"/>
        </w:tabs>
        <w:spacing w:line="240" w:lineRule="auto"/>
        <w:ind w:left="57"/>
        <w:rPr>
          <w:color w:val="0000FF" w:themeColor="hyperlink"/>
          <w:sz w:val="16"/>
          <w:szCs w:val="16"/>
          <w:u w:val="single"/>
        </w:rPr>
      </w:pPr>
      <w:r w:rsidRPr="008A047C">
        <w:rPr>
          <w:rStyle w:val="Hyperlink"/>
          <w:sz w:val="16"/>
          <w:szCs w:val="16"/>
        </w:rPr>
        <w:footnoteRef/>
      </w:r>
      <w:r w:rsidRPr="008A047C">
        <w:rPr>
          <w:rStyle w:val="Hyperlink"/>
          <w:sz w:val="16"/>
          <w:szCs w:val="16"/>
        </w:rPr>
        <w:t xml:space="preserve"> </w:t>
      </w:r>
      <w:hyperlink r:id="rId61" w:history="1">
        <w:r w:rsidRPr="008A047C">
          <w:rPr>
            <w:rStyle w:val="Hyperlink"/>
            <w:sz w:val="16"/>
            <w:szCs w:val="16"/>
          </w:rPr>
          <w:t>http://culture.venckus.eu/medijos/mediju-kultura/technologiju-ir-meno-rysys-ka-menininkai-veikia-technikos-mokslu-apsuptyje/</w:t>
        </w:r>
      </w:hyperlink>
    </w:p>
  </w:footnote>
  <w:footnote w:id="48">
    <w:p w14:paraId="77563AD3" w14:textId="77777777" w:rsidR="00D536F4" w:rsidRPr="008A047C" w:rsidRDefault="00D536F4" w:rsidP="008C693E">
      <w:pPr>
        <w:pStyle w:val="ListParagraph"/>
        <w:tabs>
          <w:tab w:val="left" w:pos="2910"/>
        </w:tabs>
        <w:spacing w:line="240" w:lineRule="auto"/>
        <w:ind w:left="57"/>
        <w:rPr>
          <w:rStyle w:val="Hyperlink"/>
          <w:sz w:val="16"/>
          <w:szCs w:val="16"/>
        </w:rPr>
      </w:pPr>
      <w:r w:rsidRPr="008A047C">
        <w:rPr>
          <w:rStyle w:val="Hyperlink"/>
          <w:sz w:val="16"/>
          <w:szCs w:val="16"/>
        </w:rPr>
        <w:footnoteRef/>
      </w:r>
      <w:r w:rsidRPr="008A047C">
        <w:rPr>
          <w:rStyle w:val="Hyperlink"/>
          <w:sz w:val="16"/>
          <w:szCs w:val="16"/>
        </w:rPr>
        <w:t xml:space="preserve"> </w:t>
      </w:r>
      <w:hyperlink r:id="rId62" w:history="1">
        <w:r w:rsidRPr="008A047C">
          <w:rPr>
            <w:rStyle w:val="Hyperlink"/>
            <w:sz w:val="16"/>
            <w:szCs w:val="16"/>
          </w:rPr>
          <w:t>https://www.kolegijos.lt/news/35/72/Visoje-Europoje-protu-nutekejimo-problema/</w:t>
        </w:r>
      </w:hyperlink>
    </w:p>
  </w:footnote>
  <w:footnote w:id="49">
    <w:p w14:paraId="421BAB3C" w14:textId="77777777" w:rsidR="00D536F4" w:rsidRPr="008A047C" w:rsidRDefault="00D536F4" w:rsidP="008C693E">
      <w:pPr>
        <w:pStyle w:val="ListParagraph"/>
        <w:tabs>
          <w:tab w:val="left" w:pos="2910"/>
        </w:tabs>
        <w:spacing w:line="240" w:lineRule="auto"/>
        <w:ind w:left="57"/>
        <w:rPr>
          <w:rStyle w:val="Hyperlink"/>
          <w:sz w:val="16"/>
          <w:szCs w:val="16"/>
        </w:rPr>
      </w:pPr>
      <w:r w:rsidRPr="008A047C">
        <w:rPr>
          <w:rStyle w:val="Hyperlink"/>
          <w:sz w:val="16"/>
          <w:szCs w:val="16"/>
        </w:rPr>
        <w:footnoteRef/>
      </w:r>
      <w:hyperlink r:id="rId63" w:history="1">
        <w:r w:rsidRPr="008A047C">
          <w:rPr>
            <w:rStyle w:val="Hyperlink"/>
            <w:sz w:val="16"/>
            <w:szCs w:val="16"/>
          </w:rPr>
          <w:t xml:space="preserve"> </w:t>
        </w:r>
        <w:r w:rsidRPr="008A047C">
          <w:rPr>
            <w:rStyle w:val="Hyperlink"/>
            <w:sz w:val="16"/>
            <w:szCs w:val="16"/>
          </w:rPr>
          <w:t>://www.researchgate.net/publication/281271203_Higher_Education_Environmental_Analysis_Industry_Scenarios_Scottish_Universities</w:t>
        </w:r>
      </w:hyperlink>
    </w:p>
  </w:footnote>
  <w:footnote w:id="50">
    <w:p w14:paraId="3A84FCEE" w14:textId="751BB6EA" w:rsidR="00D536F4" w:rsidRPr="008A047C" w:rsidRDefault="00D536F4" w:rsidP="008C693E">
      <w:pPr>
        <w:pStyle w:val="ListParagraph"/>
        <w:tabs>
          <w:tab w:val="left" w:pos="2910"/>
        </w:tabs>
        <w:spacing w:line="240" w:lineRule="auto"/>
        <w:ind w:left="57"/>
        <w:rPr>
          <w:rStyle w:val="Hyperlink"/>
          <w:sz w:val="16"/>
          <w:szCs w:val="16"/>
        </w:rPr>
      </w:pPr>
      <w:r w:rsidRPr="008A047C">
        <w:rPr>
          <w:rStyle w:val="Hyperlink"/>
          <w:sz w:val="16"/>
          <w:szCs w:val="16"/>
        </w:rPr>
        <w:footnoteRef/>
      </w:r>
      <w:hyperlink r:id="rId64" w:history="1">
        <w:r w:rsidRPr="008A047C">
          <w:rPr>
            <w:rStyle w:val="Hyperlink"/>
            <w:sz w:val="16"/>
            <w:szCs w:val="16"/>
          </w:rPr>
          <w:t>https://www.pu.ac.ke/forms/Pwani%20University%20Strategic%20Plan%202014-2024.pdf</w:t>
        </w:r>
      </w:hyperlink>
      <w:r w:rsidR="00412D65">
        <w:rPr>
          <w:rStyle w:val="Hyperlink"/>
          <w:sz w:val="16"/>
          <w:szCs w:val="16"/>
        </w:rPr>
        <w:t xml:space="preserve">; </w:t>
      </w:r>
    </w:p>
  </w:footnote>
  <w:footnote w:id="51">
    <w:p w14:paraId="540848AB" w14:textId="77777777" w:rsidR="00D536F4" w:rsidRPr="000A657D" w:rsidRDefault="00D536F4" w:rsidP="008C693E">
      <w:pPr>
        <w:pStyle w:val="ListParagraph"/>
        <w:tabs>
          <w:tab w:val="left" w:pos="2910"/>
        </w:tabs>
        <w:spacing w:line="240" w:lineRule="auto"/>
        <w:ind w:left="57"/>
        <w:rPr>
          <w:rStyle w:val="Hyperlink"/>
          <w:sz w:val="16"/>
          <w:szCs w:val="16"/>
        </w:rPr>
      </w:pPr>
      <w:r w:rsidRPr="00602B46">
        <w:rPr>
          <w:rStyle w:val="Hyperlink"/>
          <w:sz w:val="16"/>
          <w:szCs w:val="16"/>
        </w:rPr>
        <w:footnoteRef/>
      </w:r>
      <w:r w:rsidRPr="00602B46">
        <w:rPr>
          <w:rStyle w:val="Hyperlink"/>
          <w:sz w:val="16"/>
          <w:szCs w:val="16"/>
        </w:rPr>
        <w:t xml:space="preserve"> </w:t>
      </w:r>
      <w:hyperlink r:id="rId65" w:history="1">
        <w:r w:rsidRPr="00602B46">
          <w:rPr>
            <w:rStyle w:val="Hyperlink"/>
            <w:sz w:val="16"/>
            <w:szCs w:val="16"/>
          </w:rPr>
          <w:t>https://www.e-tar.lt/portal/lt/legalAct/6aa23a109d4d11e9878fc525390407ce</w:t>
        </w:r>
      </w:hyperlink>
    </w:p>
  </w:footnote>
  <w:footnote w:id="52">
    <w:p w14:paraId="2737BF75" w14:textId="77777777" w:rsidR="00D536F4" w:rsidRPr="008A047C" w:rsidRDefault="00D536F4" w:rsidP="00AC3109">
      <w:pPr>
        <w:pStyle w:val="ListParagraph"/>
        <w:tabs>
          <w:tab w:val="left" w:pos="2910"/>
        </w:tabs>
        <w:spacing w:line="240" w:lineRule="auto"/>
        <w:ind w:left="57"/>
        <w:rPr>
          <w:rStyle w:val="Hyperlink"/>
          <w:sz w:val="16"/>
          <w:szCs w:val="16"/>
        </w:rPr>
      </w:pPr>
      <w:r w:rsidRPr="008A047C">
        <w:rPr>
          <w:rStyle w:val="Hyperlink"/>
          <w:sz w:val="16"/>
          <w:szCs w:val="16"/>
        </w:rPr>
        <w:footnoteRef/>
      </w:r>
      <w:r w:rsidRPr="008A047C">
        <w:rPr>
          <w:rStyle w:val="Hyperlink"/>
          <w:sz w:val="16"/>
          <w:szCs w:val="16"/>
        </w:rPr>
        <w:t xml:space="preserve"> </w:t>
      </w:r>
      <w:hyperlink r:id="rId66" w:history="1">
        <w:r w:rsidRPr="008A047C">
          <w:rPr>
            <w:rStyle w:val="Hyperlink"/>
            <w:sz w:val="16"/>
            <w:szCs w:val="16"/>
          </w:rPr>
          <w:t>https://lrkm.lrv.lt/uploads/lrkm/documents/files/KM%202018%20m_%20veiklos%20ataskaita_SKELBIMUI.pdf</w:t>
        </w:r>
      </w:hyperlink>
    </w:p>
  </w:footnote>
  <w:footnote w:id="53">
    <w:p w14:paraId="265858F8" w14:textId="77777777" w:rsidR="00D536F4" w:rsidRPr="000A657D" w:rsidRDefault="00D536F4" w:rsidP="00606B89">
      <w:pPr>
        <w:pStyle w:val="ListParagraph"/>
        <w:tabs>
          <w:tab w:val="left" w:pos="2910"/>
        </w:tabs>
        <w:spacing w:line="240" w:lineRule="auto"/>
        <w:ind w:left="57"/>
        <w:rPr>
          <w:rStyle w:val="Hyperlink"/>
          <w:sz w:val="16"/>
          <w:szCs w:val="16"/>
        </w:rPr>
      </w:pPr>
      <w:r w:rsidRPr="000A657D">
        <w:rPr>
          <w:rStyle w:val="Hyperlink"/>
          <w:sz w:val="16"/>
          <w:szCs w:val="16"/>
        </w:rPr>
        <w:footnoteRef/>
      </w:r>
      <w:r w:rsidRPr="000A657D">
        <w:rPr>
          <w:rStyle w:val="Hyperlink"/>
          <w:sz w:val="16"/>
          <w:szCs w:val="16"/>
        </w:rPr>
        <w:t xml:space="preserve"> </w:t>
      </w:r>
      <w:hyperlink r:id="rId67" w:history="1">
        <w:r w:rsidRPr="000A657D">
          <w:rPr>
            <w:rStyle w:val="Hyperlink"/>
            <w:sz w:val="16"/>
            <w:szCs w:val="16"/>
          </w:rPr>
          <w:t>https://www.e-tar.lt/portal/lt/legalAct/6aa23a109d4d11e9878fc525390407ce</w:t>
        </w:r>
      </w:hyperlink>
    </w:p>
  </w:footnote>
  <w:footnote w:id="54">
    <w:p w14:paraId="588BE009" w14:textId="77777777" w:rsidR="00D536F4" w:rsidRPr="008A047C" w:rsidRDefault="00D536F4" w:rsidP="0032701D">
      <w:pPr>
        <w:pStyle w:val="ListParagraph"/>
        <w:tabs>
          <w:tab w:val="left" w:pos="2910"/>
        </w:tabs>
        <w:spacing w:line="240" w:lineRule="auto"/>
        <w:ind w:left="57"/>
        <w:rPr>
          <w:rStyle w:val="Hyperlink"/>
          <w:sz w:val="16"/>
          <w:szCs w:val="16"/>
        </w:rPr>
      </w:pPr>
      <w:r w:rsidRPr="008A047C">
        <w:rPr>
          <w:rStyle w:val="Hyperlink"/>
          <w:sz w:val="16"/>
          <w:szCs w:val="16"/>
        </w:rPr>
        <w:footnoteRef/>
      </w:r>
      <w:r w:rsidRPr="008A047C">
        <w:rPr>
          <w:rStyle w:val="Hyperlink"/>
          <w:sz w:val="16"/>
          <w:szCs w:val="16"/>
        </w:rPr>
        <w:t xml:space="preserve"> </w:t>
      </w:r>
      <w:hyperlink r:id="rId68" w:history="1">
        <w:r w:rsidRPr="008A047C">
          <w:rPr>
            <w:rStyle w:val="Hyperlink"/>
            <w:sz w:val="16"/>
            <w:szCs w:val="16"/>
          </w:rPr>
          <w:t>http://sumani2020.lt/apie-sumania-speciaizacija/prioritetai</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4E18C" w14:textId="77777777" w:rsidR="00D536F4" w:rsidRPr="00A029B8" w:rsidRDefault="00D536F4" w:rsidP="004F2F04">
    <w:pPr>
      <w:pStyle w:val="Header"/>
      <w:tabs>
        <w:tab w:val="num" w:pos="720"/>
      </w:tabs>
      <w:spacing w:line="300" w:lineRule="auto"/>
      <w:rPr>
        <w:sz w:val="14"/>
        <w:szCs w:val="14"/>
      </w:rPr>
    </w:pPr>
  </w:p>
  <w:tbl>
    <w:tblPr>
      <w:tblStyle w:val="TableGrid"/>
      <w:tblW w:w="10651" w:type="dxa"/>
      <w:jc w:val="center"/>
      <w:tblBorders>
        <w:top w:val="none" w:sz="0" w:space="0" w:color="auto"/>
        <w:left w:val="none" w:sz="0" w:space="0" w:color="auto"/>
        <w:bottom w:val="single" w:sz="12" w:space="0" w:color="D9D9D9" w:themeColor="background1" w:themeShade="D9"/>
        <w:right w:val="none" w:sz="0" w:space="0" w:color="auto"/>
        <w:insideH w:val="none" w:sz="0" w:space="0" w:color="auto"/>
        <w:insideV w:val="none" w:sz="0" w:space="0" w:color="auto"/>
      </w:tblBorders>
      <w:shd w:val="clear" w:color="auto" w:fill="FFFFFF" w:themeFill="background1"/>
      <w:tblLayout w:type="fixed"/>
      <w:tblLook w:val="0600" w:firstRow="0" w:lastRow="0" w:firstColumn="0" w:lastColumn="0" w:noHBand="1" w:noVBand="1"/>
    </w:tblPr>
    <w:tblGrid>
      <w:gridCol w:w="2425"/>
      <w:gridCol w:w="7974"/>
      <w:gridCol w:w="252"/>
    </w:tblGrid>
    <w:tr w:rsidR="00D536F4" w:rsidRPr="00391F48" w14:paraId="46F316C0" w14:textId="77777777" w:rsidTr="00580159">
      <w:trPr>
        <w:trHeight w:val="328"/>
        <w:jc w:val="center"/>
      </w:trPr>
      <w:tc>
        <w:tcPr>
          <w:tcW w:w="2425" w:type="dxa"/>
          <w:tcBorders>
            <w:bottom w:val="single" w:sz="4" w:space="0" w:color="4F81BD" w:themeColor="accent1"/>
          </w:tcBorders>
          <w:shd w:val="clear" w:color="auto" w:fill="FFFFFF" w:themeFill="background1"/>
          <w:vAlign w:val="center"/>
        </w:tcPr>
        <w:p w14:paraId="70AD89E7" w14:textId="712E5DA9" w:rsidR="00D536F4" w:rsidRPr="00A029B8" w:rsidRDefault="00D536F4" w:rsidP="00DB48F9">
          <w:pPr>
            <w:pStyle w:val="Header"/>
            <w:tabs>
              <w:tab w:val="num" w:pos="720"/>
            </w:tabs>
            <w:spacing w:line="300" w:lineRule="auto"/>
            <w:rPr>
              <w:sz w:val="14"/>
              <w:szCs w:val="14"/>
            </w:rPr>
          </w:pPr>
        </w:p>
      </w:tc>
      <w:tc>
        <w:tcPr>
          <w:tcW w:w="7974" w:type="dxa"/>
          <w:tcBorders>
            <w:bottom w:val="single" w:sz="4" w:space="0" w:color="4F81BD" w:themeColor="accent1"/>
          </w:tcBorders>
          <w:shd w:val="clear" w:color="auto" w:fill="FFFFFF" w:themeFill="background1"/>
          <w:vAlign w:val="center"/>
        </w:tcPr>
        <w:p w14:paraId="4C905F26" w14:textId="5B30B112" w:rsidR="00D536F4" w:rsidRPr="00391F48" w:rsidRDefault="00D536F4" w:rsidP="000B27BA">
          <w:pPr>
            <w:pStyle w:val="Header"/>
            <w:tabs>
              <w:tab w:val="num" w:pos="720"/>
            </w:tabs>
            <w:spacing w:line="300" w:lineRule="auto"/>
            <w:jc w:val="right"/>
            <w:rPr>
              <w:color w:val="1F497D" w:themeColor="text2"/>
              <w:sz w:val="20"/>
              <w:szCs w:val="20"/>
              <w:lang w:val="en-GB"/>
            </w:rPr>
          </w:pPr>
          <w:r w:rsidRPr="00391F48">
            <w:rPr>
              <w:color w:val="1F497D" w:themeColor="text2"/>
              <w:sz w:val="20"/>
              <w:szCs w:val="20"/>
              <w:lang w:val="en-GB"/>
            </w:rPr>
            <w:t>VAA Strategy</w:t>
          </w:r>
        </w:p>
      </w:tc>
      <w:tc>
        <w:tcPr>
          <w:tcW w:w="252" w:type="dxa"/>
          <w:tcBorders>
            <w:bottom w:val="single" w:sz="4" w:space="0" w:color="4F81BD" w:themeColor="accent1"/>
          </w:tcBorders>
          <w:shd w:val="clear" w:color="auto" w:fill="FFFFFF" w:themeFill="background1"/>
        </w:tcPr>
        <w:p w14:paraId="599F14F0" w14:textId="259ACCBE" w:rsidR="00D536F4" w:rsidRPr="00391F48" w:rsidRDefault="00D536F4" w:rsidP="00DB48F9">
          <w:pPr>
            <w:pStyle w:val="Header"/>
            <w:tabs>
              <w:tab w:val="num" w:pos="720"/>
            </w:tabs>
            <w:spacing w:line="300" w:lineRule="auto"/>
            <w:jc w:val="center"/>
            <w:rPr>
              <w:b/>
              <w:color w:val="868FA0"/>
              <w:sz w:val="20"/>
              <w:szCs w:val="20"/>
              <w:lang w:val="en-GB"/>
            </w:rPr>
          </w:pPr>
        </w:p>
      </w:tc>
    </w:tr>
  </w:tbl>
  <w:p w14:paraId="76BC9C3D" w14:textId="77777777" w:rsidR="00D536F4" w:rsidRPr="00A029B8" w:rsidRDefault="00D536F4" w:rsidP="004B0986">
    <w:pPr>
      <w:pStyle w:val="Header"/>
      <w:tabs>
        <w:tab w:val="num" w:pos="720"/>
      </w:tabs>
      <w:spacing w:line="300" w:lineRule="auto"/>
      <w:rPr>
        <w:sz w:val="14"/>
        <w:szCs w:val="14"/>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26097C" w14:textId="77777777" w:rsidR="00D536F4" w:rsidRPr="00A029B8" w:rsidRDefault="00D536F4" w:rsidP="004F2F04">
    <w:pPr>
      <w:pStyle w:val="Header"/>
      <w:tabs>
        <w:tab w:val="num" w:pos="720"/>
      </w:tabs>
      <w:spacing w:line="300" w:lineRule="auto"/>
      <w:rPr>
        <w:sz w:val="14"/>
        <w:szCs w:val="14"/>
      </w:rPr>
    </w:pPr>
  </w:p>
  <w:p w14:paraId="5AA4E087" w14:textId="77777777" w:rsidR="00D536F4" w:rsidRPr="00AB29EA" w:rsidRDefault="00D536F4" w:rsidP="008B1753">
    <w:pPr>
      <w:pStyle w:val="Header"/>
      <w:rPr>
        <w:sz w:val="18"/>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E3BE7686"/>
    <w:lvl w:ilvl="0">
      <w:start w:val="1"/>
      <w:numFmt w:val="bullet"/>
      <w:pStyle w:val="ListBullet3"/>
      <w:lvlText w:val=""/>
      <w:lvlJc w:val="left"/>
      <w:pPr>
        <w:ind w:left="936" w:hanging="360"/>
      </w:pPr>
      <w:rPr>
        <w:rFonts w:ascii="Symbol" w:hAnsi="Symbol" w:hint="default"/>
      </w:rPr>
    </w:lvl>
  </w:abstractNum>
  <w:abstractNum w:abstractNumId="1" w15:restartNumberingAfterBreak="0">
    <w:nsid w:val="FFFFFF89"/>
    <w:multiLevelType w:val="singleLevel"/>
    <w:tmpl w:val="7E249CE2"/>
    <w:lvl w:ilvl="0">
      <w:start w:val="1"/>
      <w:numFmt w:val="bullet"/>
      <w:pStyle w:val="ListBullet"/>
      <w:lvlText w:val=""/>
      <w:lvlJc w:val="left"/>
      <w:pPr>
        <w:ind w:left="360" w:hanging="360"/>
      </w:pPr>
      <w:rPr>
        <w:rFonts w:ascii="Symbol" w:hAnsi="Symbol" w:hint="default"/>
        <w:color w:val="9D3511"/>
      </w:rPr>
    </w:lvl>
  </w:abstractNum>
  <w:abstractNum w:abstractNumId="2" w15:restartNumberingAfterBreak="0">
    <w:nsid w:val="02BC0C62"/>
    <w:multiLevelType w:val="hybridMultilevel"/>
    <w:tmpl w:val="EF34249C"/>
    <w:lvl w:ilvl="0" w:tplc="F9B09E22">
      <w:start w:val="1"/>
      <w:numFmt w:val="decimal"/>
      <w:lvlText w:val="%1."/>
      <w:lvlJc w:val="left"/>
      <w:pPr>
        <w:tabs>
          <w:tab w:val="num" w:pos="360"/>
        </w:tabs>
        <w:ind w:left="360" w:hanging="360"/>
      </w:pPr>
      <w:rPr>
        <w:rFonts w:hint="default"/>
        <w:b w:val="0"/>
        <w:bCs w:val="0"/>
      </w:rPr>
    </w:lvl>
    <w:lvl w:ilvl="1" w:tplc="43BAC9E2" w:tentative="1">
      <w:start w:val="1"/>
      <w:numFmt w:val="bullet"/>
      <w:lvlText w:val="•"/>
      <w:lvlJc w:val="left"/>
      <w:pPr>
        <w:tabs>
          <w:tab w:val="num" w:pos="1080"/>
        </w:tabs>
        <w:ind w:left="1080" w:hanging="360"/>
      </w:pPr>
      <w:rPr>
        <w:rFonts w:ascii="Arial" w:hAnsi="Arial" w:hint="default"/>
      </w:rPr>
    </w:lvl>
    <w:lvl w:ilvl="2" w:tplc="91B8D034" w:tentative="1">
      <w:start w:val="1"/>
      <w:numFmt w:val="bullet"/>
      <w:lvlText w:val="•"/>
      <w:lvlJc w:val="left"/>
      <w:pPr>
        <w:tabs>
          <w:tab w:val="num" w:pos="1800"/>
        </w:tabs>
        <w:ind w:left="1800" w:hanging="360"/>
      </w:pPr>
      <w:rPr>
        <w:rFonts w:ascii="Arial" w:hAnsi="Arial" w:hint="default"/>
      </w:rPr>
    </w:lvl>
    <w:lvl w:ilvl="3" w:tplc="0DF0F9B6" w:tentative="1">
      <w:start w:val="1"/>
      <w:numFmt w:val="bullet"/>
      <w:lvlText w:val="•"/>
      <w:lvlJc w:val="left"/>
      <w:pPr>
        <w:tabs>
          <w:tab w:val="num" w:pos="2520"/>
        </w:tabs>
        <w:ind w:left="2520" w:hanging="360"/>
      </w:pPr>
      <w:rPr>
        <w:rFonts w:ascii="Arial" w:hAnsi="Arial" w:hint="default"/>
      </w:rPr>
    </w:lvl>
    <w:lvl w:ilvl="4" w:tplc="5776D562" w:tentative="1">
      <w:start w:val="1"/>
      <w:numFmt w:val="bullet"/>
      <w:lvlText w:val="•"/>
      <w:lvlJc w:val="left"/>
      <w:pPr>
        <w:tabs>
          <w:tab w:val="num" w:pos="3240"/>
        </w:tabs>
        <w:ind w:left="3240" w:hanging="360"/>
      </w:pPr>
      <w:rPr>
        <w:rFonts w:ascii="Arial" w:hAnsi="Arial" w:hint="default"/>
      </w:rPr>
    </w:lvl>
    <w:lvl w:ilvl="5" w:tplc="AD924F6A" w:tentative="1">
      <w:start w:val="1"/>
      <w:numFmt w:val="bullet"/>
      <w:lvlText w:val="•"/>
      <w:lvlJc w:val="left"/>
      <w:pPr>
        <w:tabs>
          <w:tab w:val="num" w:pos="3960"/>
        </w:tabs>
        <w:ind w:left="3960" w:hanging="360"/>
      </w:pPr>
      <w:rPr>
        <w:rFonts w:ascii="Arial" w:hAnsi="Arial" w:hint="default"/>
      </w:rPr>
    </w:lvl>
    <w:lvl w:ilvl="6" w:tplc="24ECFB82" w:tentative="1">
      <w:start w:val="1"/>
      <w:numFmt w:val="bullet"/>
      <w:lvlText w:val="•"/>
      <w:lvlJc w:val="left"/>
      <w:pPr>
        <w:tabs>
          <w:tab w:val="num" w:pos="4680"/>
        </w:tabs>
        <w:ind w:left="4680" w:hanging="360"/>
      </w:pPr>
      <w:rPr>
        <w:rFonts w:ascii="Arial" w:hAnsi="Arial" w:hint="default"/>
      </w:rPr>
    </w:lvl>
    <w:lvl w:ilvl="7" w:tplc="68A86F1E" w:tentative="1">
      <w:start w:val="1"/>
      <w:numFmt w:val="bullet"/>
      <w:lvlText w:val="•"/>
      <w:lvlJc w:val="left"/>
      <w:pPr>
        <w:tabs>
          <w:tab w:val="num" w:pos="5400"/>
        </w:tabs>
        <w:ind w:left="5400" w:hanging="360"/>
      </w:pPr>
      <w:rPr>
        <w:rFonts w:ascii="Arial" w:hAnsi="Arial" w:hint="default"/>
      </w:rPr>
    </w:lvl>
    <w:lvl w:ilvl="8" w:tplc="487410EC"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05222655"/>
    <w:multiLevelType w:val="hybridMultilevel"/>
    <w:tmpl w:val="8616647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5F4B2F"/>
    <w:multiLevelType w:val="multilevel"/>
    <w:tmpl w:val="7C7AB5C6"/>
    <w:lvl w:ilvl="0">
      <w:start w:val="1"/>
      <w:numFmt w:val="decimal"/>
      <w:lvlText w:val="%1"/>
      <w:lvlJc w:val="left"/>
      <w:pPr>
        <w:ind w:left="432" w:hanging="432"/>
      </w:pPr>
      <w:rPr>
        <w:rFonts w:hint="default"/>
        <w:sz w:val="28"/>
        <w:szCs w:val="28"/>
      </w:rPr>
    </w:lvl>
    <w:lvl w:ilvl="1">
      <w:start w:val="1"/>
      <w:numFmt w:val="decimal"/>
      <w:lvlText w:val="%1.%2"/>
      <w:lvlJc w:val="left"/>
      <w:pPr>
        <w:ind w:left="576" w:hanging="576"/>
      </w:pPr>
      <w:rPr>
        <w:rFonts w:hint="default"/>
      </w:rPr>
    </w:lvl>
    <w:lvl w:ilvl="2">
      <w:start w:val="1"/>
      <w:numFmt w:val="decimal"/>
      <w:lvlText w:val="%1.%2.%3"/>
      <w:lvlJc w:val="left"/>
      <w:pPr>
        <w:ind w:left="862" w:hanging="720"/>
      </w:pPr>
      <w:rPr>
        <w:rFonts w:ascii="Open Sans" w:hAnsi="Open Sans" w:hint="default"/>
      </w:rPr>
    </w:lvl>
    <w:lvl w:ilvl="3">
      <w:start w:val="1"/>
      <w:numFmt w:val="decimal"/>
      <w:lvlText w:val="%1.%2.%3.%4"/>
      <w:lvlJc w:val="left"/>
      <w:pPr>
        <w:ind w:left="864" w:hanging="864"/>
      </w:pPr>
      <w:rPr>
        <w:rFonts w:ascii="Open Sans" w:hAnsi="Open Sans" w:hint="default"/>
      </w:rPr>
    </w:lvl>
    <w:lvl w:ilvl="4">
      <w:start w:val="1"/>
      <w:numFmt w:val="decimal"/>
      <w:lvlText w:val="%1.%2.%3.%4.%5"/>
      <w:lvlJc w:val="left"/>
      <w:pPr>
        <w:ind w:left="1008" w:hanging="1008"/>
      </w:pPr>
      <w:rPr>
        <w:rFonts w:ascii="Open Sans" w:hAnsi="Open San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06D13940"/>
    <w:multiLevelType w:val="multilevel"/>
    <w:tmpl w:val="40789594"/>
    <w:styleLink w:val="IKstilius"/>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12B4D62"/>
    <w:multiLevelType w:val="multilevel"/>
    <w:tmpl w:val="EF3C55B8"/>
    <w:lvl w:ilvl="0">
      <w:numFmt w:val="bullet"/>
      <w:lvlText w:val="o"/>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7" w15:restartNumberingAfterBreak="0">
    <w:nsid w:val="117C6D44"/>
    <w:multiLevelType w:val="hybridMultilevel"/>
    <w:tmpl w:val="6F2A3646"/>
    <w:lvl w:ilvl="0" w:tplc="0427000F">
      <w:start w:val="1"/>
      <w:numFmt w:val="decimal"/>
      <w:lvlText w:val="%1."/>
      <w:lvlJc w:val="left"/>
      <w:pPr>
        <w:ind w:left="360" w:hanging="360"/>
      </w:pPr>
      <w:rPr>
        <w:rFont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8" w15:restartNumberingAfterBreak="0">
    <w:nsid w:val="139858AF"/>
    <w:multiLevelType w:val="multilevel"/>
    <w:tmpl w:val="8A10FF08"/>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7C639DD"/>
    <w:multiLevelType w:val="hybridMultilevel"/>
    <w:tmpl w:val="4E8A6A2C"/>
    <w:lvl w:ilvl="0" w:tplc="B602F630">
      <w:start w:val="1"/>
      <w:numFmt w:val="decimal"/>
      <w:lvlText w:val="%1."/>
      <w:lvlJc w:val="left"/>
      <w:pPr>
        <w:tabs>
          <w:tab w:val="num" w:pos="360"/>
        </w:tabs>
        <w:ind w:left="360" w:hanging="360"/>
      </w:pPr>
      <w:rPr>
        <w:rFonts w:hint="default"/>
        <w:b w:val="0"/>
        <w:bCs w:val="0"/>
        <w:i w:val="0"/>
        <w:iCs w:val="0"/>
      </w:rPr>
    </w:lvl>
    <w:lvl w:ilvl="1" w:tplc="43BAC9E2" w:tentative="1">
      <w:start w:val="1"/>
      <w:numFmt w:val="bullet"/>
      <w:lvlText w:val="•"/>
      <w:lvlJc w:val="left"/>
      <w:pPr>
        <w:tabs>
          <w:tab w:val="num" w:pos="1080"/>
        </w:tabs>
        <w:ind w:left="1080" w:hanging="360"/>
      </w:pPr>
      <w:rPr>
        <w:rFonts w:ascii="Arial" w:hAnsi="Arial" w:hint="default"/>
      </w:rPr>
    </w:lvl>
    <w:lvl w:ilvl="2" w:tplc="91B8D034" w:tentative="1">
      <w:start w:val="1"/>
      <w:numFmt w:val="bullet"/>
      <w:lvlText w:val="•"/>
      <w:lvlJc w:val="left"/>
      <w:pPr>
        <w:tabs>
          <w:tab w:val="num" w:pos="1800"/>
        </w:tabs>
        <w:ind w:left="1800" w:hanging="360"/>
      </w:pPr>
      <w:rPr>
        <w:rFonts w:ascii="Arial" w:hAnsi="Arial" w:hint="default"/>
      </w:rPr>
    </w:lvl>
    <w:lvl w:ilvl="3" w:tplc="0DF0F9B6" w:tentative="1">
      <w:start w:val="1"/>
      <w:numFmt w:val="bullet"/>
      <w:lvlText w:val="•"/>
      <w:lvlJc w:val="left"/>
      <w:pPr>
        <w:tabs>
          <w:tab w:val="num" w:pos="2520"/>
        </w:tabs>
        <w:ind w:left="2520" w:hanging="360"/>
      </w:pPr>
      <w:rPr>
        <w:rFonts w:ascii="Arial" w:hAnsi="Arial" w:hint="default"/>
      </w:rPr>
    </w:lvl>
    <w:lvl w:ilvl="4" w:tplc="5776D562" w:tentative="1">
      <w:start w:val="1"/>
      <w:numFmt w:val="bullet"/>
      <w:lvlText w:val="•"/>
      <w:lvlJc w:val="left"/>
      <w:pPr>
        <w:tabs>
          <w:tab w:val="num" w:pos="3240"/>
        </w:tabs>
        <w:ind w:left="3240" w:hanging="360"/>
      </w:pPr>
      <w:rPr>
        <w:rFonts w:ascii="Arial" w:hAnsi="Arial" w:hint="default"/>
      </w:rPr>
    </w:lvl>
    <w:lvl w:ilvl="5" w:tplc="AD924F6A" w:tentative="1">
      <w:start w:val="1"/>
      <w:numFmt w:val="bullet"/>
      <w:lvlText w:val="•"/>
      <w:lvlJc w:val="left"/>
      <w:pPr>
        <w:tabs>
          <w:tab w:val="num" w:pos="3960"/>
        </w:tabs>
        <w:ind w:left="3960" w:hanging="360"/>
      </w:pPr>
      <w:rPr>
        <w:rFonts w:ascii="Arial" w:hAnsi="Arial" w:hint="default"/>
      </w:rPr>
    </w:lvl>
    <w:lvl w:ilvl="6" w:tplc="24ECFB82" w:tentative="1">
      <w:start w:val="1"/>
      <w:numFmt w:val="bullet"/>
      <w:lvlText w:val="•"/>
      <w:lvlJc w:val="left"/>
      <w:pPr>
        <w:tabs>
          <w:tab w:val="num" w:pos="4680"/>
        </w:tabs>
        <w:ind w:left="4680" w:hanging="360"/>
      </w:pPr>
      <w:rPr>
        <w:rFonts w:ascii="Arial" w:hAnsi="Arial" w:hint="default"/>
      </w:rPr>
    </w:lvl>
    <w:lvl w:ilvl="7" w:tplc="68A86F1E" w:tentative="1">
      <w:start w:val="1"/>
      <w:numFmt w:val="bullet"/>
      <w:lvlText w:val="•"/>
      <w:lvlJc w:val="left"/>
      <w:pPr>
        <w:tabs>
          <w:tab w:val="num" w:pos="5400"/>
        </w:tabs>
        <w:ind w:left="5400" w:hanging="360"/>
      </w:pPr>
      <w:rPr>
        <w:rFonts w:ascii="Arial" w:hAnsi="Arial" w:hint="default"/>
      </w:rPr>
    </w:lvl>
    <w:lvl w:ilvl="8" w:tplc="487410EC"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20EF2C21"/>
    <w:multiLevelType w:val="multilevel"/>
    <w:tmpl w:val="FCA4B1D4"/>
    <w:lvl w:ilvl="0">
      <w:start w:val="1"/>
      <w:numFmt w:val="decimal"/>
      <w:lvlText w:val="%1."/>
      <w:lvlJc w:val="left"/>
      <w:pPr>
        <w:ind w:left="360" w:hanging="360"/>
      </w:pPr>
      <w:rPr>
        <w:rFonts w:hint="default"/>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16F5E04"/>
    <w:multiLevelType w:val="multilevel"/>
    <w:tmpl w:val="FBBC2458"/>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2" w15:restartNumberingAfterBreak="0">
    <w:nsid w:val="233D0858"/>
    <w:multiLevelType w:val="multilevel"/>
    <w:tmpl w:val="01E863B4"/>
    <w:lvl w:ilvl="0">
      <w:start w:val="1"/>
      <w:numFmt w:val="upperLetter"/>
      <w:pStyle w:val="AppendixHeading1"/>
      <w:suff w:val="space"/>
      <w:lvlText w:val="Appendix %1."/>
      <w:lvlJc w:val="left"/>
      <w:pPr>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3" w15:restartNumberingAfterBreak="0">
    <w:nsid w:val="26EF5FCA"/>
    <w:multiLevelType w:val="hybridMultilevel"/>
    <w:tmpl w:val="4E8A6A2C"/>
    <w:lvl w:ilvl="0" w:tplc="B602F630">
      <w:start w:val="1"/>
      <w:numFmt w:val="decimal"/>
      <w:lvlText w:val="%1."/>
      <w:lvlJc w:val="left"/>
      <w:pPr>
        <w:tabs>
          <w:tab w:val="num" w:pos="360"/>
        </w:tabs>
        <w:ind w:left="360" w:hanging="360"/>
      </w:pPr>
      <w:rPr>
        <w:rFonts w:hint="default"/>
        <w:b w:val="0"/>
        <w:bCs w:val="0"/>
        <w:i w:val="0"/>
        <w:iCs w:val="0"/>
      </w:rPr>
    </w:lvl>
    <w:lvl w:ilvl="1" w:tplc="43BAC9E2" w:tentative="1">
      <w:start w:val="1"/>
      <w:numFmt w:val="bullet"/>
      <w:lvlText w:val="•"/>
      <w:lvlJc w:val="left"/>
      <w:pPr>
        <w:tabs>
          <w:tab w:val="num" w:pos="1080"/>
        </w:tabs>
        <w:ind w:left="1080" w:hanging="360"/>
      </w:pPr>
      <w:rPr>
        <w:rFonts w:ascii="Arial" w:hAnsi="Arial" w:hint="default"/>
      </w:rPr>
    </w:lvl>
    <w:lvl w:ilvl="2" w:tplc="91B8D034" w:tentative="1">
      <w:start w:val="1"/>
      <w:numFmt w:val="bullet"/>
      <w:lvlText w:val="•"/>
      <w:lvlJc w:val="left"/>
      <w:pPr>
        <w:tabs>
          <w:tab w:val="num" w:pos="1800"/>
        </w:tabs>
        <w:ind w:left="1800" w:hanging="360"/>
      </w:pPr>
      <w:rPr>
        <w:rFonts w:ascii="Arial" w:hAnsi="Arial" w:hint="default"/>
      </w:rPr>
    </w:lvl>
    <w:lvl w:ilvl="3" w:tplc="0DF0F9B6" w:tentative="1">
      <w:start w:val="1"/>
      <w:numFmt w:val="bullet"/>
      <w:lvlText w:val="•"/>
      <w:lvlJc w:val="left"/>
      <w:pPr>
        <w:tabs>
          <w:tab w:val="num" w:pos="2520"/>
        </w:tabs>
        <w:ind w:left="2520" w:hanging="360"/>
      </w:pPr>
      <w:rPr>
        <w:rFonts w:ascii="Arial" w:hAnsi="Arial" w:hint="default"/>
      </w:rPr>
    </w:lvl>
    <w:lvl w:ilvl="4" w:tplc="5776D562" w:tentative="1">
      <w:start w:val="1"/>
      <w:numFmt w:val="bullet"/>
      <w:lvlText w:val="•"/>
      <w:lvlJc w:val="left"/>
      <w:pPr>
        <w:tabs>
          <w:tab w:val="num" w:pos="3240"/>
        </w:tabs>
        <w:ind w:left="3240" w:hanging="360"/>
      </w:pPr>
      <w:rPr>
        <w:rFonts w:ascii="Arial" w:hAnsi="Arial" w:hint="default"/>
      </w:rPr>
    </w:lvl>
    <w:lvl w:ilvl="5" w:tplc="AD924F6A" w:tentative="1">
      <w:start w:val="1"/>
      <w:numFmt w:val="bullet"/>
      <w:lvlText w:val="•"/>
      <w:lvlJc w:val="left"/>
      <w:pPr>
        <w:tabs>
          <w:tab w:val="num" w:pos="3960"/>
        </w:tabs>
        <w:ind w:left="3960" w:hanging="360"/>
      </w:pPr>
      <w:rPr>
        <w:rFonts w:ascii="Arial" w:hAnsi="Arial" w:hint="default"/>
      </w:rPr>
    </w:lvl>
    <w:lvl w:ilvl="6" w:tplc="24ECFB82" w:tentative="1">
      <w:start w:val="1"/>
      <w:numFmt w:val="bullet"/>
      <w:lvlText w:val="•"/>
      <w:lvlJc w:val="left"/>
      <w:pPr>
        <w:tabs>
          <w:tab w:val="num" w:pos="4680"/>
        </w:tabs>
        <w:ind w:left="4680" w:hanging="360"/>
      </w:pPr>
      <w:rPr>
        <w:rFonts w:ascii="Arial" w:hAnsi="Arial" w:hint="default"/>
      </w:rPr>
    </w:lvl>
    <w:lvl w:ilvl="7" w:tplc="68A86F1E" w:tentative="1">
      <w:start w:val="1"/>
      <w:numFmt w:val="bullet"/>
      <w:lvlText w:val="•"/>
      <w:lvlJc w:val="left"/>
      <w:pPr>
        <w:tabs>
          <w:tab w:val="num" w:pos="5400"/>
        </w:tabs>
        <w:ind w:left="5400" w:hanging="360"/>
      </w:pPr>
      <w:rPr>
        <w:rFonts w:ascii="Arial" w:hAnsi="Arial" w:hint="default"/>
      </w:rPr>
    </w:lvl>
    <w:lvl w:ilvl="8" w:tplc="487410EC"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2826717F"/>
    <w:multiLevelType w:val="hybridMultilevel"/>
    <w:tmpl w:val="4E8A6A2C"/>
    <w:lvl w:ilvl="0" w:tplc="B602F630">
      <w:start w:val="1"/>
      <w:numFmt w:val="decimal"/>
      <w:lvlText w:val="%1."/>
      <w:lvlJc w:val="left"/>
      <w:pPr>
        <w:tabs>
          <w:tab w:val="num" w:pos="360"/>
        </w:tabs>
        <w:ind w:left="360" w:hanging="360"/>
      </w:pPr>
      <w:rPr>
        <w:rFonts w:hint="default"/>
        <w:b w:val="0"/>
        <w:bCs w:val="0"/>
        <w:i w:val="0"/>
        <w:iCs w:val="0"/>
      </w:rPr>
    </w:lvl>
    <w:lvl w:ilvl="1" w:tplc="43BAC9E2" w:tentative="1">
      <w:start w:val="1"/>
      <w:numFmt w:val="bullet"/>
      <w:lvlText w:val="•"/>
      <w:lvlJc w:val="left"/>
      <w:pPr>
        <w:tabs>
          <w:tab w:val="num" w:pos="1080"/>
        </w:tabs>
        <w:ind w:left="1080" w:hanging="360"/>
      </w:pPr>
      <w:rPr>
        <w:rFonts w:ascii="Arial" w:hAnsi="Arial" w:hint="default"/>
      </w:rPr>
    </w:lvl>
    <w:lvl w:ilvl="2" w:tplc="91B8D034" w:tentative="1">
      <w:start w:val="1"/>
      <w:numFmt w:val="bullet"/>
      <w:lvlText w:val="•"/>
      <w:lvlJc w:val="left"/>
      <w:pPr>
        <w:tabs>
          <w:tab w:val="num" w:pos="1800"/>
        </w:tabs>
        <w:ind w:left="1800" w:hanging="360"/>
      </w:pPr>
      <w:rPr>
        <w:rFonts w:ascii="Arial" w:hAnsi="Arial" w:hint="default"/>
      </w:rPr>
    </w:lvl>
    <w:lvl w:ilvl="3" w:tplc="0DF0F9B6" w:tentative="1">
      <w:start w:val="1"/>
      <w:numFmt w:val="bullet"/>
      <w:lvlText w:val="•"/>
      <w:lvlJc w:val="left"/>
      <w:pPr>
        <w:tabs>
          <w:tab w:val="num" w:pos="2520"/>
        </w:tabs>
        <w:ind w:left="2520" w:hanging="360"/>
      </w:pPr>
      <w:rPr>
        <w:rFonts w:ascii="Arial" w:hAnsi="Arial" w:hint="default"/>
      </w:rPr>
    </w:lvl>
    <w:lvl w:ilvl="4" w:tplc="5776D562" w:tentative="1">
      <w:start w:val="1"/>
      <w:numFmt w:val="bullet"/>
      <w:lvlText w:val="•"/>
      <w:lvlJc w:val="left"/>
      <w:pPr>
        <w:tabs>
          <w:tab w:val="num" w:pos="3240"/>
        </w:tabs>
        <w:ind w:left="3240" w:hanging="360"/>
      </w:pPr>
      <w:rPr>
        <w:rFonts w:ascii="Arial" w:hAnsi="Arial" w:hint="default"/>
      </w:rPr>
    </w:lvl>
    <w:lvl w:ilvl="5" w:tplc="AD924F6A" w:tentative="1">
      <w:start w:val="1"/>
      <w:numFmt w:val="bullet"/>
      <w:lvlText w:val="•"/>
      <w:lvlJc w:val="left"/>
      <w:pPr>
        <w:tabs>
          <w:tab w:val="num" w:pos="3960"/>
        </w:tabs>
        <w:ind w:left="3960" w:hanging="360"/>
      </w:pPr>
      <w:rPr>
        <w:rFonts w:ascii="Arial" w:hAnsi="Arial" w:hint="default"/>
      </w:rPr>
    </w:lvl>
    <w:lvl w:ilvl="6" w:tplc="24ECFB82" w:tentative="1">
      <w:start w:val="1"/>
      <w:numFmt w:val="bullet"/>
      <w:lvlText w:val="•"/>
      <w:lvlJc w:val="left"/>
      <w:pPr>
        <w:tabs>
          <w:tab w:val="num" w:pos="4680"/>
        </w:tabs>
        <w:ind w:left="4680" w:hanging="360"/>
      </w:pPr>
      <w:rPr>
        <w:rFonts w:ascii="Arial" w:hAnsi="Arial" w:hint="default"/>
      </w:rPr>
    </w:lvl>
    <w:lvl w:ilvl="7" w:tplc="68A86F1E" w:tentative="1">
      <w:start w:val="1"/>
      <w:numFmt w:val="bullet"/>
      <w:lvlText w:val="•"/>
      <w:lvlJc w:val="left"/>
      <w:pPr>
        <w:tabs>
          <w:tab w:val="num" w:pos="5400"/>
        </w:tabs>
        <w:ind w:left="5400" w:hanging="360"/>
      </w:pPr>
      <w:rPr>
        <w:rFonts w:ascii="Arial" w:hAnsi="Arial" w:hint="default"/>
      </w:rPr>
    </w:lvl>
    <w:lvl w:ilvl="8" w:tplc="487410EC"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35CE61A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E9202B0"/>
    <w:multiLevelType w:val="hybridMultilevel"/>
    <w:tmpl w:val="B9DE108C"/>
    <w:lvl w:ilvl="0" w:tplc="0409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5CB71FC6"/>
    <w:multiLevelType w:val="hybridMultilevel"/>
    <w:tmpl w:val="4E8A6A2C"/>
    <w:lvl w:ilvl="0" w:tplc="B602F630">
      <w:start w:val="1"/>
      <w:numFmt w:val="decimal"/>
      <w:lvlText w:val="%1."/>
      <w:lvlJc w:val="left"/>
      <w:pPr>
        <w:tabs>
          <w:tab w:val="num" w:pos="360"/>
        </w:tabs>
        <w:ind w:left="360" w:hanging="360"/>
      </w:pPr>
      <w:rPr>
        <w:rFonts w:hint="default"/>
        <w:b w:val="0"/>
        <w:bCs w:val="0"/>
        <w:i w:val="0"/>
        <w:iCs w:val="0"/>
      </w:rPr>
    </w:lvl>
    <w:lvl w:ilvl="1" w:tplc="43BAC9E2" w:tentative="1">
      <w:start w:val="1"/>
      <w:numFmt w:val="bullet"/>
      <w:lvlText w:val="•"/>
      <w:lvlJc w:val="left"/>
      <w:pPr>
        <w:tabs>
          <w:tab w:val="num" w:pos="1080"/>
        </w:tabs>
        <w:ind w:left="1080" w:hanging="360"/>
      </w:pPr>
      <w:rPr>
        <w:rFonts w:ascii="Arial" w:hAnsi="Arial" w:hint="default"/>
      </w:rPr>
    </w:lvl>
    <w:lvl w:ilvl="2" w:tplc="91B8D034" w:tentative="1">
      <w:start w:val="1"/>
      <w:numFmt w:val="bullet"/>
      <w:lvlText w:val="•"/>
      <w:lvlJc w:val="left"/>
      <w:pPr>
        <w:tabs>
          <w:tab w:val="num" w:pos="1800"/>
        </w:tabs>
        <w:ind w:left="1800" w:hanging="360"/>
      </w:pPr>
      <w:rPr>
        <w:rFonts w:ascii="Arial" w:hAnsi="Arial" w:hint="default"/>
      </w:rPr>
    </w:lvl>
    <w:lvl w:ilvl="3" w:tplc="0DF0F9B6" w:tentative="1">
      <w:start w:val="1"/>
      <w:numFmt w:val="bullet"/>
      <w:lvlText w:val="•"/>
      <w:lvlJc w:val="left"/>
      <w:pPr>
        <w:tabs>
          <w:tab w:val="num" w:pos="2520"/>
        </w:tabs>
        <w:ind w:left="2520" w:hanging="360"/>
      </w:pPr>
      <w:rPr>
        <w:rFonts w:ascii="Arial" w:hAnsi="Arial" w:hint="default"/>
      </w:rPr>
    </w:lvl>
    <w:lvl w:ilvl="4" w:tplc="5776D562" w:tentative="1">
      <w:start w:val="1"/>
      <w:numFmt w:val="bullet"/>
      <w:lvlText w:val="•"/>
      <w:lvlJc w:val="left"/>
      <w:pPr>
        <w:tabs>
          <w:tab w:val="num" w:pos="3240"/>
        </w:tabs>
        <w:ind w:left="3240" w:hanging="360"/>
      </w:pPr>
      <w:rPr>
        <w:rFonts w:ascii="Arial" w:hAnsi="Arial" w:hint="default"/>
      </w:rPr>
    </w:lvl>
    <w:lvl w:ilvl="5" w:tplc="AD924F6A" w:tentative="1">
      <w:start w:val="1"/>
      <w:numFmt w:val="bullet"/>
      <w:lvlText w:val="•"/>
      <w:lvlJc w:val="left"/>
      <w:pPr>
        <w:tabs>
          <w:tab w:val="num" w:pos="3960"/>
        </w:tabs>
        <w:ind w:left="3960" w:hanging="360"/>
      </w:pPr>
      <w:rPr>
        <w:rFonts w:ascii="Arial" w:hAnsi="Arial" w:hint="default"/>
      </w:rPr>
    </w:lvl>
    <w:lvl w:ilvl="6" w:tplc="24ECFB82" w:tentative="1">
      <w:start w:val="1"/>
      <w:numFmt w:val="bullet"/>
      <w:lvlText w:val="•"/>
      <w:lvlJc w:val="left"/>
      <w:pPr>
        <w:tabs>
          <w:tab w:val="num" w:pos="4680"/>
        </w:tabs>
        <w:ind w:left="4680" w:hanging="360"/>
      </w:pPr>
      <w:rPr>
        <w:rFonts w:ascii="Arial" w:hAnsi="Arial" w:hint="default"/>
      </w:rPr>
    </w:lvl>
    <w:lvl w:ilvl="7" w:tplc="68A86F1E" w:tentative="1">
      <w:start w:val="1"/>
      <w:numFmt w:val="bullet"/>
      <w:lvlText w:val="•"/>
      <w:lvlJc w:val="left"/>
      <w:pPr>
        <w:tabs>
          <w:tab w:val="num" w:pos="5400"/>
        </w:tabs>
        <w:ind w:left="5400" w:hanging="360"/>
      </w:pPr>
      <w:rPr>
        <w:rFonts w:ascii="Arial" w:hAnsi="Arial" w:hint="default"/>
      </w:rPr>
    </w:lvl>
    <w:lvl w:ilvl="8" w:tplc="487410EC" w:tentative="1">
      <w:start w:val="1"/>
      <w:numFmt w:val="bullet"/>
      <w:lvlText w:val="•"/>
      <w:lvlJc w:val="left"/>
      <w:pPr>
        <w:tabs>
          <w:tab w:val="num" w:pos="6120"/>
        </w:tabs>
        <w:ind w:left="6120" w:hanging="360"/>
      </w:pPr>
      <w:rPr>
        <w:rFonts w:ascii="Arial" w:hAnsi="Arial" w:hint="default"/>
      </w:rPr>
    </w:lvl>
  </w:abstractNum>
  <w:abstractNum w:abstractNumId="18" w15:restartNumberingAfterBreak="0">
    <w:nsid w:val="5CC66E6C"/>
    <w:multiLevelType w:val="multilevel"/>
    <w:tmpl w:val="CC0A53B8"/>
    <w:lvl w:ilvl="0">
      <w:start w:val="1"/>
      <w:numFmt w:val="decimal"/>
      <w:lvlText w:val="%1."/>
      <w:lvlJc w:val="left"/>
      <w:pPr>
        <w:ind w:left="720" w:hanging="360"/>
      </w:pPr>
    </w:lvl>
    <w:lvl w:ilvl="1">
      <w:start w:val="1"/>
      <w:numFmt w:val="decimal"/>
      <w:lvlText w:val="%1.%2."/>
      <w:lvlJc w:val="left"/>
      <w:pPr>
        <w:ind w:left="1080" w:hanging="360"/>
      </w:pPr>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9" w15:restartNumberingAfterBreak="0">
    <w:nsid w:val="60AD2181"/>
    <w:multiLevelType w:val="hybridMultilevel"/>
    <w:tmpl w:val="24F4E7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707FFB"/>
    <w:multiLevelType w:val="hybridMultilevel"/>
    <w:tmpl w:val="29FE5A28"/>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1" w15:restartNumberingAfterBreak="0">
    <w:nsid w:val="6C705818"/>
    <w:multiLevelType w:val="multilevel"/>
    <w:tmpl w:val="C2025F4C"/>
    <w:lvl w:ilvl="0">
      <w:numFmt w:val="bullet"/>
      <w:lvlText w:val=""/>
      <w:lvlJc w:val="left"/>
      <w:pPr>
        <w:ind w:left="720" w:hanging="360"/>
      </w:pPr>
    </w:lvl>
    <w:lvl w:ilvl="1">
      <w:numFmt w:val="bullet"/>
      <w:lvlText w:val="o"/>
      <w:lvlJc w:val="left"/>
      <w:pPr>
        <w:ind w:left="1080" w:hanging="360"/>
      </w:pPr>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2" w15:restartNumberingAfterBreak="0">
    <w:nsid w:val="6F251ED7"/>
    <w:multiLevelType w:val="hybridMultilevel"/>
    <w:tmpl w:val="92E852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52F4BEB"/>
    <w:multiLevelType w:val="hybridMultilevel"/>
    <w:tmpl w:val="5D340580"/>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4" w15:restartNumberingAfterBreak="0">
    <w:nsid w:val="76403BCA"/>
    <w:multiLevelType w:val="hybridMultilevel"/>
    <w:tmpl w:val="D910F13C"/>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5" w15:restartNumberingAfterBreak="0">
    <w:nsid w:val="7A2709F5"/>
    <w:multiLevelType w:val="hybridMultilevel"/>
    <w:tmpl w:val="4E8A6A2C"/>
    <w:lvl w:ilvl="0" w:tplc="B602F630">
      <w:start w:val="1"/>
      <w:numFmt w:val="decimal"/>
      <w:lvlText w:val="%1."/>
      <w:lvlJc w:val="left"/>
      <w:pPr>
        <w:tabs>
          <w:tab w:val="num" w:pos="360"/>
        </w:tabs>
        <w:ind w:left="360" w:hanging="360"/>
      </w:pPr>
      <w:rPr>
        <w:rFonts w:hint="default"/>
        <w:b w:val="0"/>
        <w:bCs w:val="0"/>
        <w:i w:val="0"/>
        <w:iCs w:val="0"/>
      </w:rPr>
    </w:lvl>
    <w:lvl w:ilvl="1" w:tplc="43BAC9E2" w:tentative="1">
      <w:start w:val="1"/>
      <w:numFmt w:val="bullet"/>
      <w:lvlText w:val="•"/>
      <w:lvlJc w:val="left"/>
      <w:pPr>
        <w:tabs>
          <w:tab w:val="num" w:pos="1080"/>
        </w:tabs>
        <w:ind w:left="1080" w:hanging="360"/>
      </w:pPr>
      <w:rPr>
        <w:rFonts w:ascii="Arial" w:hAnsi="Arial" w:hint="default"/>
      </w:rPr>
    </w:lvl>
    <w:lvl w:ilvl="2" w:tplc="91B8D034" w:tentative="1">
      <w:start w:val="1"/>
      <w:numFmt w:val="bullet"/>
      <w:lvlText w:val="•"/>
      <w:lvlJc w:val="left"/>
      <w:pPr>
        <w:tabs>
          <w:tab w:val="num" w:pos="1800"/>
        </w:tabs>
        <w:ind w:left="1800" w:hanging="360"/>
      </w:pPr>
      <w:rPr>
        <w:rFonts w:ascii="Arial" w:hAnsi="Arial" w:hint="default"/>
      </w:rPr>
    </w:lvl>
    <w:lvl w:ilvl="3" w:tplc="0DF0F9B6" w:tentative="1">
      <w:start w:val="1"/>
      <w:numFmt w:val="bullet"/>
      <w:lvlText w:val="•"/>
      <w:lvlJc w:val="left"/>
      <w:pPr>
        <w:tabs>
          <w:tab w:val="num" w:pos="2520"/>
        </w:tabs>
        <w:ind w:left="2520" w:hanging="360"/>
      </w:pPr>
      <w:rPr>
        <w:rFonts w:ascii="Arial" w:hAnsi="Arial" w:hint="default"/>
      </w:rPr>
    </w:lvl>
    <w:lvl w:ilvl="4" w:tplc="5776D562" w:tentative="1">
      <w:start w:val="1"/>
      <w:numFmt w:val="bullet"/>
      <w:lvlText w:val="•"/>
      <w:lvlJc w:val="left"/>
      <w:pPr>
        <w:tabs>
          <w:tab w:val="num" w:pos="3240"/>
        </w:tabs>
        <w:ind w:left="3240" w:hanging="360"/>
      </w:pPr>
      <w:rPr>
        <w:rFonts w:ascii="Arial" w:hAnsi="Arial" w:hint="default"/>
      </w:rPr>
    </w:lvl>
    <w:lvl w:ilvl="5" w:tplc="AD924F6A" w:tentative="1">
      <w:start w:val="1"/>
      <w:numFmt w:val="bullet"/>
      <w:lvlText w:val="•"/>
      <w:lvlJc w:val="left"/>
      <w:pPr>
        <w:tabs>
          <w:tab w:val="num" w:pos="3960"/>
        </w:tabs>
        <w:ind w:left="3960" w:hanging="360"/>
      </w:pPr>
      <w:rPr>
        <w:rFonts w:ascii="Arial" w:hAnsi="Arial" w:hint="default"/>
      </w:rPr>
    </w:lvl>
    <w:lvl w:ilvl="6" w:tplc="24ECFB82" w:tentative="1">
      <w:start w:val="1"/>
      <w:numFmt w:val="bullet"/>
      <w:lvlText w:val="•"/>
      <w:lvlJc w:val="left"/>
      <w:pPr>
        <w:tabs>
          <w:tab w:val="num" w:pos="4680"/>
        </w:tabs>
        <w:ind w:left="4680" w:hanging="360"/>
      </w:pPr>
      <w:rPr>
        <w:rFonts w:ascii="Arial" w:hAnsi="Arial" w:hint="default"/>
      </w:rPr>
    </w:lvl>
    <w:lvl w:ilvl="7" w:tplc="68A86F1E" w:tentative="1">
      <w:start w:val="1"/>
      <w:numFmt w:val="bullet"/>
      <w:lvlText w:val="•"/>
      <w:lvlJc w:val="left"/>
      <w:pPr>
        <w:tabs>
          <w:tab w:val="num" w:pos="5400"/>
        </w:tabs>
        <w:ind w:left="5400" w:hanging="360"/>
      </w:pPr>
      <w:rPr>
        <w:rFonts w:ascii="Arial" w:hAnsi="Arial" w:hint="default"/>
      </w:rPr>
    </w:lvl>
    <w:lvl w:ilvl="8" w:tplc="487410EC" w:tentative="1">
      <w:start w:val="1"/>
      <w:numFmt w:val="bullet"/>
      <w:lvlText w:val="•"/>
      <w:lvlJc w:val="left"/>
      <w:pPr>
        <w:tabs>
          <w:tab w:val="num" w:pos="6120"/>
        </w:tabs>
        <w:ind w:left="6120" w:hanging="360"/>
      </w:pPr>
      <w:rPr>
        <w:rFonts w:ascii="Arial" w:hAnsi="Arial" w:hint="default"/>
      </w:rPr>
    </w:lvl>
  </w:abstractNum>
  <w:abstractNum w:abstractNumId="26" w15:restartNumberingAfterBreak="0">
    <w:nsid w:val="7ABC5031"/>
    <w:multiLevelType w:val="hybridMultilevel"/>
    <w:tmpl w:val="5C5221F2"/>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7" w15:restartNumberingAfterBreak="0">
    <w:nsid w:val="7E252B33"/>
    <w:multiLevelType w:val="multilevel"/>
    <w:tmpl w:val="FEA82E60"/>
    <w:lvl w:ilvl="0">
      <w:start w:val="1"/>
      <w:numFmt w:val="decimal"/>
      <w:lvlText w:val="%1."/>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num w:numId="1">
    <w:abstractNumId w:val="1"/>
  </w:num>
  <w:num w:numId="2">
    <w:abstractNumId w:val="12"/>
  </w:num>
  <w:num w:numId="3">
    <w:abstractNumId w:val="0"/>
  </w:num>
  <w:num w:numId="4">
    <w:abstractNumId w:val="4"/>
  </w:num>
  <w:num w:numId="5">
    <w:abstractNumId w:val="5"/>
    <w:lvlOverride w:ilvl="0">
      <w:lvl w:ilvl="0">
        <w:start w:val="1"/>
        <w:numFmt w:val="decimal"/>
        <w:pStyle w:val="Heading1"/>
        <w:lvlText w:val="%1."/>
        <w:lvlJc w:val="left"/>
        <w:pPr>
          <w:ind w:left="432" w:hanging="432"/>
        </w:pPr>
        <w:rPr>
          <w:rFonts w:hint="default"/>
          <w:b/>
        </w:rPr>
      </w:lvl>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19"/>
  </w:num>
  <w:num w:numId="9">
    <w:abstractNumId w:val="8"/>
  </w:num>
  <w:num w:numId="10">
    <w:abstractNumId w:val="2"/>
  </w:num>
  <w:num w:numId="11">
    <w:abstractNumId w:val="14"/>
  </w:num>
  <w:num w:numId="12">
    <w:abstractNumId w:val="22"/>
  </w:num>
  <w:num w:numId="13">
    <w:abstractNumId w:val="15"/>
  </w:num>
  <w:num w:numId="14">
    <w:abstractNumId w:val="3"/>
  </w:num>
  <w:num w:numId="15">
    <w:abstractNumId w:val="7"/>
  </w:num>
  <w:num w:numId="16">
    <w:abstractNumId w:val="24"/>
  </w:num>
  <w:num w:numId="17">
    <w:abstractNumId w:val="26"/>
  </w:num>
  <w:num w:numId="18">
    <w:abstractNumId w:val="20"/>
  </w:num>
  <w:num w:numId="19">
    <w:abstractNumId w:val="23"/>
  </w:num>
  <w:num w:numId="20">
    <w:abstractNumId w:val="10"/>
  </w:num>
  <w:num w:numId="21">
    <w:abstractNumId w:val="25"/>
  </w:num>
  <w:num w:numId="22">
    <w:abstractNumId w:val="13"/>
  </w:num>
  <w:num w:numId="23">
    <w:abstractNumId w:val="17"/>
  </w:num>
  <w:num w:numId="24">
    <w:abstractNumId w:val="9"/>
  </w:num>
  <w:num w:numId="25">
    <w:abstractNumId w:val="16"/>
  </w:num>
  <w:num w:numId="26">
    <w:abstractNumId w:val="27"/>
  </w:num>
  <w:num w:numId="27">
    <w:abstractNumId w:val="27"/>
    <w:lvlOverride w:ilvl="0">
      <w:startOverride w:val="1"/>
    </w:lvlOverride>
  </w:num>
  <w:num w:numId="28">
    <w:abstractNumId w:val="18"/>
  </w:num>
  <w:num w:numId="29">
    <w:abstractNumId w:val="11"/>
  </w:num>
  <w:num w:numId="30">
    <w:abstractNumId w:val="27"/>
    <w:lvlOverride w:ilvl="0">
      <w:startOverride w:val="1"/>
    </w:lvlOverride>
  </w:num>
  <w:num w:numId="31">
    <w:abstractNumId w:val="27"/>
    <w:lvlOverride w:ilvl="0">
      <w:startOverride w:val="1"/>
    </w:lvlOverride>
  </w:num>
  <w:num w:numId="32">
    <w:abstractNumId w:val="27"/>
    <w:lvlOverride w:ilvl="0">
      <w:startOverride w:val="1"/>
    </w:lvlOverride>
  </w:num>
  <w:num w:numId="33">
    <w:abstractNumId w:val="21"/>
  </w:num>
  <w:num w:numId="34">
    <w:abstractNumId w:val="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hyphenationZone w:val="396"/>
  <w:drawingGridHorizontalSpacing w:val="110"/>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5EB0"/>
    <w:rsid w:val="000025E5"/>
    <w:rsid w:val="00002C73"/>
    <w:rsid w:val="000036B8"/>
    <w:rsid w:val="00003E9E"/>
    <w:rsid w:val="000049E6"/>
    <w:rsid w:val="00004AC1"/>
    <w:rsid w:val="0000642E"/>
    <w:rsid w:val="000074F7"/>
    <w:rsid w:val="00007D25"/>
    <w:rsid w:val="00007E91"/>
    <w:rsid w:val="00007ECC"/>
    <w:rsid w:val="00010E24"/>
    <w:rsid w:val="00011467"/>
    <w:rsid w:val="0001179F"/>
    <w:rsid w:val="00011816"/>
    <w:rsid w:val="000120E5"/>
    <w:rsid w:val="00013B7C"/>
    <w:rsid w:val="00014B38"/>
    <w:rsid w:val="0001513A"/>
    <w:rsid w:val="00015759"/>
    <w:rsid w:val="00016093"/>
    <w:rsid w:val="000173FB"/>
    <w:rsid w:val="000207D2"/>
    <w:rsid w:val="000207E1"/>
    <w:rsid w:val="0002294C"/>
    <w:rsid w:val="00023C22"/>
    <w:rsid w:val="000249F7"/>
    <w:rsid w:val="00024C19"/>
    <w:rsid w:val="00024D8B"/>
    <w:rsid w:val="00024F53"/>
    <w:rsid w:val="0002524B"/>
    <w:rsid w:val="000258A6"/>
    <w:rsid w:val="00026259"/>
    <w:rsid w:val="000268F6"/>
    <w:rsid w:val="00026B11"/>
    <w:rsid w:val="0002794C"/>
    <w:rsid w:val="00027B85"/>
    <w:rsid w:val="00030B6A"/>
    <w:rsid w:val="00032664"/>
    <w:rsid w:val="000353D3"/>
    <w:rsid w:val="0003671A"/>
    <w:rsid w:val="00036A08"/>
    <w:rsid w:val="0003791A"/>
    <w:rsid w:val="00040753"/>
    <w:rsid w:val="00040951"/>
    <w:rsid w:val="000409D0"/>
    <w:rsid w:val="000429EE"/>
    <w:rsid w:val="00043272"/>
    <w:rsid w:val="00044B48"/>
    <w:rsid w:val="00047847"/>
    <w:rsid w:val="000479CA"/>
    <w:rsid w:val="000479EF"/>
    <w:rsid w:val="00050AD7"/>
    <w:rsid w:val="00051FE3"/>
    <w:rsid w:val="0005208B"/>
    <w:rsid w:val="00052918"/>
    <w:rsid w:val="000561B9"/>
    <w:rsid w:val="00057C13"/>
    <w:rsid w:val="00060583"/>
    <w:rsid w:val="00060F20"/>
    <w:rsid w:val="00061069"/>
    <w:rsid w:val="000617A8"/>
    <w:rsid w:val="00063CCC"/>
    <w:rsid w:val="00063F7F"/>
    <w:rsid w:val="00064B18"/>
    <w:rsid w:val="00066006"/>
    <w:rsid w:val="000662DC"/>
    <w:rsid w:val="000662ED"/>
    <w:rsid w:val="000664E1"/>
    <w:rsid w:val="000670D3"/>
    <w:rsid w:val="0006778A"/>
    <w:rsid w:val="00067B76"/>
    <w:rsid w:val="00070473"/>
    <w:rsid w:val="000724B4"/>
    <w:rsid w:val="00074F07"/>
    <w:rsid w:val="00075277"/>
    <w:rsid w:val="000767A6"/>
    <w:rsid w:val="00076A82"/>
    <w:rsid w:val="00077EBD"/>
    <w:rsid w:val="000801FF"/>
    <w:rsid w:val="00080B6F"/>
    <w:rsid w:val="00082646"/>
    <w:rsid w:val="00082C34"/>
    <w:rsid w:val="00083AE4"/>
    <w:rsid w:val="00084955"/>
    <w:rsid w:val="00085273"/>
    <w:rsid w:val="00085472"/>
    <w:rsid w:val="00085621"/>
    <w:rsid w:val="0008623A"/>
    <w:rsid w:val="00086EC9"/>
    <w:rsid w:val="00087255"/>
    <w:rsid w:val="000900BF"/>
    <w:rsid w:val="00091CFE"/>
    <w:rsid w:val="00091E38"/>
    <w:rsid w:val="00092880"/>
    <w:rsid w:val="00093AB6"/>
    <w:rsid w:val="00093E52"/>
    <w:rsid w:val="00094875"/>
    <w:rsid w:val="000962A7"/>
    <w:rsid w:val="00096679"/>
    <w:rsid w:val="000A0F69"/>
    <w:rsid w:val="000A10D1"/>
    <w:rsid w:val="000A10DC"/>
    <w:rsid w:val="000A1391"/>
    <w:rsid w:val="000A171A"/>
    <w:rsid w:val="000A21A3"/>
    <w:rsid w:val="000A2802"/>
    <w:rsid w:val="000A45A4"/>
    <w:rsid w:val="000A51AA"/>
    <w:rsid w:val="000A5E83"/>
    <w:rsid w:val="000A6241"/>
    <w:rsid w:val="000B0021"/>
    <w:rsid w:val="000B00C0"/>
    <w:rsid w:val="000B0103"/>
    <w:rsid w:val="000B0261"/>
    <w:rsid w:val="000B27BA"/>
    <w:rsid w:val="000B2FE0"/>
    <w:rsid w:val="000B36A3"/>
    <w:rsid w:val="000B4F2C"/>
    <w:rsid w:val="000B66A7"/>
    <w:rsid w:val="000B6CB1"/>
    <w:rsid w:val="000B6D6C"/>
    <w:rsid w:val="000C2563"/>
    <w:rsid w:val="000C3260"/>
    <w:rsid w:val="000C526C"/>
    <w:rsid w:val="000C607C"/>
    <w:rsid w:val="000C6609"/>
    <w:rsid w:val="000D0C35"/>
    <w:rsid w:val="000D201D"/>
    <w:rsid w:val="000D2273"/>
    <w:rsid w:val="000D35BB"/>
    <w:rsid w:val="000D3C35"/>
    <w:rsid w:val="000D46B2"/>
    <w:rsid w:val="000D5A01"/>
    <w:rsid w:val="000D6489"/>
    <w:rsid w:val="000E05EA"/>
    <w:rsid w:val="000E160B"/>
    <w:rsid w:val="000E1ADE"/>
    <w:rsid w:val="000E237B"/>
    <w:rsid w:val="000E5666"/>
    <w:rsid w:val="000E6416"/>
    <w:rsid w:val="000E6C72"/>
    <w:rsid w:val="000E78D1"/>
    <w:rsid w:val="000F0413"/>
    <w:rsid w:val="000F07B4"/>
    <w:rsid w:val="000F080F"/>
    <w:rsid w:val="000F18DD"/>
    <w:rsid w:val="000F2EED"/>
    <w:rsid w:val="000F34EB"/>
    <w:rsid w:val="000F3C0D"/>
    <w:rsid w:val="000F4ADB"/>
    <w:rsid w:val="000F5756"/>
    <w:rsid w:val="000F5F94"/>
    <w:rsid w:val="00100418"/>
    <w:rsid w:val="00100580"/>
    <w:rsid w:val="00100F80"/>
    <w:rsid w:val="0010138B"/>
    <w:rsid w:val="001022B5"/>
    <w:rsid w:val="00104890"/>
    <w:rsid w:val="001048A5"/>
    <w:rsid w:val="00104FDB"/>
    <w:rsid w:val="0010556A"/>
    <w:rsid w:val="00105A50"/>
    <w:rsid w:val="00106953"/>
    <w:rsid w:val="001077C6"/>
    <w:rsid w:val="00107929"/>
    <w:rsid w:val="00107B2D"/>
    <w:rsid w:val="00107E97"/>
    <w:rsid w:val="00111B6A"/>
    <w:rsid w:val="00111E7B"/>
    <w:rsid w:val="0011261E"/>
    <w:rsid w:val="00114BF6"/>
    <w:rsid w:val="00114D11"/>
    <w:rsid w:val="00115A27"/>
    <w:rsid w:val="00116834"/>
    <w:rsid w:val="0011778E"/>
    <w:rsid w:val="001207B2"/>
    <w:rsid w:val="001221CC"/>
    <w:rsid w:val="00122DFD"/>
    <w:rsid w:val="001258A2"/>
    <w:rsid w:val="00125F47"/>
    <w:rsid w:val="001305CD"/>
    <w:rsid w:val="00130729"/>
    <w:rsid w:val="00131DE3"/>
    <w:rsid w:val="00132025"/>
    <w:rsid w:val="00132CB4"/>
    <w:rsid w:val="001334E3"/>
    <w:rsid w:val="00133A44"/>
    <w:rsid w:val="00133DEC"/>
    <w:rsid w:val="00134731"/>
    <w:rsid w:val="001352F9"/>
    <w:rsid w:val="0013693C"/>
    <w:rsid w:val="00136E08"/>
    <w:rsid w:val="00137369"/>
    <w:rsid w:val="001411C3"/>
    <w:rsid w:val="00141B69"/>
    <w:rsid w:val="00146563"/>
    <w:rsid w:val="00146654"/>
    <w:rsid w:val="00146C59"/>
    <w:rsid w:val="00146F99"/>
    <w:rsid w:val="001471A5"/>
    <w:rsid w:val="001504D4"/>
    <w:rsid w:val="001524AB"/>
    <w:rsid w:val="001528B0"/>
    <w:rsid w:val="00154093"/>
    <w:rsid w:val="00155660"/>
    <w:rsid w:val="00155C0C"/>
    <w:rsid w:val="00155EE0"/>
    <w:rsid w:val="00156968"/>
    <w:rsid w:val="00157647"/>
    <w:rsid w:val="00157F6F"/>
    <w:rsid w:val="00160B5B"/>
    <w:rsid w:val="00161882"/>
    <w:rsid w:val="001620BC"/>
    <w:rsid w:val="0016268A"/>
    <w:rsid w:val="0016447B"/>
    <w:rsid w:val="001649AE"/>
    <w:rsid w:val="0016654A"/>
    <w:rsid w:val="00166F94"/>
    <w:rsid w:val="001674C2"/>
    <w:rsid w:val="00171433"/>
    <w:rsid w:val="00171578"/>
    <w:rsid w:val="00172107"/>
    <w:rsid w:val="00172285"/>
    <w:rsid w:val="0017256F"/>
    <w:rsid w:val="001726C5"/>
    <w:rsid w:val="00173458"/>
    <w:rsid w:val="00175338"/>
    <w:rsid w:val="00176D02"/>
    <w:rsid w:val="0017724E"/>
    <w:rsid w:val="001777C9"/>
    <w:rsid w:val="00180332"/>
    <w:rsid w:val="00180CB7"/>
    <w:rsid w:val="00181252"/>
    <w:rsid w:val="00181FC8"/>
    <w:rsid w:val="00183D2D"/>
    <w:rsid w:val="00184AA0"/>
    <w:rsid w:val="0018503B"/>
    <w:rsid w:val="0018526E"/>
    <w:rsid w:val="00187D0B"/>
    <w:rsid w:val="0019023D"/>
    <w:rsid w:val="0019028D"/>
    <w:rsid w:val="00190A5F"/>
    <w:rsid w:val="0019160A"/>
    <w:rsid w:val="00192275"/>
    <w:rsid w:val="00192E7A"/>
    <w:rsid w:val="00193D8D"/>
    <w:rsid w:val="0019487F"/>
    <w:rsid w:val="00194C01"/>
    <w:rsid w:val="00195460"/>
    <w:rsid w:val="001965AF"/>
    <w:rsid w:val="00196A87"/>
    <w:rsid w:val="00196B71"/>
    <w:rsid w:val="00196EF3"/>
    <w:rsid w:val="00197189"/>
    <w:rsid w:val="001978C2"/>
    <w:rsid w:val="00197A63"/>
    <w:rsid w:val="001A1715"/>
    <w:rsid w:val="001A19F2"/>
    <w:rsid w:val="001A29AE"/>
    <w:rsid w:val="001A4773"/>
    <w:rsid w:val="001A5448"/>
    <w:rsid w:val="001A547F"/>
    <w:rsid w:val="001A5A69"/>
    <w:rsid w:val="001A71DE"/>
    <w:rsid w:val="001A795A"/>
    <w:rsid w:val="001B0373"/>
    <w:rsid w:val="001B0D1D"/>
    <w:rsid w:val="001B15E8"/>
    <w:rsid w:val="001B309E"/>
    <w:rsid w:val="001B41A0"/>
    <w:rsid w:val="001B4851"/>
    <w:rsid w:val="001B4B0E"/>
    <w:rsid w:val="001B4F2D"/>
    <w:rsid w:val="001B5F18"/>
    <w:rsid w:val="001B7623"/>
    <w:rsid w:val="001C0076"/>
    <w:rsid w:val="001C0C04"/>
    <w:rsid w:val="001C172E"/>
    <w:rsid w:val="001C2377"/>
    <w:rsid w:val="001C324A"/>
    <w:rsid w:val="001C349A"/>
    <w:rsid w:val="001C3B0A"/>
    <w:rsid w:val="001C4013"/>
    <w:rsid w:val="001C4C1C"/>
    <w:rsid w:val="001C5E1D"/>
    <w:rsid w:val="001D39B9"/>
    <w:rsid w:val="001D4C1C"/>
    <w:rsid w:val="001D5B7B"/>
    <w:rsid w:val="001D77DC"/>
    <w:rsid w:val="001E09F8"/>
    <w:rsid w:val="001E1088"/>
    <w:rsid w:val="001E1B49"/>
    <w:rsid w:val="001E234C"/>
    <w:rsid w:val="001E32B1"/>
    <w:rsid w:val="001E3774"/>
    <w:rsid w:val="001E4595"/>
    <w:rsid w:val="001E6992"/>
    <w:rsid w:val="001E6D18"/>
    <w:rsid w:val="001E78E2"/>
    <w:rsid w:val="001E7F57"/>
    <w:rsid w:val="001F0AA8"/>
    <w:rsid w:val="001F226A"/>
    <w:rsid w:val="001F2783"/>
    <w:rsid w:val="001F30E6"/>
    <w:rsid w:val="001F44F6"/>
    <w:rsid w:val="001F48E4"/>
    <w:rsid w:val="001F6713"/>
    <w:rsid w:val="001F6FB6"/>
    <w:rsid w:val="001F7DC0"/>
    <w:rsid w:val="002002E1"/>
    <w:rsid w:val="0020063A"/>
    <w:rsid w:val="002007BD"/>
    <w:rsid w:val="002022E9"/>
    <w:rsid w:val="00202A33"/>
    <w:rsid w:val="00202B10"/>
    <w:rsid w:val="00202BD8"/>
    <w:rsid w:val="00202C79"/>
    <w:rsid w:val="00202E2B"/>
    <w:rsid w:val="00203508"/>
    <w:rsid w:val="00203D6D"/>
    <w:rsid w:val="00204157"/>
    <w:rsid w:val="0020426B"/>
    <w:rsid w:val="0020548B"/>
    <w:rsid w:val="00205AF7"/>
    <w:rsid w:val="00205E9F"/>
    <w:rsid w:val="00206152"/>
    <w:rsid w:val="002061A9"/>
    <w:rsid w:val="0020637C"/>
    <w:rsid w:val="0020742C"/>
    <w:rsid w:val="00207481"/>
    <w:rsid w:val="00207E73"/>
    <w:rsid w:val="002111BE"/>
    <w:rsid w:val="002122A8"/>
    <w:rsid w:val="002126CA"/>
    <w:rsid w:val="00212F59"/>
    <w:rsid w:val="00213281"/>
    <w:rsid w:val="00213748"/>
    <w:rsid w:val="00213E50"/>
    <w:rsid w:val="00214945"/>
    <w:rsid w:val="00215908"/>
    <w:rsid w:val="00216179"/>
    <w:rsid w:val="0021650A"/>
    <w:rsid w:val="00216E45"/>
    <w:rsid w:val="00217926"/>
    <w:rsid w:val="00217ADC"/>
    <w:rsid w:val="00217CC9"/>
    <w:rsid w:val="00217DC8"/>
    <w:rsid w:val="002208D1"/>
    <w:rsid w:val="002234B8"/>
    <w:rsid w:val="00223ABF"/>
    <w:rsid w:val="00224408"/>
    <w:rsid w:val="00226224"/>
    <w:rsid w:val="0022629E"/>
    <w:rsid w:val="0022704B"/>
    <w:rsid w:val="002278E6"/>
    <w:rsid w:val="002302DF"/>
    <w:rsid w:val="00230F24"/>
    <w:rsid w:val="002316F4"/>
    <w:rsid w:val="0023201C"/>
    <w:rsid w:val="002329B1"/>
    <w:rsid w:val="00234755"/>
    <w:rsid w:val="002351C0"/>
    <w:rsid w:val="00236234"/>
    <w:rsid w:val="002363DD"/>
    <w:rsid w:val="00237124"/>
    <w:rsid w:val="00237A8D"/>
    <w:rsid w:val="002403FB"/>
    <w:rsid w:val="00240D1C"/>
    <w:rsid w:val="002413E0"/>
    <w:rsid w:val="0024141E"/>
    <w:rsid w:val="00241635"/>
    <w:rsid w:val="002459BC"/>
    <w:rsid w:val="00245EBB"/>
    <w:rsid w:val="00247360"/>
    <w:rsid w:val="00250398"/>
    <w:rsid w:val="00252216"/>
    <w:rsid w:val="002533C6"/>
    <w:rsid w:val="0025446F"/>
    <w:rsid w:val="002553BF"/>
    <w:rsid w:val="002557D2"/>
    <w:rsid w:val="0025586E"/>
    <w:rsid w:val="002572E6"/>
    <w:rsid w:val="00260D68"/>
    <w:rsid w:val="00261D3E"/>
    <w:rsid w:val="00262674"/>
    <w:rsid w:val="00263932"/>
    <w:rsid w:val="00263CF2"/>
    <w:rsid w:val="002642EE"/>
    <w:rsid w:val="00264927"/>
    <w:rsid w:val="00264DD6"/>
    <w:rsid w:val="0027009C"/>
    <w:rsid w:val="002702B9"/>
    <w:rsid w:val="002703C1"/>
    <w:rsid w:val="0027088C"/>
    <w:rsid w:val="002709E6"/>
    <w:rsid w:val="0027252D"/>
    <w:rsid w:val="00272FFF"/>
    <w:rsid w:val="0027373B"/>
    <w:rsid w:val="002745D8"/>
    <w:rsid w:val="0027526A"/>
    <w:rsid w:val="00277591"/>
    <w:rsid w:val="002775CE"/>
    <w:rsid w:val="0028049B"/>
    <w:rsid w:val="00281532"/>
    <w:rsid w:val="00281B7D"/>
    <w:rsid w:val="0028283B"/>
    <w:rsid w:val="002828FB"/>
    <w:rsid w:val="0028370D"/>
    <w:rsid w:val="0028381F"/>
    <w:rsid w:val="0028504C"/>
    <w:rsid w:val="002850EF"/>
    <w:rsid w:val="00285FA3"/>
    <w:rsid w:val="002902C6"/>
    <w:rsid w:val="00291E33"/>
    <w:rsid w:val="0029302F"/>
    <w:rsid w:val="00293B6C"/>
    <w:rsid w:val="00294582"/>
    <w:rsid w:val="0029505C"/>
    <w:rsid w:val="002956EE"/>
    <w:rsid w:val="00297130"/>
    <w:rsid w:val="002A0DF6"/>
    <w:rsid w:val="002A0F3B"/>
    <w:rsid w:val="002A1A87"/>
    <w:rsid w:val="002A2505"/>
    <w:rsid w:val="002A46D1"/>
    <w:rsid w:val="002A5050"/>
    <w:rsid w:val="002A58D6"/>
    <w:rsid w:val="002A659B"/>
    <w:rsid w:val="002A70C6"/>
    <w:rsid w:val="002B06C6"/>
    <w:rsid w:val="002B0721"/>
    <w:rsid w:val="002B0C79"/>
    <w:rsid w:val="002B17F2"/>
    <w:rsid w:val="002B3225"/>
    <w:rsid w:val="002B4DAD"/>
    <w:rsid w:val="002B5BF5"/>
    <w:rsid w:val="002B6628"/>
    <w:rsid w:val="002C00A0"/>
    <w:rsid w:val="002C11A5"/>
    <w:rsid w:val="002C2569"/>
    <w:rsid w:val="002C26AE"/>
    <w:rsid w:val="002C2BD0"/>
    <w:rsid w:val="002C2EF0"/>
    <w:rsid w:val="002C61AF"/>
    <w:rsid w:val="002C63B2"/>
    <w:rsid w:val="002C63D8"/>
    <w:rsid w:val="002C73D8"/>
    <w:rsid w:val="002C76A3"/>
    <w:rsid w:val="002C7AFD"/>
    <w:rsid w:val="002D11C1"/>
    <w:rsid w:val="002D26A6"/>
    <w:rsid w:val="002D3889"/>
    <w:rsid w:val="002D613D"/>
    <w:rsid w:val="002D7789"/>
    <w:rsid w:val="002E0D6A"/>
    <w:rsid w:val="002E336A"/>
    <w:rsid w:val="002E3538"/>
    <w:rsid w:val="002E3F57"/>
    <w:rsid w:val="002E5BF8"/>
    <w:rsid w:val="002E6572"/>
    <w:rsid w:val="002E7E96"/>
    <w:rsid w:val="002F0573"/>
    <w:rsid w:val="002F1EDF"/>
    <w:rsid w:val="002F24D7"/>
    <w:rsid w:val="002F2714"/>
    <w:rsid w:val="002F2941"/>
    <w:rsid w:val="002F3A76"/>
    <w:rsid w:val="002F4F0C"/>
    <w:rsid w:val="002F53E8"/>
    <w:rsid w:val="002F5866"/>
    <w:rsid w:val="002F62E8"/>
    <w:rsid w:val="002F7AE1"/>
    <w:rsid w:val="00301989"/>
    <w:rsid w:val="00302104"/>
    <w:rsid w:val="0030231E"/>
    <w:rsid w:val="00302ED5"/>
    <w:rsid w:val="003033BF"/>
    <w:rsid w:val="00303B99"/>
    <w:rsid w:val="00304704"/>
    <w:rsid w:val="00305AF1"/>
    <w:rsid w:val="00307554"/>
    <w:rsid w:val="00307F0C"/>
    <w:rsid w:val="00307F74"/>
    <w:rsid w:val="003116E0"/>
    <w:rsid w:val="0031403B"/>
    <w:rsid w:val="00314677"/>
    <w:rsid w:val="00314B11"/>
    <w:rsid w:val="00314CCC"/>
    <w:rsid w:val="003151FD"/>
    <w:rsid w:val="00317336"/>
    <w:rsid w:val="00320C11"/>
    <w:rsid w:val="00321099"/>
    <w:rsid w:val="00321D38"/>
    <w:rsid w:val="00322F36"/>
    <w:rsid w:val="00325C77"/>
    <w:rsid w:val="00326384"/>
    <w:rsid w:val="00326C1D"/>
    <w:rsid w:val="00326CE4"/>
    <w:rsid w:val="00326E1B"/>
    <w:rsid w:val="0032701D"/>
    <w:rsid w:val="00330331"/>
    <w:rsid w:val="0033088A"/>
    <w:rsid w:val="00330B5C"/>
    <w:rsid w:val="0033154B"/>
    <w:rsid w:val="0033245F"/>
    <w:rsid w:val="003346A3"/>
    <w:rsid w:val="00334B2C"/>
    <w:rsid w:val="00334FF0"/>
    <w:rsid w:val="0033526A"/>
    <w:rsid w:val="0033570B"/>
    <w:rsid w:val="00337436"/>
    <w:rsid w:val="003379AE"/>
    <w:rsid w:val="00337A0F"/>
    <w:rsid w:val="003414E9"/>
    <w:rsid w:val="0034334C"/>
    <w:rsid w:val="003435F6"/>
    <w:rsid w:val="003437A5"/>
    <w:rsid w:val="00343D91"/>
    <w:rsid w:val="003451BF"/>
    <w:rsid w:val="00346A76"/>
    <w:rsid w:val="00347175"/>
    <w:rsid w:val="003501D8"/>
    <w:rsid w:val="00351AC7"/>
    <w:rsid w:val="00352687"/>
    <w:rsid w:val="00354566"/>
    <w:rsid w:val="0035495B"/>
    <w:rsid w:val="0035557B"/>
    <w:rsid w:val="0035723C"/>
    <w:rsid w:val="003577D0"/>
    <w:rsid w:val="00363ADD"/>
    <w:rsid w:val="00364AC7"/>
    <w:rsid w:val="00365FD6"/>
    <w:rsid w:val="00366F50"/>
    <w:rsid w:val="00370707"/>
    <w:rsid w:val="003717FC"/>
    <w:rsid w:val="00371EDD"/>
    <w:rsid w:val="00372F7D"/>
    <w:rsid w:val="00373A9D"/>
    <w:rsid w:val="003747DE"/>
    <w:rsid w:val="0037635F"/>
    <w:rsid w:val="0037659E"/>
    <w:rsid w:val="003776D0"/>
    <w:rsid w:val="0037777C"/>
    <w:rsid w:val="00377977"/>
    <w:rsid w:val="00381A0D"/>
    <w:rsid w:val="00381C65"/>
    <w:rsid w:val="00381C80"/>
    <w:rsid w:val="003843D0"/>
    <w:rsid w:val="00384899"/>
    <w:rsid w:val="00386CB1"/>
    <w:rsid w:val="003874F2"/>
    <w:rsid w:val="00390C8A"/>
    <w:rsid w:val="00390DAC"/>
    <w:rsid w:val="003917C2"/>
    <w:rsid w:val="00391ACF"/>
    <w:rsid w:val="00391F48"/>
    <w:rsid w:val="00392736"/>
    <w:rsid w:val="003929D8"/>
    <w:rsid w:val="00392CC4"/>
    <w:rsid w:val="00393618"/>
    <w:rsid w:val="00395778"/>
    <w:rsid w:val="00395BA0"/>
    <w:rsid w:val="00396178"/>
    <w:rsid w:val="003970B5"/>
    <w:rsid w:val="00397C99"/>
    <w:rsid w:val="00397FD6"/>
    <w:rsid w:val="003A0720"/>
    <w:rsid w:val="003A2504"/>
    <w:rsid w:val="003A39D8"/>
    <w:rsid w:val="003A3FFF"/>
    <w:rsid w:val="003A48C2"/>
    <w:rsid w:val="003A4D81"/>
    <w:rsid w:val="003A5C1D"/>
    <w:rsid w:val="003A737B"/>
    <w:rsid w:val="003A7974"/>
    <w:rsid w:val="003A7C90"/>
    <w:rsid w:val="003B142B"/>
    <w:rsid w:val="003B15DE"/>
    <w:rsid w:val="003B1ADF"/>
    <w:rsid w:val="003B2663"/>
    <w:rsid w:val="003B301C"/>
    <w:rsid w:val="003B37CA"/>
    <w:rsid w:val="003B5098"/>
    <w:rsid w:val="003B5580"/>
    <w:rsid w:val="003B57A6"/>
    <w:rsid w:val="003B6BC0"/>
    <w:rsid w:val="003B6FFA"/>
    <w:rsid w:val="003B7084"/>
    <w:rsid w:val="003B73AC"/>
    <w:rsid w:val="003B787C"/>
    <w:rsid w:val="003C19AB"/>
    <w:rsid w:val="003C376C"/>
    <w:rsid w:val="003C3D66"/>
    <w:rsid w:val="003C42AA"/>
    <w:rsid w:val="003C4DB0"/>
    <w:rsid w:val="003C4E07"/>
    <w:rsid w:val="003C4EC4"/>
    <w:rsid w:val="003D2087"/>
    <w:rsid w:val="003D272F"/>
    <w:rsid w:val="003D3627"/>
    <w:rsid w:val="003D3C84"/>
    <w:rsid w:val="003D4042"/>
    <w:rsid w:val="003D4217"/>
    <w:rsid w:val="003D4B21"/>
    <w:rsid w:val="003D4F91"/>
    <w:rsid w:val="003D5208"/>
    <w:rsid w:val="003D55CF"/>
    <w:rsid w:val="003D7253"/>
    <w:rsid w:val="003E0B6C"/>
    <w:rsid w:val="003E0DCD"/>
    <w:rsid w:val="003E124F"/>
    <w:rsid w:val="003E1ADD"/>
    <w:rsid w:val="003E1B62"/>
    <w:rsid w:val="003E1BA2"/>
    <w:rsid w:val="003E4724"/>
    <w:rsid w:val="003E4DE8"/>
    <w:rsid w:val="003E6D4F"/>
    <w:rsid w:val="003E73AB"/>
    <w:rsid w:val="003E77FC"/>
    <w:rsid w:val="003F032E"/>
    <w:rsid w:val="003F04C4"/>
    <w:rsid w:val="003F1C1C"/>
    <w:rsid w:val="003F331C"/>
    <w:rsid w:val="003F3680"/>
    <w:rsid w:val="003F3EA0"/>
    <w:rsid w:val="003F4336"/>
    <w:rsid w:val="003F461A"/>
    <w:rsid w:val="003F4993"/>
    <w:rsid w:val="003F49F5"/>
    <w:rsid w:val="003F6F81"/>
    <w:rsid w:val="003F79CE"/>
    <w:rsid w:val="00401DAC"/>
    <w:rsid w:val="00401DEF"/>
    <w:rsid w:val="00402AFC"/>
    <w:rsid w:val="00402C00"/>
    <w:rsid w:val="00403153"/>
    <w:rsid w:val="00404D56"/>
    <w:rsid w:val="0040595E"/>
    <w:rsid w:val="00406B42"/>
    <w:rsid w:val="0040731B"/>
    <w:rsid w:val="00407CC6"/>
    <w:rsid w:val="004104A0"/>
    <w:rsid w:val="004105B7"/>
    <w:rsid w:val="004109BC"/>
    <w:rsid w:val="00411369"/>
    <w:rsid w:val="0041213E"/>
    <w:rsid w:val="004129BC"/>
    <w:rsid w:val="00412D65"/>
    <w:rsid w:val="00413560"/>
    <w:rsid w:val="00413941"/>
    <w:rsid w:val="00413A06"/>
    <w:rsid w:val="0041430D"/>
    <w:rsid w:val="00414DEC"/>
    <w:rsid w:val="004153B6"/>
    <w:rsid w:val="00415A3B"/>
    <w:rsid w:val="00415D9A"/>
    <w:rsid w:val="004168B3"/>
    <w:rsid w:val="004168BA"/>
    <w:rsid w:val="0041735F"/>
    <w:rsid w:val="004174A8"/>
    <w:rsid w:val="00417EA6"/>
    <w:rsid w:val="00417EB3"/>
    <w:rsid w:val="0042051F"/>
    <w:rsid w:val="00420C2D"/>
    <w:rsid w:val="00420E00"/>
    <w:rsid w:val="00420E22"/>
    <w:rsid w:val="00421305"/>
    <w:rsid w:val="00421C84"/>
    <w:rsid w:val="0042296F"/>
    <w:rsid w:val="0042325D"/>
    <w:rsid w:val="00424A1D"/>
    <w:rsid w:val="00424DF0"/>
    <w:rsid w:val="00425482"/>
    <w:rsid w:val="004254EF"/>
    <w:rsid w:val="00426643"/>
    <w:rsid w:val="00427604"/>
    <w:rsid w:val="00427D2B"/>
    <w:rsid w:val="0043290E"/>
    <w:rsid w:val="00432987"/>
    <w:rsid w:val="0043380F"/>
    <w:rsid w:val="00436711"/>
    <w:rsid w:val="00436C50"/>
    <w:rsid w:val="004373C8"/>
    <w:rsid w:val="0044033F"/>
    <w:rsid w:val="0044176F"/>
    <w:rsid w:val="004418C7"/>
    <w:rsid w:val="00441A9A"/>
    <w:rsid w:val="0044319B"/>
    <w:rsid w:val="004456BF"/>
    <w:rsid w:val="00445830"/>
    <w:rsid w:val="004458BA"/>
    <w:rsid w:val="00445D96"/>
    <w:rsid w:val="004467D1"/>
    <w:rsid w:val="004477ED"/>
    <w:rsid w:val="00447BAA"/>
    <w:rsid w:val="00447E23"/>
    <w:rsid w:val="00447EBF"/>
    <w:rsid w:val="00450187"/>
    <w:rsid w:val="004504D7"/>
    <w:rsid w:val="004506B5"/>
    <w:rsid w:val="00450A59"/>
    <w:rsid w:val="0045299A"/>
    <w:rsid w:val="00452AAE"/>
    <w:rsid w:val="00452C29"/>
    <w:rsid w:val="004530A2"/>
    <w:rsid w:val="0045358F"/>
    <w:rsid w:val="00454C46"/>
    <w:rsid w:val="0045528F"/>
    <w:rsid w:val="00455C51"/>
    <w:rsid w:val="00456BA5"/>
    <w:rsid w:val="0045781E"/>
    <w:rsid w:val="00460630"/>
    <w:rsid w:val="00460D15"/>
    <w:rsid w:val="00462ABF"/>
    <w:rsid w:val="0046309A"/>
    <w:rsid w:val="00464031"/>
    <w:rsid w:val="004643E1"/>
    <w:rsid w:val="004646A8"/>
    <w:rsid w:val="004646D7"/>
    <w:rsid w:val="00464C2A"/>
    <w:rsid w:val="00467448"/>
    <w:rsid w:val="0047031C"/>
    <w:rsid w:val="004717D6"/>
    <w:rsid w:val="00471887"/>
    <w:rsid w:val="00472279"/>
    <w:rsid w:val="004722FB"/>
    <w:rsid w:val="00472DFA"/>
    <w:rsid w:val="00472FB3"/>
    <w:rsid w:val="004753F9"/>
    <w:rsid w:val="00475D77"/>
    <w:rsid w:val="00476923"/>
    <w:rsid w:val="0047702A"/>
    <w:rsid w:val="0047747D"/>
    <w:rsid w:val="00477558"/>
    <w:rsid w:val="004801D4"/>
    <w:rsid w:val="004803F3"/>
    <w:rsid w:val="004806D1"/>
    <w:rsid w:val="0048086E"/>
    <w:rsid w:val="00480EFF"/>
    <w:rsid w:val="0048273C"/>
    <w:rsid w:val="00484C40"/>
    <w:rsid w:val="004864B9"/>
    <w:rsid w:val="00487D60"/>
    <w:rsid w:val="00490498"/>
    <w:rsid w:val="004907D7"/>
    <w:rsid w:val="0049083C"/>
    <w:rsid w:val="004908F3"/>
    <w:rsid w:val="00491A48"/>
    <w:rsid w:val="0049251D"/>
    <w:rsid w:val="004945F7"/>
    <w:rsid w:val="0049474F"/>
    <w:rsid w:val="004A17A5"/>
    <w:rsid w:val="004A1A51"/>
    <w:rsid w:val="004A1CD2"/>
    <w:rsid w:val="004A2B08"/>
    <w:rsid w:val="004A38C9"/>
    <w:rsid w:val="004A39CD"/>
    <w:rsid w:val="004A563F"/>
    <w:rsid w:val="004A61E9"/>
    <w:rsid w:val="004A6BAF"/>
    <w:rsid w:val="004B0986"/>
    <w:rsid w:val="004B384B"/>
    <w:rsid w:val="004B49D0"/>
    <w:rsid w:val="004B5A41"/>
    <w:rsid w:val="004B7F80"/>
    <w:rsid w:val="004C049A"/>
    <w:rsid w:val="004C0858"/>
    <w:rsid w:val="004C14A2"/>
    <w:rsid w:val="004C1928"/>
    <w:rsid w:val="004C19B7"/>
    <w:rsid w:val="004C1AB8"/>
    <w:rsid w:val="004C1E32"/>
    <w:rsid w:val="004C2041"/>
    <w:rsid w:val="004C2412"/>
    <w:rsid w:val="004C334E"/>
    <w:rsid w:val="004C3ACB"/>
    <w:rsid w:val="004D0111"/>
    <w:rsid w:val="004D1CB3"/>
    <w:rsid w:val="004D3D1B"/>
    <w:rsid w:val="004D53C5"/>
    <w:rsid w:val="004D623E"/>
    <w:rsid w:val="004D6471"/>
    <w:rsid w:val="004D6E4D"/>
    <w:rsid w:val="004D7476"/>
    <w:rsid w:val="004E06DD"/>
    <w:rsid w:val="004E0FDF"/>
    <w:rsid w:val="004E1778"/>
    <w:rsid w:val="004E1813"/>
    <w:rsid w:val="004E224F"/>
    <w:rsid w:val="004E2563"/>
    <w:rsid w:val="004E2FF4"/>
    <w:rsid w:val="004E4B16"/>
    <w:rsid w:val="004E5ADE"/>
    <w:rsid w:val="004F0468"/>
    <w:rsid w:val="004F0B3B"/>
    <w:rsid w:val="004F22AB"/>
    <w:rsid w:val="004F2E7A"/>
    <w:rsid w:val="004F2F04"/>
    <w:rsid w:val="004F48E3"/>
    <w:rsid w:val="004F4B1F"/>
    <w:rsid w:val="004F5701"/>
    <w:rsid w:val="004F5B24"/>
    <w:rsid w:val="004F5D44"/>
    <w:rsid w:val="004F703C"/>
    <w:rsid w:val="004F750D"/>
    <w:rsid w:val="004F7FB9"/>
    <w:rsid w:val="0050038A"/>
    <w:rsid w:val="005017C8"/>
    <w:rsid w:val="00501BF9"/>
    <w:rsid w:val="00502DC9"/>
    <w:rsid w:val="00502F92"/>
    <w:rsid w:val="00503D53"/>
    <w:rsid w:val="00503E25"/>
    <w:rsid w:val="00505AD8"/>
    <w:rsid w:val="0050640F"/>
    <w:rsid w:val="00507001"/>
    <w:rsid w:val="00510042"/>
    <w:rsid w:val="00513CE9"/>
    <w:rsid w:val="0051433C"/>
    <w:rsid w:val="00517282"/>
    <w:rsid w:val="0052003B"/>
    <w:rsid w:val="00521BE3"/>
    <w:rsid w:val="00522C8B"/>
    <w:rsid w:val="00524003"/>
    <w:rsid w:val="005244A0"/>
    <w:rsid w:val="005256B6"/>
    <w:rsid w:val="005300C2"/>
    <w:rsid w:val="00530AB4"/>
    <w:rsid w:val="00531793"/>
    <w:rsid w:val="005321A4"/>
    <w:rsid w:val="00532C45"/>
    <w:rsid w:val="00533350"/>
    <w:rsid w:val="00533F27"/>
    <w:rsid w:val="00534749"/>
    <w:rsid w:val="00536E40"/>
    <w:rsid w:val="00537349"/>
    <w:rsid w:val="005378CE"/>
    <w:rsid w:val="00537CFF"/>
    <w:rsid w:val="005400C7"/>
    <w:rsid w:val="00540C2F"/>
    <w:rsid w:val="0054202A"/>
    <w:rsid w:val="005443CC"/>
    <w:rsid w:val="00544AD7"/>
    <w:rsid w:val="00544BA2"/>
    <w:rsid w:val="00544F38"/>
    <w:rsid w:val="0054529E"/>
    <w:rsid w:val="005455AB"/>
    <w:rsid w:val="00545B6C"/>
    <w:rsid w:val="00547380"/>
    <w:rsid w:val="005475E4"/>
    <w:rsid w:val="00547B92"/>
    <w:rsid w:val="00550679"/>
    <w:rsid w:val="005513F7"/>
    <w:rsid w:val="00551D9C"/>
    <w:rsid w:val="005527E9"/>
    <w:rsid w:val="00552BB7"/>
    <w:rsid w:val="00553770"/>
    <w:rsid w:val="00553A36"/>
    <w:rsid w:val="005543B3"/>
    <w:rsid w:val="00555103"/>
    <w:rsid w:val="00557019"/>
    <w:rsid w:val="0055738F"/>
    <w:rsid w:val="00557D69"/>
    <w:rsid w:val="005602EC"/>
    <w:rsid w:val="0056040A"/>
    <w:rsid w:val="005629F5"/>
    <w:rsid w:val="00563FE3"/>
    <w:rsid w:val="00564038"/>
    <w:rsid w:val="0056411D"/>
    <w:rsid w:val="00565144"/>
    <w:rsid w:val="0056526F"/>
    <w:rsid w:val="00566628"/>
    <w:rsid w:val="00570134"/>
    <w:rsid w:val="00570F7D"/>
    <w:rsid w:val="00571379"/>
    <w:rsid w:val="005715CA"/>
    <w:rsid w:val="00571687"/>
    <w:rsid w:val="00571E5F"/>
    <w:rsid w:val="00571F62"/>
    <w:rsid w:val="00572E16"/>
    <w:rsid w:val="00573CBC"/>
    <w:rsid w:val="00574924"/>
    <w:rsid w:val="00574A05"/>
    <w:rsid w:val="00574CDB"/>
    <w:rsid w:val="00576C9E"/>
    <w:rsid w:val="0057727E"/>
    <w:rsid w:val="00577499"/>
    <w:rsid w:val="0057799E"/>
    <w:rsid w:val="00580159"/>
    <w:rsid w:val="00580A2A"/>
    <w:rsid w:val="00580C39"/>
    <w:rsid w:val="005816B0"/>
    <w:rsid w:val="005819CC"/>
    <w:rsid w:val="00582A92"/>
    <w:rsid w:val="00585E96"/>
    <w:rsid w:val="005863FE"/>
    <w:rsid w:val="00586985"/>
    <w:rsid w:val="005908B8"/>
    <w:rsid w:val="00591CB2"/>
    <w:rsid w:val="0059201E"/>
    <w:rsid w:val="00592209"/>
    <w:rsid w:val="0059226B"/>
    <w:rsid w:val="005950A6"/>
    <w:rsid w:val="005958A9"/>
    <w:rsid w:val="005A0CBB"/>
    <w:rsid w:val="005A1537"/>
    <w:rsid w:val="005A1B19"/>
    <w:rsid w:val="005A244F"/>
    <w:rsid w:val="005A2ABE"/>
    <w:rsid w:val="005A30EA"/>
    <w:rsid w:val="005A558E"/>
    <w:rsid w:val="005A6192"/>
    <w:rsid w:val="005A755B"/>
    <w:rsid w:val="005B05A2"/>
    <w:rsid w:val="005B05D3"/>
    <w:rsid w:val="005B07DA"/>
    <w:rsid w:val="005B2E84"/>
    <w:rsid w:val="005B5AE1"/>
    <w:rsid w:val="005B5D3C"/>
    <w:rsid w:val="005B63FF"/>
    <w:rsid w:val="005B7D31"/>
    <w:rsid w:val="005C0A97"/>
    <w:rsid w:val="005C1613"/>
    <w:rsid w:val="005C3D09"/>
    <w:rsid w:val="005C4267"/>
    <w:rsid w:val="005C5B5F"/>
    <w:rsid w:val="005C5E88"/>
    <w:rsid w:val="005C5F35"/>
    <w:rsid w:val="005C710E"/>
    <w:rsid w:val="005C7E00"/>
    <w:rsid w:val="005D00C8"/>
    <w:rsid w:val="005D14F7"/>
    <w:rsid w:val="005D2AFD"/>
    <w:rsid w:val="005D3EBE"/>
    <w:rsid w:val="005D4081"/>
    <w:rsid w:val="005D455D"/>
    <w:rsid w:val="005D5118"/>
    <w:rsid w:val="005D5183"/>
    <w:rsid w:val="005D5262"/>
    <w:rsid w:val="005D55D0"/>
    <w:rsid w:val="005D6D0A"/>
    <w:rsid w:val="005D73E3"/>
    <w:rsid w:val="005D7A20"/>
    <w:rsid w:val="005E0B0C"/>
    <w:rsid w:val="005E2952"/>
    <w:rsid w:val="005E2AB0"/>
    <w:rsid w:val="005E2E27"/>
    <w:rsid w:val="005E34D7"/>
    <w:rsid w:val="005E3616"/>
    <w:rsid w:val="005E48C8"/>
    <w:rsid w:val="005E5C45"/>
    <w:rsid w:val="005E5E81"/>
    <w:rsid w:val="005E61D2"/>
    <w:rsid w:val="005E65D8"/>
    <w:rsid w:val="005F090F"/>
    <w:rsid w:val="005F1739"/>
    <w:rsid w:val="005F17F4"/>
    <w:rsid w:val="005F1C77"/>
    <w:rsid w:val="005F2136"/>
    <w:rsid w:val="005F3B25"/>
    <w:rsid w:val="005F4BEA"/>
    <w:rsid w:val="005F6DDC"/>
    <w:rsid w:val="005F6DFA"/>
    <w:rsid w:val="005F7399"/>
    <w:rsid w:val="005F76B5"/>
    <w:rsid w:val="00601437"/>
    <w:rsid w:val="006026ED"/>
    <w:rsid w:val="00604BD1"/>
    <w:rsid w:val="00604D2D"/>
    <w:rsid w:val="006055E4"/>
    <w:rsid w:val="00606B89"/>
    <w:rsid w:val="006108C1"/>
    <w:rsid w:val="00610975"/>
    <w:rsid w:val="006113B8"/>
    <w:rsid w:val="00611AEC"/>
    <w:rsid w:val="00611B9E"/>
    <w:rsid w:val="006127EB"/>
    <w:rsid w:val="00612A89"/>
    <w:rsid w:val="00613872"/>
    <w:rsid w:val="00613CA1"/>
    <w:rsid w:val="00613D64"/>
    <w:rsid w:val="00613DDF"/>
    <w:rsid w:val="00615D14"/>
    <w:rsid w:val="00616824"/>
    <w:rsid w:val="00617325"/>
    <w:rsid w:val="00617862"/>
    <w:rsid w:val="00617944"/>
    <w:rsid w:val="006218D4"/>
    <w:rsid w:val="00622704"/>
    <w:rsid w:val="0062270C"/>
    <w:rsid w:val="00625F5E"/>
    <w:rsid w:val="00626956"/>
    <w:rsid w:val="00627189"/>
    <w:rsid w:val="006301A9"/>
    <w:rsid w:val="00630534"/>
    <w:rsid w:val="00632BAC"/>
    <w:rsid w:val="00632FD9"/>
    <w:rsid w:val="0063483A"/>
    <w:rsid w:val="00634DCA"/>
    <w:rsid w:val="00635786"/>
    <w:rsid w:val="00636421"/>
    <w:rsid w:val="00636601"/>
    <w:rsid w:val="00637050"/>
    <w:rsid w:val="00637181"/>
    <w:rsid w:val="00640715"/>
    <w:rsid w:val="006411BB"/>
    <w:rsid w:val="006417E1"/>
    <w:rsid w:val="00641A09"/>
    <w:rsid w:val="00641F5C"/>
    <w:rsid w:val="00642413"/>
    <w:rsid w:val="00642F70"/>
    <w:rsid w:val="006442BC"/>
    <w:rsid w:val="006445DF"/>
    <w:rsid w:val="006448AA"/>
    <w:rsid w:val="006456CD"/>
    <w:rsid w:val="00646C90"/>
    <w:rsid w:val="00646D24"/>
    <w:rsid w:val="00647899"/>
    <w:rsid w:val="006500B3"/>
    <w:rsid w:val="006505FC"/>
    <w:rsid w:val="0065244E"/>
    <w:rsid w:val="0065342B"/>
    <w:rsid w:val="00653977"/>
    <w:rsid w:val="00653BBD"/>
    <w:rsid w:val="0065472E"/>
    <w:rsid w:val="006579C2"/>
    <w:rsid w:val="00657ED3"/>
    <w:rsid w:val="0066099D"/>
    <w:rsid w:val="006609C5"/>
    <w:rsid w:val="00662157"/>
    <w:rsid w:val="006621E4"/>
    <w:rsid w:val="0066225E"/>
    <w:rsid w:val="0066319A"/>
    <w:rsid w:val="00664710"/>
    <w:rsid w:val="006648D0"/>
    <w:rsid w:val="00664C5E"/>
    <w:rsid w:val="006658F4"/>
    <w:rsid w:val="00666290"/>
    <w:rsid w:val="00666586"/>
    <w:rsid w:val="00666AA5"/>
    <w:rsid w:val="006675DC"/>
    <w:rsid w:val="00667810"/>
    <w:rsid w:val="00670C9B"/>
    <w:rsid w:val="00671E57"/>
    <w:rsid w:val="00671FE7"/>
    <w:rsid w:val="00674A24"/>
    <w:rsid w:val="006807D8"/>
    <w:rsid w:val="00681C10"/>
    <w:rsid w:val="00682F13"/>
    <w:rsid w:val="00684ACE"/>
    <w:rsid w:val="00686CF9"/>
    <w:rsid w:val="00687C06"/>
    <w:rsid w:val="00687F8E"/>
    <w:rsid w:val="00690169"/>
    <w:rsid w:val="00690313"/>
    <w:rsid w:val="00690DC1"/>
    <w:rsid w:val="00690F12"/>
    <w:rsid w:val="00693D67"/>
    <w:rsid w:val="006958E4"/>
    <w:rsid w:val="00696382"/>
    <w:rsid w:val="00697022"/>
    <w:rsid w:val="00697635"/>
    <w:rsid w:val="006A000B"/>
    <w:rsid w:val="006A012B"/>
    <w:rsid w:val="006A0880"/>
    <w:rsid w:val="006A19EE"/>
    <w:rsid w:val="006A1B65"/>
    <w:rsid w:val="006A1C66"/>
    <w:rsid w:val="006A1C67"/>
    <w:rsid w:val="006A2295"/>
    <w:rsid w:val="006A27C0"/>
    <w:rsid w:val="006A2B4D"/>
    <w:rsid w:val="006A3744"/>
    <w:rsid w:val="006A3C04"/>
    <w:rsid w:val="006A4AF9"/>
    <w:rsid w:val="006A539F"/>
    <w:rsid w:val="006A596E"/>
    <w:rsid w:val="006A680A"/>
    <w:rsid w:val="006A6E62"/>
    <w:rsid w:val="006A6F98"/>
    <w:rsid w:val="006A7BE2"/>
    <w:rsid w:val="006A7D2B"/>
    <w:rsid w:val="006B1153"/>
    <w:rsid w:val="006B2020"/>
    <w:rsid w:val="006B36E3"/>
    <w:rsid w:val="006B3FC4"/>
    <w:rsid w:val="006B5B10"/>
    <w:rsid w:val="006B77FC"/>
    <w:rsid w:val="006B7C1E"/>
    <w:rsid w:val="006C06FF"/>
    <w:rsid w:val="006C0704"/>
    <w:rsid w:val="006C12DF"/>
    <w:rsid w:val="006C26E3"/>
    <w:rsid w:val="006C27F9"/>
    <w:rsid w:val="006C43C7"/>
    <w:rsid w:val="006C5178"/>
    <w:rsid w:val="006C5FEF"/>
    <w:rsid w:val="006C70D0"/>
    <w:rsid w:val="006C7551"/>
    <w:rsid w:val="006D02EB"/>
    <w:rsid w:val="006D1356"/>
    <w:rsid w:val="006D190B"/>
    <w:rsid w:val="006D226F"/>
    <w:rsid w:val="006D52AD"/>
    <w:rsid w:val="006D55B6"/>
    <w:rsid w:val="006D5956"/>
    <w:rsid w:val="006D5A82"/>
    <w:rsid w:val="006E155C"/>
    <w:rsid w:val="006E1CA4"/>
    <w:rsid w:val="006E20DB"/>
    <w:rsid w:val="006E33D9"/>
    <w:rsid w:val="006E39DD"/>
    <w:rsid w:val="006E482A"/>
    <w:rsid w:val="006E4FB7"/>
    <w:rsid w:val="006E55A4"/>
    <w:rsid w:val="006E5613"/>
    <w:rsid w:val="006E6783"/>
    <w:rsid w:val="006E7B30"/>
    <w:rsid w:val="006E7C8F"/>
    <w:rsid w:val="006F0F10"/>
    <w:rsid w:val="006F122C"/>
    <w:rsid w:val="006F3200"/>
    <w:rsid w:val="006F3C68"/>
    <w:rsid w:val="006F5271"/>
    <w:rsid w:val="006F5772"/>
    <w:rsid w:val="006F5ACB"/>
    <w:rsid w:val="006F6764"/>
    <w:rsid w:val="006F68F8"/>
    <w:rsid w:val="006F6BE4"/>
    <w:rsid w:val="006F7394"/>
    <w:rsid w:val="00701B1E"/>
    <w:rsid w:val="007020B9"/>
    <w:rsid w:val="00703E90"/>
    <w:rsid w:val="0070488C"/>
    <w:rsid w:val="00707002"/>
    <w:rsid w:val="0071068F"/>
    <w:rsid w:val="007108FB"/>
    <w:rsid w:val="00710A8A"/>
    <w:rsid w:val="007144B9"/>
    <w:rsid w:val="00714C7A"/>
    <w:rsid w:val="00715586"/>
    <w:rsid w:val="007157E6"/>
    <w:rsid w:val="007159C3"/>
    <w:rsid w:val="00715CCB"/>
    <w:rsid w:val="0071720E"/>
    <w:rsid w:val="00717E35"/>
    <w:rsid w:val="00717FB2"/>
    <w:rsid w:val="00721443"/>
    <w:rsid w:val="00721FFC"/>
    <w:rsid w:val="00722609"/>
    <w:rsid w:val="00723EBA"/>
    <w:rsid w:val="00724C5C"/>
    <w:rsid w:val="00725490"/>
    <w:rsid w:val="00726E03"/>
    <w:rsid w:val="00730720"/>
    <w:rsid w:val="00730E91"/>
    <w:rsid w:val="00731E54"/>
    <w:rsid w:val="00733134"/>
    <w:rsid w:val="007334F0"/>
    <w:rsid w:val="00733AA2"/>
    <w:rsid w:val="0073489A"/>
    <w:rsid w:val="00735671"/>
    <w:rsid w:val="00737393"/>
    <w:rsid w:val="00737EFA"/>
    <w:rsid w:val="00740CE4"/>
    <w:rsid w:val="00741221"/>
    <w:rsid w:val="00742AE7"/>
    <w:rsid w:val="00745982"/>
    <w:rsid w:val="00745E8E"/>
    <w:rsid w:val="00750782"/>
    <w:rsid w:val="00750BC9"/>
    <w:rsid w:val="00750F3E"/>
    <w:rsid w:val="00751B3E"/>
    <w:rsid w:val="0075395E"/>
    <w:rsid w:val="00753E2D"/>
    <w:rsid w:val="00754778"/>
    <w:rsid w:val="007552E8"/>
    <w:rsid w:val="00756745"/>
    <w:rsid w:val="007567F5"/>
    <w:rsid w:val="007576FE"/>
    <w:rsid w:val="00757CE1"/>
    <w:rsid w:val="007605F0"/>
    <w:rsid w:val="007608E3"/>
    <w:rsid w:val="00760A19"/>
    <w:rsid w:val="00762646"/>
    <w:rsid w:val="00762727"/>
    <w:rsid w:val="00763326"/>
    <w:rsid w:val="00763EAF"/>
    <w:rsid w:val="007675ED"/>
    <w:rsid w:val="00770112"/>
    <w:rsid w:val="007701E6"/>
    <w:rsid w:val="00771EAC"/>
    <w:rsid w:val="00772205"/>
    <w:rsid w:val="00772876"/>
    <w:rsid w:val="00772AC3"/>
    <w:rsid w:val="00773456"/>
    <w:rsid w:val="00774737"/>
    <w:rsid w:val="007749E3"/>
    <w:rsid w:val="00774B42"/>
    <w:rsid w:val="00775146"/>
    <w:rsid w:val="007756FE"/>
    <w:rsid w:val="007760DC"/>
    <w:rsid w:val="00776DBE"/>
    <w:rsid w:val="0077711F"/>
    <w:rsid w:val="0077718B"/>
    <w:rsid w:val="00780960"/>
    <w:rsid w:val="00780D9A"/>
    <w:rsid w:val="00781BDE"/>
    <w:rsid w:val="00782B07"/>
    <w:rsid w:val="00783D08"/>
    <w:rsid w:val="00785C61"/>
    <w:rsid w:val="00785DE5"/>
    <w:rsid w:val="0078611D"/>
    <w:rsid w:val="0078668C"/>
    <w:rsid w:val="00786C5A"/>
    <w:rsid w:val="007872DD"/>
    <w:rsid w:val="00787B14"/>
    <w:rsid w:val="007922FC"/>
    <w:rsid w:val="0079231C"/>
    <w:rsid w:val="0079288C"/>
    <w:rsid w:val="00793161"/>
    <w:rsid w:val="007934F0"/>
    <w:rsid w:val="007947D0"/>
    <w:rsid w:val="007948DD"/>
    <w:rsid w:val="00794F5A"/>
    <w:rsid w:val="00794F74"/>
    <w:rsid w:val="00795DA3"/>
    <w:rsid w:val="00795E00"/>
    <w:rsid w:val="007961AB"/>
    <w:rsid w:val="0079670F"/>
    <w:rsid w:val="00796DF3"/>
    <w:rsid w:val="00797590"/>
    <w:rsid w:val="00797925"/>
    <w:rsid w:val="007A1634"/>
    <w:rsid w:val="007A2432"/>
    <w:rsid w:val="007A2574"/>
    <w:rsid w:val="007A2943"/>
    <w:rsid w:val="007A46CC"/>
    <w:rsid w:val="007A6928"/>
    <w:rsid w:val="007A6DCB"/>
    <w:rsid w:val="007A74B6"/>
    <w:rsid w:val="007B069C"/>
    <w:rsid w:val="007B1FA2"/>
    <w:rsid w:val="007B2672"/>
    <w:rsid w:val="007B3F01"/>
    <w:rsid w:val="007B692A"/>
    <w:rsid w:val="007B6A13"/>
    <w:rsid w:val="007B742C"/>
    <w:rsid w:val="007C2FCF"/>
    <w:rsid w:val="007C4801"/>
    <w:rsid w:val="007C6140"/>
    <w:rsid w:val="007C648D"/>
    <w:rsid w:val="007C7110"/>
    <w:rsid w:val="007C77BA"/>
    <w:rsid w:val="007D06FE"/>
    <w:rsid w:val="007D09B7"/>
    <w:rsid w:val="007D3A06"/>
    <w:rsid w:val="007D3DAF"/>
    <w:rsid w:val="007D4759"/>
    <w:rsid w:val="007D4B10"/>
    <w:rsid w:val="007D4F14"/>
    <w:rsid w:val="007D6B02"/>
    <w:rsid w:val="007D7AA3"/>
    <w:rsid w:val="007E18CA"/>
    <w:rsid w:val="007E7C7B"/>
    <w:rsid w:val="007F0E06"/>
    <w:rsid w:val="007F2057"/>
    <w:rsid w:val="007F2236"/>
    <w:rsid w:val="007F2A5A"/>
    <w:rsid w:val="007F6591"/>
    <w:rsid w:val="007F68A1"/>
    <w:rsid w:val="007F7FA3"/>
    <w:rsid w:val="00800F3F"/>
    <w:rsid w:val="00801F9C"/>
    <w:rsid w:val="00802C8E"/>
    <w:rsid w:val="00803D1C"/>
    <w:rsid w:val="00804E81"/>
    <w:rsid w:val="00805237"/>
    <w:rsid w:val="0080531C"/>
    <w:rsid w:val="0080601A"/>
    <w:rsid w:val="008109A1"/>
    <w:rsid w:val="00810C83"/>
    <w:rsid w:val="00811718"/>
    <w:rsid w:val="0081184A"/>
    <w:rsid w:val="008119B5"/>
    <w:rsid w:val="00812F3F"/>
    <w:rsid w:val="00813625"/>
    <w:rsid w:val="00813B95"/>
    <w:rsid w:val="008144AA"/>
    <w:rsid w:val="00814FC4"/>
    <w:rsid w:val="00815262"/>
    <w:rsid w:val="00815264"/>
    <w:rsid w:val="00815D33"/>
    <w:rsid w:val="0081616D"/>
    <w:rsid w:val="0081667C"/>
    <w:rsid w:val="00816CAD"/>
    <w:rsid w:val="00820846"/>
    <w:rsid w:val="00820A13"/>
    <w:rsid w:val="00820B38"/>
    <w:rsid w:val="00820EEB"/>
    <w:rsid w:val="00821169"/>
    <w:rsid w:val="00821742"/>
    <w:rsid w:val="0082293C"/>
    <w:rsid w:val="00822D7B"/>
    <w:rsid w:val="00824245"/>
    <w:rsid w:val="00824903"/>
    <w:rsid w:val="008254C2"/>
    <w:rsid w:val="00826C5F"/>
    <w:rsid w:val="00826FE4"/>
    <w:rsid w:val="008270CA"/>
    <w:rsid w:val="00831021"/>
    <w:rsid w:val="0083165D"/>
    <w:rsid w:val="00832EDF"/>
    <w:rsid w:val="00833D3E"/>
    <w:rsid w:val="00833F26"/>
    <w:rsid w:val="00833F73"/>
    <w:rsid w:val="00834784"/>
    <w:rsid w:val="00834C66"/>
    <w:rsid w:val="00835447"/>
    <w:rsid w:val="00835483"/>
    <w:rsid w:val="00836510"/>
    <w:rsid w:val="00836A2A"/>
    <w:rsid w:val="00836D56"/>
    <w:rsid w:val="00837813"/>
    <w:rsid w:val="0084031E"/>
    <w:rsid w:val="008404F3"/>
    <w:rsid w:val="008416D7"/>
    <w:rsid w:val="00841CA4"/>
    <w:rsid w:val="00842AC6"/>
    <w:rsid w:val="00844ECF"/>
    <w:rsid w:val="00844F4C"/>
    <w:rsid w:val="00845D55"/>
    <w:rsid w:val="00846946"/>
    <w:rsid w:val="00846AF0"/>
    <w:rsid w:val="00847CD4"/>
    <w:rsid w:val="00850621"/>
    <w:rsid w:val="00850F0F"/>
    <w:rsid w:val="00851152"/>
    <w:rsid w:val="00851475"/>
    <w:rsid w:val="00852ACE"/>
    <w:rsid w:val="00852E0C"/>
    <w:rsid w:val="008537AB"/>
    <w:rsid w:val="00853D46"/>
    <w:rsid w:val="00854A34"/>
    <w:rsid w:val="00854D8A"/>
    <w:rsid w:val="00857466"/>
    <w:rsid w:val="008577E4"/>
    <w:rsid w:val="008609B6"/>
    <w:rsid w:val="00860D57"/>
    <w:rsid w:val="00862322"/>
    <w:rsid w:val="008623E1"/>
    <w:rsid w:val="0086275D"/>
    <w:rsid w:val="0086679C"/>
    <w:rsid w:val="00866A1C"/>
    <w:rsid w:val="00866C23"/>
    <w:rsid w:val="008672FD"/>
    <w:rsid w:val="00870DB5"/>
    <w:rsid w:val="00870EC4"/>
    <w:rsid w:val="0087139E"/>
    <w:rsid w:val="00871A4B"/>
    <w:rsid w:val="00871D06"/>
    <w:rsid w:val="00872630"/>
    <w:rsid w:val="00872908"/>
    <w:rsid w:val="00873F65"/>
    <w:rsid w:val="008744DA"/>
    <w:rsid w:val="00875332"/>
    <w:rsid w:val="00876AB4"/>
    <w:rsid w:val="00877B98"/>
    <w:rsid w:val="00880A8D"/>
    <w:rsid w:val="00882926"/>
    <w:rsid w:val="00883919"/>
    <w:rsid w:val="00883A39"/>
    <w:rsid w:val="00883AF9"/>
    <w:rsid w:val="00883C15"/>
    <w:rsid w:val="00883CB8"/>
    <w:rsid w:val="0088443D"/>
    <w:rsid w:val="0088565A"/>
    <w:rsid w:val="00885690"/>
    <w:rsid w:val="008862F3"/>
    <w:rsid w:val="008879EE"/>
    <w:rsid w:val="00890035"/>
    <w:rsid w:val="0089223F"/>
    <w:rsid w:val="0089318A"/>
    <w:rsid w:val="00893751"/>
    <w:rsid w:val="00894222"/>
    <w:rsid w:val="00894310"/>
    <w:rsid w:val="00894DC0"/>
    <w:rsid w:val="00894E3A"/>
    <w:rsid w:val="00895519"/>
    <w:rsid w:val="008968B4"/>
    <w:rsid w:val="00896C37"/>
    <w:rsid w:val="00896E56"/>
    <w:rsid w:val="008A0D28"/>
    <w:rsid w:val="008A1562"/>
    <w:rsid w:val="008A1983"/>
    <w:rsid w:val="008A270C"/>
    <w:rsid w:val="008A2C3E"/>
    <w:rsid w:val="008A3560"/>
    <w:rsid w:val="008A3DDC"/>
    <w:rsid w:val="008A40EE"/>
    <w:rsid w:val="008A4333"/>
    <w:rsid w:val="008A5739"/>
    <w:rsid w:val="008A5D4D"/>
    <w:rsid w:val="008A61BD"/>
    <w:rsid w:val="008A72C8"/>
    <w:rsid w:val="008A72F0"/>
    <w:rsid w:val="008A7532"/>
    <w:rsid w:val="008A7F71"/>
    <w:rsid w:val="008A7FF1"/>
    <w:rsid w:val="008B0699"/>
    <w:rsid w:val="008B11BE"/>
    <w:rsid w:val="008B1753"/>
    <w:rsid w:val="008B50B9"/>
    <w:rsid w:val="008B5502"/>
    <w:rsid w:val="008B59D5"/>
    <w:rsid w:val="008B63D7"/>
    <w:rsid w:val="008B6E32"/>
    <w:rsid w:val="008B774B"/>
    <w:rsid w:val="008B7A93"/>
    <w:rsid w:val="008B7FD8"/>
    <w:rsid w:val="008C0C23"/>
    <w:rsid w:val="008C13B9"/>
    <w:rsid w:val="008C1B61"/>
    <w:rsid w:val="008C1FCB"/>
    <w:rsid w:val="008C23FC"/>
    <w:rsid w:val="008C2A19"/>
    <w:rsid w:val="008C47A7"/>
    <w:rsid w:val="008C6434"/>
    <w:rsid w:val="008C64F1"/>
    <w:rsid w:val="008C6589"/>
    <w:rsid w:val="008C693E"/>
    <w:rsid w:val="008C7960"/>
    <w:rsid w:val="008C7CFA"/>
    <w:rsid w:val="008D01AA"/>
    <w:rsid w:val="008D0319"/>
    <w:rsid w:val="008D12E4"/>
    <w:rsid w:val="008D2D64"/>
    <w:rsid w:val="008D3B32"/>
    <w:rsid w:val="008D48B5"/>
    <w:rsid w:val="008D6915"/>
    <w:rsid w:val="008E0550"/>
    <w:rsid w:val="008E1704"/>
    <w:rsid w:val="008E1740"/>
    <w:rsid w:val="008E218E"/>
    <w:rsid w:val="008E295A"/>
    <w:rsid w:val="008E2D5B"/>
    <w:rsid w:val="008E3F79"/>
    <w:rsid w:val="008E4170"/>
    <w:rsid w:val="008E4576"/>
    <w:rsid w:val="008E4C37"/>
    <w:rsid w:val="008E5218"/>
    <w:rsid w:val="008E6595"/>
    <w:rsid w:val="008F0DF6"/>
    <w:rsid w:val="008F1A98"/>
    <w:rsid w:val="008F1BDA"/>
    <w:rsid w:val="008F1FE6"/>
    <w:rsid w:val="008F34BB"/>
    <w:rsid w:val="008F3CDA"/>
    <w:rsid w:val="008F40FA"/>
    <w:rsid w:val="008F442D"/>
    <w:rsid w:val="008F4A8C"/>
    <w:rsid w:val="008F4F6D"/>
    <w:rsid w:val="008F5ABE"/>
    <w:rsid w:val="008F65EA"/>
    <w:rsid w:val="008F6EFA"/>
    <w:rsid w:val="008F6FB5"/>
    <w:rsid w:val="008F728E"/>
    <w:rsid w:val="009002D2"/>
    <w:rsid w:val="00900B24"/>
    <w:rsid w:val="00900D5F"/>
    <w:rsid w:val="00902125"/>
    <w:rsid w:val="0090454B"/>
    <w:rsid w:val="00904F2B"/>
    <w:rsid w:val="0090564A"/>
    <w:rsid w:val="00905D15"/>
    <w:rsid w:val="00906A13"/>
    <w:rsid w:val="0090724F"/>
    <w:rsid w:val="00907331"/>
    <w:rsid w:val="009105C7"/>
    <w:rsid w:val="00910678"/>
    <w:rsid w:val="00910824"/>
    <w:rsid w:val="00911E84"/>
    <w:rsid w:val="009129A3"/>
    <w:rsid w:val="009132C8"/>
    <w:rsid w:val="00913590"/>
    <w:rsid w:val="00914123"/>
    <w:rsid w:val="00915F0B"/>
    <w:rsid w:val="009166AB"/>
    <w:rsid w:val="00916E2C"/>
    <w:rsid w:val="00921E80"/>
    <w:rsid w:val="009228BE"/>
    <w:rsid w:val="009241A4"/>
    <w:rsid w:val="009274B4"/>
    <w:rsid w:val="0093079C"/>
    <w:rsid w:val="009308AF"/>
    <w:rsid w:val="00931DC1"/>
    <w:rsid w:val="00933A6D"/>
    <w:rsid w:val="00935A8D"/>
    <w:rsid w:val="00937417"/>
    <w:rsid w:val="009405FA"/>
    <w:rsid w:val="00940688"/>
    <w:rsid w:val="009416BD"/>
    <w:rsid w:val="009416FF"/>
    <w:rsid w:val="00942447"/>
    <w:rsid w:val="00943603"/>
    <w:rsid w:val="00943E56"/>
    <w:rsid w:val="0094637B"/>
    <w:rsid w:val="00946642"/>
    <w:rsid w:val="00946E41"/>
    <w:rsid w:val="00947079"/>
    <w:rsid w:val="0094711D"/>
    <w:rsid w:val="0094728F"/>
    <w:rsid w:val="0094789D"/>
    <w:rsid w:val="0095198F"/>
    <w:rsid w:val="00951A54"/>
    <w:rsid w:val="00954308"/>
    <w:rsid w:val="00957D27"/>
    <w:rsid w:val="00961843"/>
    <w:rsid w:val="00961967"/>
    <w:rsid w:val="009624E2"/>
    <w:rsid w:val="009635D3"/>
    <w:rsid w:val="00963D60"/>
    <w:rsid w:val="0096400D"/>
    <w:rsid w:val="00964352"/>
    <w:rsid w:val="00965A1A"/>
    <w:rsid w:val="00965D27"/>
    <w:rsid w:val="0096629E"/>
    <w:rsid w:val="0096682F"/>
    <w:rsid w:val="0096791C"/>
    <w:rsid w:val="009718BE"/>
    <w:rsid w:val="009724D2"/>
    <w:rsid w:val="009727A7"/>
    <w:rsid w:val="00972D19"/>
    <w:rsid w:val="00972ECE"/>
    <w:rsid w:val="00973F98"/>
    <w:rsid w:val="0097508F"/>
    <w:rsid w:val="00976C7A"/>
    <w:rsid w:val="00976E79"/>
    <w:rsid w:val="00977C17"/>
    <w:rsid w:val="00980D19"/>
    <w:rsid w:val="0098144C"/>
    <w:rsid w:val="00982270"/>
    <w:rsid w:val="00983CDB"/>
    <w:rsid w:val="009867F5"/>
    <w:rsid w:val="00986E81"/>
    <w:rsid w:val="00987B2B"/>
    <w:rsid w:val="00987B51"/>
    <w:rsid w:val="00990AF6"/>
    <w:rsid w:val="009915ED"/>
    <w:rsid w:val="009916FB"/>
    <w:rsid w:val="00991866"/>
    <w:rsid w:val="00991930"/>
    <w:rsid w:val="009923A2"/>
    <w:rsid w:val="00993719"/>
    <w:rsid w:val="009939BB"/>
    <w:rsid w:val="00994146"/>
    <w:rsid w:val="009943BB"/>
    <w:rsid w:val="00994E15"/>
    <w:rsid w:val="00995653"/>
    <w:rsid w:val="009957D0"/>
    <w:rsid w:val="009958CE"/>
    <w:rsid w:val="0099691B"/>
    <w:rsid w:val="00996B0B"/>
    <w:rsid w:val="00996EDC"/>
    <w:rsid w:val="00997B35"/>
    <w:rsid w:val="009A0286"/>
    <w:rsid w:val="009A04CE"/>
    <w:rsid w:val="009A0A30"/>
    <w:rsid w:val="009A1922"/>
    <w:rsid w:val="009A3D35"/>
    <w:rsid w:val="009A4948"/>
    <w:rsid w:val="009A606F"/>
    <w:rsid w:val="009A748B"/>
    <w:rsid w:val="009A7E4D"/>
    <w:rsid w:val="009B05C9"/>
    <w:rsid w:val="009B0CD7"/>
    <w:rsid w:val="009B23B8"/>
    <w:rsid w:val="009B24F4"/>
    <w:rsid w:val="009B34FE"/>
    <w:rsid w:val="009B365C"/>
    <w:rsid w:val="009B487A"/>
    <w:rsid w:val="009B54D9"/>
    <w:rsid w:val="009B6C0D"/>
    <w:rsid w:val="009B75D1"/>
    <w:rsid w:val="009B7BEF"/>
    <w:rsid w:val="009B7E1C"/>
    <w:rsid w:val="009B7E36"/>
    <w:rsid w:val="009C0CC5"/>
    <w:rsid w:val="009C195D"/>
    <w:rsid w:val="009C2157"/>
    <w:rsid w:val="009C2AEB"/>
    <w:rsid w:val="009C3B0D"/>
    <w:rsid w:val="009C45F6"/>
    <w:rsid w:val="009C5160"/>
    <w:rsid w:val="009C5299"/>
    <w:rsid w:val="009C54D0"/>
    <w:rsid w:val="009C593D"/>
    <w:rsid w:val="009C5EB0"/>
    <w:rsid w:val="009C7228"/>
    <w:rsid w:val="009D0361"/>
    <w:rsid w:val="009D0FD2"/>
    <w:rsid w:val="009D1875"/>
    <w:rsid w:val="009D207C"/>
    <w:rsid w:val="009D2D74"/>
    <w:rsid w:val="009D42B8"/>
    <w:rsid w:val="009D4D5A"/>
    <w:rsid w:val="009D4F14"/>
    <w:rsid w:val="009D52CC"/>
    <w:rsid w:val="009D5624"/>
    <w:rsid w:val="009D5DE4"/>
    <w:rsid w:val="009D5F60"/>
    <w:rsid w:val="009D6297"/>
    <w:rsid w:val="009D7589"/>
    <w:rsid w:val="009E0589"/>
    <w:rsid w:val="009E0C0E"/>
    <w:rsid w:val="009E1D2E"/>
    <w:rsid w:val="009E1D76"/>
    <w:rsid w:val="009E2914"/>
    <w:rsid w:val="009E3C40"/>
    <w:rsid w:val="009E468A"/>
    <w:rsid w:val="009E4727"/>
    <w:rsid w:val="009E5746"/>
    <w:rsid w:val="009E63DD"/>
    <w:rsid w:val="009F02F9"/>
    <w:rsid w:val="009F0333"/>
    <w:rsid w:val="009F1213"/>
    <w:rsid w:val="009F1D6A"/>
    <w:rsid w:val="009F2308"/>
    <w:rsid w:val="009F2B20"/>
    <w:rsid w:val="009F2CA7"/>
    <w:rsid w:val="009F3BF1"/>
    <w:rsid w:val="009F4F61"/>
    <w:rsid w:val="009F6206"/>
    <w:rsid w:val="009F7F9F"/>
    <w:rsid w:val="00A0014D"/>
    <w:rsid w:val="00A00C39"/>
    <w:rsid w:val="00A02299"/>
    <w:rsid w:val="00A0299A"/>
    <w:rsid w:val="00A03355"/>
    <w:rsid w:val="00A03A0F"/>
    <w:rsid w:val="00A03AF8"/>
    <w:rsid w:val="00A05EB7"/>
    <w:rsid w:val="00A073BB"/>
    <w:rsid w:val="00A079C4"/>
    <w:rsid w:val="00A07A60"/>
    <w:rsid w:val="00A11463"/>
    <w:rsid w:val="00A12E9F"/>
    <w:rsid w:val="00A13488"/>
    <w:rsid w:val="00A1496B"/>
    <w:rsid w:val="00A15D00"/>
    <w:rsid w:val="00A2087B"/>
    <w:rsid w:val="00A20A11"/>
    <w:rsid w:val="00A210C2"/>
    <w:rsid w:val="00A217FE"/>
    <w:rsid w:val="00A22C8A"/>
    <w:rsid w:val="00A24048"/>
    <w:rsid w:val="00A24311"/>
    <w:rsid w:val="00A2469D"/>
    <w:rsid w:val="00A246F0"/>
    <w:rsid w:val="00A248E1"/>
    <w:rsid w:val="00A25268"/>
    <w:rsid w:val="00A25CA2"/>
    <w:rsid w:val="00A26B19"/>
    <w:rsid w:val="00A27D8B"/>
    <w:rsid w:val="00A30118"/>
    <w:rsid w:val="00A30143"/>
    <w:rsid w:val="00A30690"/>
    <w:rsid w:val="00A310F8"/>
    <w:rsid w:val="00A3127F"/>
    <w:rsid w:val="00A31B1A"/>
    <w:rsid w:val="00A32307"/>
    <w:rsid w:val="00A3246C"/>
    <w:rsid w:val="00A32AAC"/>
    <w:rsid w:val="00A33649"/>
    <w:rsid w:val="00A3375D"/>
    <w:rsid w:val="00A33B2D"/>
    <w:rsid w:val="00A34271"/>
    <w:rsid w:val="00A35681"/>
    <w:rsid w:val="00A35DDC"/>
    <w:rsid w:val="00A362B9"/>
    <w:rsid w:val="00A37603"/>
    <w:rsid w:val="00A40C1C"/>
    <w:rsid w:val="00A40D1D"/>
    <w:rsid w:val="00A418C7"/>
    <w:rsid w:val="00A42421"/>
    <w:rsid w:val="00A4259D"/>
    <w:rsid w:val="00A428CE"/>
    <w:rsid w:val="00A43478"/>
    <w:rsid w:val="00A44032"/>
    <w:rsid w:val="00A45955"/>
    <w:rsid w:val="00A466DD"/>
    <w:rsid w:val="00A4674C"/>
    <w:rsid w:val="00A52101"/>
    <w:rsid w:val="00A52CD9"/>
    <w:rsid w:val="00A53071"/>
    <w:rsid w:val="00A53899"/>
    <w:rsid w:val="00A5425B"/>
    <w:rsid w:val="00A544F5"/>
    <w:rsid w:val="00A54625"/>
    <w:rsid w:val="00A547C6"/>
    <w:rsid w:val="00A54E65"/>
    <w:rsid w:val="00A55130"/>
    <w:rsid w:val="00A553F4"/>
    <w:rsid w:val="00A570F7"/>
    <w:rsid w:val="00A5761A"/>
    <w:rsid w:val="00A6049F"/>
    <w:rsid w:val="00A60C04"/>
    <w:rsid w:val="00A61735"/>
    <w:rsid w:val="00A61C31"/>
    <w:rsid w:val="00A6239F"/>
    <w:rsid w:val="00A62573"/>
    <w:rsid w:val="00A63421"/>
    <w:rsid w:val="00A6447A"/>
    <w:rsid w:val="00A65B74"/>
    <w:rsid w:val="00A667BA"/>
    <w:rsid w:val="00A66A71"/>
    <w:rsid w:val="00A710A4"/>
    <w:rsid w:val="00A71506"/>
    <w:rsid w:val="00A72212"/>
    <w:rsid w:val="00A722FA"/>
    <w:rsid w:val="00A72764"/>
    <w:rsid w:val="00A7289F"/>
    <w:rsid w:val="00A73232"/>
    <w:rsid w:val="00A73B1D"/>
    <w:rsid w:val="00A75519"/>
    <w:rsid w:val="00A767CF"/>
    <w:rsid w:val="00A76BE0"/>
    <w:rsid w:val="00A7713B"/>
    <w:rsid w:val="00A77301"/>
    <w:rsid w:val="00A80272"/>
    <w:rsid w:val="00A80761"/>
    <w:rsid w:val="00A80C8B"/>
    <w:rsid w:val="00A8134E"/>
    <w:rsid w:val="00A81351"/>
    <w:rsid w:val="00A817E6"/>
    <w:rsid w:val="00A824C0"/>
    <w:rsid w:val="00A83C1E"/>
    <w:rsid w:val="00A84538"/>
    <w:rsid w:val="00A84BC3"/>
    <w:rsid w:val="00A85F05"/>
    <w:rsid w:val="00A8617B"/>
    <w:rsid w:val="00A8762B"/>
    <w:rsid w:val="00A87F16"/>
    <w:rsid w:val="00A87F23"/>
    <w:rsid w:val="00A932E6"/>
    <w:rsid w:val="00A9349B"/>
    <w:rsid w:val="00A93B0B"/>
    <w:rsid w:val="00A9444B"/>
    <w:rsid w:val="00A949BE"/>
    <w:rsid w:val="00A950A7"/>
    <w:rsid w:val="00A952B6"/>
    <w:rsid w:val="00A95A1A"/>
    <w:rsid w:val="00A964C5"/>
    <w:rsid w:val="00A96E9A"/>
    <w:rsid w:val="00A9789C"/>
    <w:rsid w:val="00A97D60"/>
    <w:rsid w:val="00A97E1E"/>
    <w:rsid w:val="00AA0324"/>
    <w:rsid w:val="00AA1DAE"/>
    <w:rsid w:val="00AA2024"/>
    <w:rsid w:val="00AA45AC"/>
    <w:rsid w:val="00AA4988"/>
    <w:rsid w:val="00AA56A0"/>
    <w:rsid w:val="00AA5D26"/>
    <w:rsid w:val="00AA698D"/>
    <w:rsid w:val="00AA6E06"/>
    <w:rsid w:val="00AB0398"/>
    <w:rsid w:val="00AB042F"/>
    <w:rsid w:val="00AB1767"/>
    <w:rsid w:val="00AB23DE"/>
    <w:rsid w:val="00AB29EA"/>
    <w:rsid w:val="00AB3680"/>
    <w:rsid w:val="00AB388C"/>
    <w:rsid w:val="00AB67B7"/>
    <w:rsid w:val="00AC043D"/>
    <w:rsid w:val="00AC237A"/>
    <w:rsid w:val="00AC30E3"/>
    <w:rsid w:val="00AC3109"/>
    <w:rsid w:val="00AC3B91"/>
    <w:rsid w:val="00AC41EE"/>
    <w:rsid w:val="00AC52AC"/>
    <w:rsid w:val="00AC538C"/>
    <w:rsid w:val="00AC6A33"/>
    <w:rsid w:val="00AD056A"/>
    <w:rsid w:val="00AD07F0"/>
    <w:rsid w:val="00AD0CC0"/>
    <w:rsid w:val="00AD0F83"/>
    <w:rsid w:val="00AD1058"/>
    <w:rsid w:val="00AD13D6"/>
    <w:rsid w:val="00AD1457"/>
    <w:rsid w:val="00AD2328"/>
    <w:rsid w:val="00AD2EFA"/>
    <w:rsid w:val="00AD4102"/>
    <w:rsid w:val="00AD6B44"/>
    <w:rsid w:val="00AD7B22"/>
    <w:rsid w:val="00AE0AFE"/>
    <w:rsid w:val="00AE2B22"/>
    <w:rsid w:val="00AE2D5C"/>
    <w:rsid w:val="00AE3A23"/>
    <w:rsid w:val="00AE4988"/>
    <w:rsid w:val="00AE5A07"/>
    <w:rsid w:val="00AE5C5F"/>
    <w:rsid w:val="00AE5E87"/>
    <w:rsid w:val="00AE6B0F"/>
    <w:rsid w:val="00AE769F"/>
    <w:rsid w:val="00AF1364"/>
    <w:rsid w:val="00AF1759"/>
    <w:rsid w:val="00AF252E"/>
    <w:rsid w:val="00AF2D55"/>
    <w:rsid w:val="00AF461F"/>
    <w:rsid w:val="00AF484E"/>
    <w:rsid w:val="00AF4D59"/>
    <w:rsid w:val="00AF4DE7"/>
    <w:rsid w:val="00AF5866"/>
    <w:rsid w:val="00AF5E1A"/>
    <w:rsid w:val="00AF61B7"/>
    <w:rsid w:val="00AF64BC"/>
    <w:rsid w:val="00AF6BE2"/>
    <w:rsid w:val="00AF737B"/>
    <w:rsid w:val="00B008DE"/>
    <w:rsid w:val="00B00E31"/>
    <w:rsid w:val="00B00E7E"/>
    <w:rsid w:val="00B01446"/>
    <w:rsid w:val="00B04155"/>
    <w:rsid w:val="00B04ED2"/>
    <w:rsid w:val="00B05181"/>
    <w:rsid w:val="00B057ED"/>
    <w:rsid w:val="00B05D98"/>
    <w:rsid w:val="00B05DA4"/>
    <w:rsid w:val="00B0694D"/>
    <w:rsid w:val="00B074DA"/>
    <w:rsid w:val="00B10DD1"/>
    <w:rsid w:val="00B11290"/>
    <w:rsid w:val="00B11DCB"/>
    <w:rsid w:val="00B12344"/>
    <w:rsid w:val="00B12B46"/>
    <w:rsid w:val="00B136B5"/>
    <w:rsid w:val="00B13965"/>
    <w:rsid w:val="00B142DA"/>
    <w:rsid w:val="00B15469"/>
    <w:rsid w:val="00B1680A"/>
    <w:rsid w:val="00B20804"/>
    <w:rsid w:val="00B20A07"/>
    <w:rsid w:val="00B216F5"/>
    <w:rsid w:val="00B21960"/>
    <w:rsid w:val="00B21DBD"/>
    <w:rsid w:val="00B24257"/>
    <w:rsid w:val="00B24663"/>
    <w:rsid w:val="00B24D26"/>
    <w:rsid w:val="00B24FB9"/>
    <w:rsid w:val="00B27319"/>
    <w:rsid w:val="00B32C26"/>
    <w:rsid w:val="00B332A3"/>
    <w:rsid w:val="00B3351C"/>
    <w:rsid w:val="00B34C22"/>
    <w:rsid w:val="00B34D14"/>
    <w:rsid w:val="00B35FBF"/>
    <w:rsid w:val="00B362CF"/>
    <w:rsid w:val="00B36BCC"/>
    <w:rsid w:val="00B36BDE"/>
    <w:rsid w:val="00B417D2"/>
    <w:rsid w:val="00B41BC4"/>
    <w:rsid w:val="00B4367F"/>
    <w:rsid w:val="00B44C86"/>
    <w:rsid w:val="00B44F74"/>
    <w:rsid w:val="00B451D5"/>
    <w:rsid w:val="00B45915"/>
    <w:rsid w:val="00B45FAB"/>
    <w:rsid w:val="00B467CB"/>
    <w:rsid w:val="00B469F3"/>
    <w:rsid w:val="00B50B7F"/>
    <w:rsid w:val="00B5227A"/>
    <w:rsid w:val="00B52467"/>
    <w:rsid w:val="00B534A0"/>
    <w:rsid w:val="00B54D88"/>
    <w:rsid w:val="00B54F2C"/>
    <w:rsid w:val="00B5547C"/>
    <w:rsid w:val="00B5618C"/>
    <w:rsid w:val="00B561D8"/>
    <w:rsid w:val="00B60F97"/>
    <w:rsid w:val="00B613C3"/>
    <w:rsid w:val="00B61D63"/>
    <w:rsid w:val="00B63816"/>
    <w:rsid w:val="00B639E9"/>
    <w:rsid w:val="00B64C32"/>
    <w:rsid w:val="00B64C4E"/>
    <w:rsid w:val="00B67212"/>
    <w:rsid w:val="00B67484"/>
    <w:rsid w:val="00B67662"/>
    <w:rsid w:val="00B715D1"/>
    <w:rsid w:val="00B727ED"/>
    <w:rsid w:val="00B72BF2"/>
    <w:rsid w:val="00B756FB"/>
    <w:rsid w:val="00B76FCD"/>
    <w:rsid w:val="00B80239"/>
    <w:rsid w:val="00B82FC3"/>
    <w:rsid w:val="00B834A5"/>
    <w:rsid w:val="00B84990"/>
    <w:rsid w:val="00B85F40"/>
    <w:rsid w:val="00B8628A"/>
    <w:rsid w:val="00B862F2"/>
    <w:rsid w:val="00B87EA0"/>
    <w:rsid w:val="00B90085"/>
    <w:rsid w:val="00B907BE"/>
    <w:rsid w:val="00B9081E"/>
    <w:rsid w:val="00B913BF"/>
    <w:rsid w:val="00B91429"/>
    <w:rsid w:val="00B9153E"/>
    <w:rsid w:val="00B91898"/>
    <w:rsid w:val="00B91E31"/>
    <w:rsid w:val="00B9245A"/>
    <w:rsid w:val="00B92582"/>
    <w:rsid w:val="00B93FA9"/>
    <w:rsid w:val="00B94C5E"/>
    <w:rsid w:val="00B951A4"/>
    <w:rsid w:val="00B97902"/>
    <w:rsid w:val="00BA00CF"/>
    <w:rsid w:val="00BA12FA"/>
    <w:rsid w:val="00BA1415"/>
    <w:rsid w:val="00BA285A"/>
    <w:rsid w:val="00BA2B5B"/>
    <w:rsid w:val="00BA2CA4"/>
    <w:rsid w:val="00BA30C8"/>
    <w:rsid w:val="00BA441E"/>
    <w:rsid w:val="00BA4765"/>
    <w:rsid w:val="00BA47BC"/>
    <w:rsid w:val="00BA4FD4"/>
    <w:rsid w:val="00BA5D5B"/>
    <w:rsid w:val="00BA624E"/>
    <w:rsid w:val="00BA68C0"/>
    <w:rsid w:val="00BA78AF"/>
    <w:rsid w:val="00BB31C9"/>
    <w:rsid w:val="00BB3223"/>
    <w:rsid w:val="00BB3287"/>
    <w:rsid w:val="00BB367D"/>
    <w:rsid w:val="00BB4086"/>
    <w:rsid w:val="00BB43ED"/>
    <w:rsid w:val="00BB4970"/>
    <w:rsid w:val="00BB4EF7"/>
    <w:rsid w:val="00BB5C9F"/>
    <w:rsid w:val="00BB67E5"/>
    <w:rsid w:val="00BC005B"/>
    <w:rsid w:val="00BC1663"/>
    <w:rsid w:val="00BC29AE"/>
    <w:rsid w:val="00BC2D07"/>
    <w:rsid w:val="00BC2D42"/>
    <w:rsid w:val="00BC31C7"/>
    <w:rsid w:val="00BC3953"/>
    <w:rsid w:val="00BC4C57"/>
    <w:rsid w:val="00BC4C8C"/>
    <w:rsid w:val="00BC5D13"/>
    <w:rsid w:val="00BC5E00"/>
    <w:rsid w:val="00BC672A"/>
    <w:rsid w:val="00BC69F6"/>
    <w:rsid w:val="00BC6A66"/>
    <w:rsid w:val="00BC706E"/>
    <w:rsid w:val="00BC71FA"/>
    <w:rsid w:val="00BC7D41"/>
    <w:rsid w:val="00BD1538"/>
    <w:rsid w:val="00BD4436"/>
    <w:rsid w:val="00BD734E"/>
    <w:rsid w:val="00BD7935"/>
    <w:rsid w:val="00BE0061"/>
    <w:rsid w:val="00BE25EE"/>
    <w:rsid w:val="00BE2999"/>
    <w:rsid w:val="00BE34CE"/>
    <w:rsid w:val="00BE5017"/>
    <w:rsid w:val="00BE584C"/>
    <w:rsid w:val="00BE783A"/>
    <w:rsid w:val="00BE78C6"/>
    <w:rsid w:val="00BF2B9D"/>
    <w:rsid w:val="00BF33D2"/>
    <w:rsid w:val="00BF4F61"/>
    <w:rsid w:val="00BF6B00"/>
    <w:rsid w:val="00BF6D62"/>
    <w:rsid w:val="00C00B37"/>
    <w:rsid w:val="00C00E14"/>
    <w:rsid w:val="00C018EC"/>
    <w:rsid w:val="00C02336"/>
    <w:rsid w:val="00C03004"/>
    <w:rsid w:val="00C03189"/>
    <w:rsid w:val="00C0652F"/>
    <w:rsid w:val="00C0679B"/>
    <w:rsid w:val="00C07911"/>
    <w:rsid w:val="00C10464"/>
    <w:rsid w:val="00C11437"/>
    <w:rsid w:val="00C12E51"/>
    <w:rsid w:val="00C13C04"/>
    <w:rsid w:val="00C14AB8"/>
    <w:rsid w:val="00C14DEE"/>
    <w:rsid w:val="00C15CE1"/>
    <w:rsid w:val="00C16427"/>
    <w:rsid w:val="00C16AA8"/>
    <w:rsid w:val="00C16E1E"/>
    <w:rsid w:val="00C174C3"/>
    <w:rsid w:val="00C20790"/>
    <w:rsid w:val="00C22BFC"/>
    <w:rsid w:val="00C22D5B"/>
    <w:rsid w:val="00C2314C"/>
    <w:rsid w:val="00C24263"/>
    <w:rsid w:val="00C2440B"/>
    <w:rsid w:val="00C24DAC"/>
    <w:rsid w:val="00C26D2D"/>
    <w:rsid w:val="00C276C8"/>
    <w:rsid w:val="00C30FA8"/>
    <w:rsid w:val="00C311DE"/>
    <w:rsid w:val="00C31F14"/>
    <w:rsid w:val="00C32987"/>
    <w:rsid w:val="00C32A54"/>
    <w:rsid w:val="00C337E9"/>
    <w:rsid w:val="00C345A6"/>
    <w:rsid w:val="00C34820"/>
    <w:rsid w:val="00C3495B"/>
    <w:rsid w:val="00C3587E"/>
    <w:rsid w:val="00C3710E"/>
    <w:rsid w:val="00C374A5"/>
    <w:rsid w:val="00C40624"/>
    <w:rsid w:val="00C41204"/>
    <w:rsid w:val="00C422C6"/>
    <w:rsid w:val="00C422DA"/>
    <w:rsid w:val="00C42339"/>
    <w:rsid w:val="00C45BD7"/>
    <w:rsid w:val="00C46F08"/>
    <w:rsid w:val="00C47609"/>
    <w:rsid w:val="00C476B6"/>
    <w:rsid w:val="00C47F83"/>
    <w:rsid w:val="00C504C2"/>
    <w:rsid w:val="00C510CE"/>
    <w:rsid w:val="00C51C16"/>
    <w:rsid w:val="00C51D9B"/>
    <w:rsid w:val="00C52897"/>
    <w:rsid w:val="00C52E6F"/>
    <w:rsid w:val="00C52FBA"/>
    <w:rsid w:val="00C5399A"/>
    <w:rsid w:val="00C56091"/>
    <w:rsid w:val="00C561F7"/>
    <w:rsid w:val="00C6158E"/>
    <w:rsid w:val="00C636AE"/>
    <w:rsid w:val="00C63C28"/>
    <w:rsid w:val="00C6476E"/>
    <w:rsid w:val="00C64944"/>
    <w:rsid w:val="00C64EA8"/>
    <w:rsid w:val="00C656F9"/>
    <w:rsid w:val="00C70B30"/>
    <w:rsid w:val="00C71297"/>
    <w:rsid w:val="00C73837"/>
    <w:rsid w:val="00C74F41"/>
    <w:rsid w:val="00C76102"/>
    <w:rsid w:val="00C7717E"/>
    <w:rsid w:val="00C80525"/>
    <w:rsid w:val="00C814EE"/>
    <w:rsid w:val="00C83512"/>
    <w:rsid w:val="00C835A1"/>
    <w:rsid w:val="00C83DC9"/>
    <w:rsid w:val="00C8482E"/>
    <w:rsid w:val="00C8686C"/>
    <w:rsid w:val="00C86D84"/>
    <w:rsid w:val="00C875C5"/>
    <w:rsid w:val="00C87CC6"/>
    <w:rsid w:val="00C90BC5"/>
    <w:rsid w:val="00C91A3B"/>
    <w:rsid w:val="00C91FE7"/>
    <w:rsid w:val="00C92145"/>
    <w:rsid w:val="00C922ED"/>
    <w:rsid w:val="00C926C5"/>
    <w:rsid w:val="00C926CB"/>
    <w:rsid w:val="00C93F1C"/>
    <w:rsid w:val="00C94945"/>
    <w:rsid w:val="00C96930"/>
    <w:rsid w:val="00C96CEE"/>
    <w:rsid w:val="00C96FC2"/>
    <w:rsid w:val="00CA0BAB"/>
    <w:rsid w:val="00CA1128"/>
    <w:rsid w:val="00CA179D"/>
    <w:rsid w:val="00CA2BF1"/>
    <w:rsid w:val="00CA2D71"/>
    <w:rsid w:val="00CA329A"/>
    <w:rsid w:val="00CA4142"/>
    <w:rsid w:val="00CA4350"/>
    <w:rsid w:val="00CA497D"/>
    <w:rsid w:val="00CA4EF6"/>
    <w:rsid w:val="00CA5677"/>
    <w:rsid w:val="00CA5E14"/>
    <w:rsid w:val="00CA78C4"/>
    <w:rsid w:val="00CB0326"/>
    <w:rsid w:val="00CB0C95"/>
    <w:rsid w:val="00CB22EC"/>
    <w:rsid w:val="00CB30CF"/>
    <w:rsid w:val="00CB4A81"/>
    <w:rsid w:val="00CB5156"/>
    <w:rsid w:val="00CB5627"/>
    <w:rsid w:val="00CB5746"/>
    <w:rsid w:val="00CB60C8"/>
    <w:rsid w:val="00CB73A1"/>
    <w:rsid w:val="00CB7777"/>
    <w:rsid w:val="00CB7A3D"/>
    <w:rsid w:val="00CB7E66"/>
    <w:rsid w:val="00CC070B"/>
    <w:rsid w:val="00CC0A17"/>
    <w:rsid w:val="00CC12E5"/>
    <w:rsid w:val="00CC2D22"/>
    <w:rsid w:val="00CC6C51"/>
    <w:rsid w:val="00CC78A9"/>
    <w:rsid w:val="00CC7B84"/>
    <w:rsid w:val="00CD043C"/>
    <w:rsid w:val="00CD0F3E"/>
    <w:rsid w:val="00CD1959"/>
    <w:rsid w:val="00CD1BD0"/>
    <w:rsid w:val="00CD28C3"/>
    <w:rsid w:val="00CD33B1"/>
    <w:rsid w:val="00CD3453"/>
    <w:rsid w:val="00CD4528"/>
    <w:rsid w:val="00CD47CC"/>
    <w:rsid w:val="00CD4BCE"/>
    <w:rsid w:val="00CD52AA"/>
    <w:rsid w:val="00CD5A78"/>
    <w:rsid w:val="00CD5C9B"/>
    <w:rsid w:val="00CD5FF0"/>
    <w:rsid w:val="00CD6502"/>
    <w:rsid w:val="00CD6516"/>
    <w:rsid w:val="00CD6B55"/>
    <w:rsid w:val="00CE0B93"/>
    <w:rsid w:val="00CE1100"/>
    <w:rsid w:val="00CE1B77"/>
    <w:rsid w:val="00CE1F78"/>
    <w:rsid w:val="00CE22C7"/>
    <w:rsid w:val="00CE2477"/>
    <w:rsid w:val="00CE2512"/>
    <w:rsid w:val="00CE4B21"/>
    <w:rsid w:val="00CE4F05"/>
    <w:rsid w:val="00CE53B5"/>
    <w:rsid w:val="00CF0749"/>
    <w:rsid w:val="00CF0DF9"/>
    <w:rsid w:val="00CF1280"/>
    <w:rsid w:val="00CF2A4A"/>
    <w:rsid w:val="00CF35E6"/>
    <w:rsid w:val="00CF3E51"/>
    <w:rsid w:val="00CF3EDF"/>
    <w:rsid w:val="00CF4286"/>
    <w:rsid w:val="00CF4B93"/>
    <w:rsid w:val="00CF4DEF"/>
    <w:rsid w:val="00CF578B"/>
    <w:rsid w:val="00CF5D21"/>
    <w:rsid w:val="00CF638A"/>
    <w:rsid w:val="00CF6A23"/>
    <w:rsid w:val="00CF728A"/>
    <w:rsid w:val="00CF7F30"/>
    <w:rsid w:val="00D0113A"/>
    <w:rsid w:val="00D01E53"/>
    <w:rsid w:val="00D021E8"/>
    <w:rsid w:val="00D02885"/>
    <w:rsid w:val="00D0299E"/>
    <w:rsid w:val="00D036E8"/>
    <w:rsid w:val="00D03E94"/>
    <w:rsid w:val="00D051B6"/>
    <w:rsid w:val="00D057EB"/>
    <w:rsid w:val="00D05B99"/>
    <w:rsid w:val="00D06547"/>
    <w:rsid w:val="00D11227"/>
    <w:rsid w:val="00D13210"/>
    <w:rsid w:val="00D1339A"/>
    <w:rsid w:val="00D1360C"/>
    <w:rsid w:val="00D137DB"/>
    <w:rsid w:val="00D1516E"/>
    <w:rsid w:val="00D202DB"/>
    <w:rsid w:val="00D20C50"/>
    <w:rsid w:val="00D21532"/>
    <w:rsid w:val="00D21D2A"/>
    <w:rsid w:val="00D22425"/>
    <w:rsid w:val="00D23244"/>
    <w:rsid w:val="00D260F4"/>
    <w:rsid w:val="00D26744"/>
    <w:rsid w:val="00D26D50"/>
    <w:rsid w:val="00D31C45"/>
    <w:rsid w:val="00D339E5"/>
    <w:rsid w:val="00D3437B"/>
    <w:rsid w:val="00D358B0"/>
    <w:rsid w:val="00D36F88"/>
    <w:rsid w:val="00D374F6"/>
    <w:rsid w:val="00D40035"/>
    <w:rsid w:val="00D408B2"/>
    <w:rsid w:val="00D410DD"/>
    <w:rsid w:val="00D410F4"/>
    <w:rsid w:val="00D419EF"/>
    <w:rsid w:val="00D42052"/>
    <w:rsid w:val="00D42E62"/>
    <w:rsid w:val="00D4362A"/>
    <w:rsid w:val="00D436CD"/>
    <w:rsid w:val="00D43ACA"/>
    <w:rsid w:val="00D4441C"/>
    <w:rsid w:val="00D45B30"/>
    <w:rsid w:val="00D46A48"/>
    <w:rsid w:val="00D47B15"/>
    <w:rsid w:val="00D47CDD"/>
    <w:rsid w:val="00D510B4"/>
    <w:rsid w:val="00D514AA"/>
    <w:rsid w:val="00D5210A"/>
    <w:rsid w:val="00D52E6A"/>
    <w:rsid w:val="00D536F4"/>
    <w:rsid w:val="00D552C3"/>
    <w:rsid w:val="00D55DD7"/>
    <w:rsid w:val="00D60A8B"/>
    <w:rsid w:val="00D6279C"/>
    <w:rsid w:val="00D638D2"/>
    <w:rsid w:val="00D63F60"/>
    <w:rsid w:val="00D642F7"/>
    <w:rsid w:val="00D646DD"/>
    <w:rsid w:val="00D65880"/>
    <w:rsid w:val="00D67B5A"/>
    <w:rsid w:val="00D70C05"/>
    <w:rsid w:val="00D70EB9"/>
    <w:rsid w:val="00D713C9"/>
    <w:rsid w:val="00D71F73"/>
    <w:rsid w:val="00D721D4"/>
    <w:rsid w:val="00D727C0"/>
    <w:rsid w:val="00D73E16"/>
    <w:rsid w:val="00D76BFE"/>
    <w:rsid w:val="00D76F7C"/>
    <w:rsid w:val="00D779D3"/>
    <w:rsid w:val="00D77EEE"/>
    <w:rsid w:val="00D80121"/>
    <w:rsid w:val="00D8081E"/>
    <w:rsid w:val="00D81BEA"/>
    <w:rsid w:val="00D828D0"/>
    <w:rsid w:val="00D84027"/>
    <w:rsid w:val="00D85566"/>
    <w:rsid w:val="00D8677B"/>
    <w:rsid w:val="00D878DF"/>
    <w:rsid w:val="00D8798F"/>
    <w:rsid w:val="00D925D4"/>
    <w:rsid w:val="00D94F70"/>
    <w:rsid w:val="00D95176"/>
    <w:rsid w:val="00D957A4"/>
    <w:rsid w:val="00D968E3"/>
    <w:rsid w:val="00D9701E"/>
    <w:rsid w:val="00D97905"/>
    <w:rsid w:val="00DA08CE"/>
    <w:rsid w:val="00DA1687"/>
    <w:rsid w:val="00DA16A7"/>
    <w:rsid w:val="00DA203A"/>
    <w:rsid w:val="00DA39A2"/>
    <w:rsid w:val="00DA3A4C"/>
    <w:rsid w:val="00DA3E21"/>
    <w:rsid w:val="00DA4511"/>
    <w:rsid w:val="00DA4AE2"/>
    <w:rsid w:val="00DA61C9"/>
    <w:rsid w:val="00DA73E6"/>
    <w:rsid w:val="00DA7A08"/>
    <w:rsid w:val="00DB000C"/>
    <w:rsid w:val="00DB01C1"/>
    <w:rsid w:val="00DB04E5"/>
    <w:rsid w:val="00DB06DF"/>
    <w:rsid w:val="00DB0D54"/>
    <w:rsid w:val="00DB34E4"/>
    <w:rsid w:val="00DB42DA"/>
    <w:rsid w:val="00DB48F9"/>
    <w:rsid w:val="00DB60B9"/>
    <w:rsid w:val="00DB70B7"/>
    <w:rsid w:val="00DB7D0A"/>
    <w:rsid w:val="00DC0AA6"/>
    <w:rsid w:val="00DC0DC4"/>
    <w:rsid w:val="00DC0EFD"/>
    <w:rsid w:val="00DC0F57"/>
    <w:rsid w:val="00DC1D0F"/>
    <w:rsid w:val="00DC229B"/>
    <w:rsid w:val="00DC4795"/>
    <w:rsid w:val="00DC516B"/>
    <w:rsid w:val="00DC56B4"/>
    <w:rsid w:val="00DC57BF"/>
    <w:rsid w:val="00DC5A0B"/>
    <w:rsid w:val="00DC61CD"/>
    <w:rsid w:val="00DC6C0A"/>
    <w:rsid w:val="00DC7147"/>
    <w:rsid w:val="00DC78EE"/>
    <w:rsid w:val="00DC7EC0"/>
    <w:rsid w:val="00DD073F"/>
    <w:rsid w:val="00DD0A27"/>
    <w:rsid w:val="00DD1A53"/>
    <w:rsid w:val="00DD21A6"/>
    <w:rsid w:val="00DD339C"/>
    <w:rsid w:val="00DD34E4"/>
    <w:rsid w:val="00DD3A60"/>
    <w:rsid w:val="00DD3BBE"/>
    <w:rsid w:val="00DD4128"/>
    <w:rsid w:val="00DD74EB"/>
    <w:rsid w:val="00DE4217"/>
    <w:rsid w:val="00DE4978"/>
    <w:rsid w:val="00DE4A2E"/>
    <w:rsid w:val="00DE5327"/>
    <w:rsid w:val="00DE57A2"/>
    <w:rsid w:val="00DE7184"/>
    <w:rsid w:val="00DE7728"/>
    <w:rsid w:val="00DF0B17"/>
    <w:rsid w:val="00DF0F56"/>
    <w:rsid w:val="00DF2204"/>
    <w:rsid w:val="00DF2253"/>
    <w:rsid w:val="00DF286E"/>
    <w:rsid w:val="00DF2B5C"/>
    <w:rsid w:val="00DF6248"/>
    <w:rsid w:val="00DF6724"/>
    <w:rsid w:val="00DF6EA5"/>
    <w:rsid w:val="00DF7B4F"/>
    <w:rsid w:val="00E0016D"/>
    <w:rsid w:val="00E00D4B"/>
    <w:rsid w:val="00E00F24"/>
    <w:rsid w:val="00E03871"/>
    <w:rsid w:val="00E03EA3"/>
    <w:rsid w:val="00E05BC2"/>
    <w:rsid w:val="00E0736A"/>
    <w:rsid w:val="00E10473"/>
    <w:rsid w:val="00E10DF8"/>
    <w:rsid w:val="00E11156"/>
    <w:rsid w:val="00E112BB"/>
    <w:rsid w:val="00E11878"/>
    <w:rsid w:val="00E12247"/>
    <w:rsid w:val="00E12380"/>
    <w:rsid w:val="00E128A9"/>
    <w:rsid w:val="00E12C05"/>
    <w:rsid w:val="00E12CEF"/>
    <w:rsid w:val="00E13970"/>
    <w:rsid w:val="00E141B8"/>
    <w:rsid w:val="00E14C3D"/>
    <w:rsid w:val="00E161EC"/>
    <w:rsid w:val="00E16CED"/>
    <w:rsid w:val="00E202DB"/>
    <w:rsid w:val="00E211E0"/>
    <w:rsid w:val="00E21A04"/>
    <w:rsid w:val="00E240B1"/>
    <w:rsid w:val="00E24887"/>
    <w:rsid w:val="00E24C39"/>
    <w:rsid w:val="00E25C96"/>
    <w:rsid w:val="00E25D4C"/>
    <w:rsid w:val="00E25FE5"/>
    <w:rsid w:val="00E265F6"/>
    <w:rsid w:val="00E268D1"/>
    <w:rsid w:val="00E27B5D"/>
    <w:rsid w:val="00E27C16"/>
    <w:rsid w:val="00E27E85"/>
    <w:rsid w:val="00E3012C"/>
    <w:rsid w:val="00E3082A"/>
    <w:rsid w:val="00E30D64"/>
    <w:rsid w:val="00E31784"/>
    <w:rsid w:val="00E31DEA"/>
    <w:rsid w:val="00E32F71"/>
    <w:rsid w:val="00E33076"/>
    <w:rsid w:val="00E34191"/>
    <w:rsid w:val="00E34200"/>
    <w:rsid w:val="00E35157"/>
    <w:rsid w:val="00E35A5C"/>
    <w:rsid w:val="00E373C0"/>
    <w:rsid w:val="00E37CAD"/>
    <w:rsid w:val="00E37DD7"/>
    <w:rsid w:val="00E4085D"/>
    <w:rsid w:val="00E40C85"/>
    <w:rsid w:val="00E41E54"/>
    <w:rsid w:val="00E421E5"/>
    <w:rsid w:val="00E4235F"/>
    <w:rsid w:val="00E4387C"/>
    <w:rsid w:val="00E43A10"/>
    <w:rsid w:val="00E43E14"/>
    <w:rsid w:val="00E43F54"/>
    <w:rsid w:val="00E4407E"/>
    <w:rsid w:val="00E44108"/>
    <w:rsid w:val="00E446E6"/>
    <w:rsid w:val="00E44C33"/>
    <w:rsid w:val="00E44F4C"/>
    <w:rsid w:val="00E470A1"/>
    <w:rsid w:val="00E50270"/>
    <w:rsid w:val="00E512B6"/>
    <w:rsid w:val="00E51FDB"/>
    <w:rsid w:val="00E52076"/>
    <w:rsid w:val="00E5238A"/>
    <w:rsid w:val="00E526B9"/>
    <w:rsid w:val="00E53E21"/>
    <w:rsid w:val="00E54F32"/>
    <w:rsid w:val="00E5757C"/>
    <w:rsid w:val="00E602D3"/>
    <w:rsid w:val="00E607CF"/>
    <w:rsid w:val="00E61B3C"/>
    <w:rsid w:val="00E62A46"/>
    <w:rsid w:val="00E62CFE"/>
    <w:rsid w:val="00E62E05"/>
    <w:rsid w:val="00E6338C"/>
    <w:rsid w:val="00E64753"/>
    <w:rsid w:val="00E6506F"/>
    <w:rsid w:val="00E6590E"/>
    <w:rsid w:val="00E66250"/>
    <w:rsid w:val="00E667F9"/>
    <w:rsid w:val="00E67E0D"/>
    <w:rsid w:val="00E700EE"/>
    <w:rsid w:val="00E70E72"/>
    <w:rsid w:val="00E70E98"/>
    <w:rsid w:val="00E70ED5"/>
    <w:rsid w:val="00E71615"/>
    <w:rsid w:val="00E72571"/>
    <w:rsid w:val="00E72F4F"/>
    <w:rsid w:val="00E73120"/>
    <w:rsid w:val="00E734BA"/>
    <w:rsid w:val="00E74138"/>
    <w:rsid w:val="00E75398"/>
    <w:rsid w:val="00E755B3"/>
    <w:rsid w:val="00E76105"/>
    <w:rsid w:val="00E76BE3"/>
    <w:rsid w:val="00E77630"/>
    <w:rsid w:val="00E77ABE"/>
    <w:rsid w:val="00E80004"/>
    <w:rsid w:val="00E80F67"/>
    <w:rsid w:val="00E81CD6"/>
    <w:rsid w:val="00E81FF1"/>
    <w:rsid w:val="00E822BA"/>
    <w:rsid w:val="00E8230A"/>
    <w:rsid w:val="00E831DE"/>
    <w:rsid w:val="00E835D7"/>
    <w:rsid w:val="00E8407A"/>
    <w:rsid w:val="00E855B6"/>
    <w:rsid w:val="00E8683C"/>
    <w:rsid w:val="00E87155"/>
    <w:rsid w:val="00E8749E"/>
    <w:rsid w:val="00E87A0F"/>
    <w:rsid w:val="00E87A88"/>
    <w:rsid w:val="00E90379"/>
    <w:rsid w:val="00E92C48"/>
    <w:rsid w:val="00E93448"/>
    <w:rsid w:val="00E93E1F"/>
    <w:rsid w:val="00E945FB"/>
    <w:rsid w:val="00E95AAC"/>
    <w:rsid w:val="00E95B3D"/>
    <w:rsid w:val="00EA28FF"/>
    <w:rsid w:val="00EA2E62"/>
    <w:rsid w:val="00EA497B"/>
    <w:rsid w:val="00EA4A4F"/>
    <w:rsid w:val="00EA4B09"/>
    <w:rsid w:val="00EA4D17"/>
    <w:rsid w:val="00EA4D85"/>
    <w:rsid w:val="00EA5A2B"/>
    <w:rsid w:val="00EA6409"/>
    <w:rsid w:val="00EA66BF"/>
    <w:rsid w:val="00EA6DD7"/>
    <w:rsid w:val="00EB05A1"/>
    <w:rsid w:val="00EB16EE"/>
    <w:rsid w:val="00EB2B31"/>
    <w:rsid w:val="00EB39E2"/>
    <w:rsid w:val="00EB48C0"/>
    <w:rsid w:val="00EB54F8"/>
    <w:rsid w:val="00EB64EE"/>
    <w:rsid w:val="00EB723D"/>
    <w:rsid w:val="00EB7CF0"/>
    <w:rsid w:val="00EB7F83"/>
    <w:rsid w:val="00EC261F"/>
    <w:rsid w:val="00EC414D"/>
    <w:rsid w:val="00EC4466"/>
    <w:rsid w:val="00EC511E"/>
    <w:rsid w:val="00EC6000"/>
    <w:rsid w:val="00EC60E4"/>
    <w:rsid w:val="00EC6443"/>
    <w:rsid w:val="00EC64AC"/>
    <w:rsid w:val="00EC78A5"/>
    <w:rsid w:val="00EC7958"/>
    <w:rsid w:val="00ED0506"/>
    <w:rsid w:val="00ED086C"/>
    <w:rsid w:val="00ED0B63"/>
    <w:rsid w:val="00ED10A7"/>
    <w:rsid w:val="00ED2DD1"/>
    <w:rsid w:val="00ED37C6"/>
    <w:rsid w:val="00ED3CDE"/>
    <w:rsid w:val="00ED4621"/>
    <w:rsid w:val="00ED5A0C"/>
    <w:rsid w:val="00ED69A8"/>
    <w:rsid w:val="00ED758B"/>
    <w:rsid w:val="00ED7B80"/>
    <w:rsid w:val="00ED7BB3"/>
    <w:rsid w:val="00ED7E5E"/>
    <w:rsid w:val="00EE0FE5"/>
    <w:rsid w:val="00EE27B2"/>
    <w:rsid w:val="00EE3501"/>
    <w:rsid w:val="00EE48A0"/>
    <w:rsid w:val="00EE5B2D"/>
    <w:rsid w:val="00EE7960"/>
    <w:rsid w:val="00EE7BE7"/>
    <w:rsid w:val="00EF0F8D"/>
    <w:rsid w:val="00EF1649"/>
    <w:rsid w:val="00EF2D7D"/>
    <w:rsid w:val="00EF31A6"/>
    <w:rsid w:val="00EF61A1"/>
    <w:rsid w:val="00EF6C75"/>
    <w:rsid w:val="00EF7AC2"/>
    <w:rsid w:val="00EF7F9B"/>
    <w:rsid w:val="00F0014C"/>
    <w:rsid w:val="00F0075F"/>
    <w:rsid w:val="00F00A9E"/>
    <w:rsid w:val="00F02787"/>
    <w:rsid w:val="00F034C1"/>
    <w:rsid w:val="00F04504"/>
    <w:rsid w:val="00F051FF"/>
    <w:rsid w:val="00F06078"/>
    <w:rsid w:val="00F115C7"/>
    <w:rsid w:val="00F130DA"/>
    <w:rsid w:val="00F148DE"/>
    <w:rsid w:val="00F1557C"/>
    <w:rsid w:val="00F164E7"/>
    <w:rsid w:val="00F16990"/>
    <w:rsid w:val="00F16BC0"/>
    <w:rsid w:val="00F17065"/>
    <w:rsid w:val="00F170B6"/>
    <w:rsid w:val="00F20151"/>
    <w:rsid w:val="00F209A0"/>
    <w:rsid w:val="00F20F6F"/>
    <w:rsid w:val="00F21B67"/>
    <w:rsid w:val="00F220B2"/>
    <w:rsid w:val="00F2590B"/>
    <w:rsid w:val="00F259F3"/>
    <w:rsid w:val="00F26F9D"/>
    <w:rsid w:val="00F275ED"/>
    <w:rsid w:val="00F27A27"/>
    <w:rsid w:val="00F30F05"/>
    <w:rsid w:val="00F3153F"/>
    <w:rsid w:val="00F31B2B"/>
    <w:rsid w:val="00F32023"/>
    <w:rsid w:val="00F32740"/>
    <w:rsid w:val="00F33D5A"/>
    <w:rsid w:val="00F36B0D"/>
    <w:rsid w:val="00F37827"/>
    <w:rsid w:val="00F407B1"/>
    <w:rsid w:val="00F41531"/>
    <w:rsid w:val="00F4218D"/>
    <w:rsid w:val="00F42781"/>
    <w:rsid w:val="00F42FD5"/>
    <w:rsid w:val="00F43635"/>
    <w:rsid w:val="00F43892"/>
    <w:rsid w:val="00F43C10"/>
    <w:rsid w:val="00F43D17"/>
    <w:rsid w:val="00F43E9C"/>
    <w:rsid w:val="00F4458A"/>
    <w:rsid w:val="00F452BF"/>
    <w:rsid w:val="00F46D4D"/>
    <w:rsid w:val="00F47052"/>
    <w:rsid w:val="00F47DFD"/>
    <w:rsid w:val="00F5066B"/>
    <w:rsid w:val="00F50B73"/>
    <w:rsid w:val="00F520F4"/>
    <w:rsid w:val="00F52151"/>
    <w:rsid w:val="00F52E4E"/>
    <w:rsid w:val="00F55072"/>
    <w:rsid w:val="00F55AEE"/>
    <w:rsid w:val="00F5691B"/>
    <w:rsid w:val="00F56A27"/>
    <w:rsid w:val="00F57690"/>
    <w:rsid w:val="00F57F0D"/>
    <w:rsid w:val="00F60870"/>
    <w:rsid w:val="00F627E3"/>
    <w:rsid w:val="00F6398A"/>
    <w:rsid w:val="00F63E8C"/>
    <w:rsid w:val="00F65761"/>
    <w:rsid w:val="00F6748B"/>
    <w:rsid w:val="00F71FEC"/>
    <w:rsid w:val="00F74571"/>
    <w:rsid w:val="00F7554E"/>
    <w:rsid w:val="00F75CD0"/>
    <w:rsid w:val="00F77C8A"/>
    <w:rsid w:val="00F8081F"/>
    <w:rsid w:val="00F80C54"/>
    <w:rsid w:val="00F811C4"/>
    <w:rsid w:val="00F811EB"/>
    <w:rsid w:val="00F81E55"/>
    <w:rsid w:val="00F82FEA"/>
    <w:rsid w:val="00F84391"/>
    <w:rsid w:val="00F84CEA"/>
    <w:rsid w:val="00F85522"/>
    <w:rsid w:val="00F90E2F"/>
    <w:rsid w:val="00F9105F"/>
    <w:rsid w:val="00F916F5"/>
    <w:rsid w:val="00F9247C"/>
    <w:rsid w:val="00F9313A"/>
    <w:rsid w:val="00F931F6"/>
    <w:rsid w:val="00F93CFE"/>
    <w:rsid w:val="00F93DF8"/>
    <w:rsid w:val="00F940EA"/>
    <w:rsid w:val="00F9500B"/>
    <w:rsid w:val="00F95BD5"/>
    <w:rsid w:val="00F96FCA"/>
    <w:rsid w:val="00FA0118"/>
    <w:rsid w:val="00FA09AF"/>
    <w:rsid w:val="00FA0A2A"/>
    <w:rsid w:val="00FA0BB6"/>
    <w:rsid w:val="00FA11C9"/>
    <w:rsid w:val="00FA1D67"/>
    <w:rsid w:val="00FA27C1"/>
    <w:rsid w:val="00FA2E77"/>
    <w:rsid w:val="00FA4F4F"/>
    <w:rsid w:val="00FA564F"/>
    <w:rsid w:val="00FA7392"/>
    <w:rsid w:val="00FA7444"/>
    <w:rsid w:val="00FA75D8"/>
    <w:rsid w:val="00FB2002"/>
    <w:rsid w:val="00FB2C22"/>
    <w:rsid w:val="00FB31CE"/>
    <w:rsid w:val="00FB3ACF"/>
    <w:rsid w:val="00FB57E4"/>
    <w:rsid w:val="00FC1A9A"/>
    <w:rsid w:val="00FC33BB"/>
    <w:rsid w:val="00FC3FA5"/>
    <w:rsid w:val="00FC401A"/>
    <w:rsid w:val="00FC482E"/>
    <w:rsid w:val="00FC5085"/>
    <w:rsid w:val="00FC51E8"/>
    <w:rsid w:val="00FD013D"/>
    <w:rsid w:val="00FD0719"/>
    <w:rsid w:val="00FD0972"/>
    <w:rsid w:val="00FD2258"/>
    <w:rsid w:val="00FD2FFE"/>
    <w:rsid w:val="00FD377A"/>
    <w:rsid w:val="00FD431D"/>
    <w:rsid w:val="00FD4437"/>
    <w:rsid w:val="00FD4507"/>
    <w:rsid w:val="00FD4E1B"/>
    <w:rsid w:val="00FD7525"/>
    <w:rsid w:val="00FE011A"/>
    <w:rsid w:val="00FE1CE4"/>
    <w:rsid w:val="00FE1E81"/>
    <w:rsid w:val="00FE2DEF"/>
    <w:rsid w:val="00FE3440"/>
    <w:rsid w:val="00FE49FF"/>
    <w:rsid w:val="00FE4C52"/>
    <w:rsid w:val="00FE5471"/>
    <w:rsid w:val="00FE5613"/>
    <w:rsid w:val="00FE628E"/>
    <w:rsid w:val="00FF0820"/>
    <w:rsid w:val="00FF0DB9"/>
    <w:rsid w:val="00FF0FCD"/>
    <w:rsid w:val="00FF11D3"/>
    <w:rsid w:val="00FF1BF1"/>
    <w:rsid w:val="00FF2758"/>
    <w:rsid w:val="00FF42B5"/>
    <w:rsid w:val="00FF594B"/>
    <w:rsid w:val="00FF677F"/>
    <w:rsid w:val="00FF6F4B"/>
    <w:rsid w:val="00FF784B"/>
    <w:rsid w:val="00FF7CEA"/>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2396E03"/>
  <w15:docId w15:val="{B223D436-9B64-4AE4-9586-C866579C1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lt-LT" w:eastAsia="lt-L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2C8B"/>
    <w:pPr>
      <w:spacing w:line="360" w:lineRule="auto"/>
      <w:jc w:val="both"/>
    </w:pPr>
    <w:rPr>
      <w:rFonts w:ascii="Open Sans" w:hAnsi="Open Sans"/>
      <w:sz w:val="22"/>
      <w:szCs w:val="22"/>
    </w:rPr>
  </w:style>
  <w:style w:type="paragraph" w:styleId="Heading1">
    <w:name w:val="heading 1"/>
    <w:aliases w:val="IK Antraštė 1"/>
    <w:next w:val="BodyContent"/>
    <w:link w:val="Heading1Char"/>
    <w:uiPriority w:val="9"/>
    <w:qFormat/>
    <w:rsid w:val="00C87CC6"/>
    <w:pPr>
      <w:keepNext/>
      <w:numPr>
        <w:numId w:val="5"/>
      </w:numPr>
      <w:spacing w:before="360" w:after="360"/>
      <w:outlineLvl w:val="0"/>
    </w:pPr>
    <w:rPr>
      <w:rFonts w:ascii="Open Sans" w:eastAsia="Perpetua" w:hAnsi="Open Sans" w:cs="Tahoma"/>
      <w:b/>
      <w:bCs/>
      <w:color w:val="1F497D" w:themeColor="text2"/>
      <w:sz w:val="28"/>
      <w:szCs w:val="28"/>
      <w:lang w:val="en-US"/>
    </w:rPr>
  </w:style>
  <w:style w:type="paragraph" w:styleId="Heading2">
    <w:name w:val="heading 2"/>
    <w:aliases w:val="IK Antraštė 2"/>
    <w:basedOn w:val="Heading1"/>
    <w:next w:val="BodyContent"/>
    <w:link w:val="Heading2Char"/>
    <w:uiPriority w:val="9"/>
    <w:qFormat/>
    <w:rsid w:val="00F259F3"/>
    <w:pPr>
      <w:numPr>
        <w:ilvl w:val="1"/>
      </w:numPr>
      <w:spacing w:before="240" w:after="240"/>
      <w:outlineLvl w:val="1"/>
    </w:pPr>
    <w:rPr>
      <w:bCs w:val="0"/>
      <w:sz w:val="24"/>
      <w:szCs w:val="20"/>
    </w:rPr>
  </w:style>
  <w:style w:type="paragraph" w:styleId="Heading3">
    <w:name w:val="heading 3"/>
    <w:basedOn w:val="Heading2"/>
    <w:next w:val="Normal"/>
    <w:link w:val="Heading3Char"/>
    <w:unhideWhenUsed/>
    <w:qFormat/>
    <w:rsid w:val="00E37DD7"/>
    <w:pPr>
      <w:numPr>
        <w:ilvl w:val="2"/>
      </w:numPr>
      <w:outlineLvl w:val="2"/>
    </w:pPr>
    <w:rPr>
      <w:sz w:val="22"/>
    </w:rPr>
  </w:style>
  <w:style w:type="paragraph" w:styleId="Heading4">
    <w:name w:val="heading 4"/>
    <w:basedOn w:val="Heading3"/>
    <w:next w:val="Normal"/>
    <w:link w:val="Heading4Char"/>
    <w:uiPriority w:val="9"/>
    <w:unhideWhenUsed/>
    <w:qFormat/>
    <w:rsid w:val="00E37DD7"/>
    <w:pPr>
      <w:keepLines/>
      <w:numPr>
        <w:ilvl w:val="3"/>
      </w:numPr>
      <w:spacing w:before="200"/>
      <w:ind w:left="1259" w:hanging="862"/>
      <w:outlineLvl w:val="3"/>
    </w:pPr>
    <w:rPr>
      <w:b w:val="0"/>
      <w:bCs/>
      <w:i/>
      <w:iCs/>
    </w:rPr>
  </w:style>
  <w:style w:type="paragraph" w:styleId="Heading5">
    <w:name w:val="heading 5"/>
    <w:basedOn w:val="Heading3"/>
    <w:next w:val="Normal"/>
    <w:link w:val="Heading5Char"/>
    <w:uiPriority w:val="9"/>
    <w:unhideWhenUsed/>
    <w:qFormat/>
    <w:rsid w:val="00E37DD7"/>
    <w:pPr>
      <w:keepLines/>
      <w:numPr>
        <w:ilvl w:val="4"/>
      </w:numPr>
      <w:spacing w:before="200"/>
      <w:ind w:left="1803" w:hanging="1009"/>
      <w:outlineLvl w:val="4"/>
    </w:pPr>
    <w:rPr>
      <w:b w:val="0"/>
    </w:rPr>
  </w:style>
  <w:style w:type="paragraph" w:styleId="Heading6">
    <w:name w:val="heading 6"/>
    <w:basedOn w:val="Normal"/>
    <w:next w:val="Normal"/>
    <w:link w:val="Heading6Char"/>
    <w:uiPriority w:val="9"/>
    <w:semiHidden/>
    <w:unhideWhenUsed/>
    <w:qFormat/>
    <w:rsid w:val="00E37DD7"/>
    <w:pPr>
      <w:keepNext/>
      <w:keepLines/>
      <w:numPr>
        <w:ilvl w:val="5"/>
        <w:numId w:val="4"/>
      </w:numPr>
      <w:spacing w:before="200"/>
      <w:outlineLvl w:val="5"/>
    </w:pPr>
    <w:rPr>
      <w:iCs/>
      <w:color w:val="243F60"/>
    </w:rPr>
  </w:style>
  <w:style w:type="paragraph" w:styleId="Heading7">
    <w:name w:val="heading 7"/>
    <w:basedOn w:val="Normal"/>
    <w:next w:val="Normal"/>
    <w:link w:val="Heading7Char"/>
    <w:uiPriority w:val="9"/>
    <w:semiHidden/>
    <w:unhideWhenUsed/>
    <w:qFormat/>
    <w:rsid w:val="00690313"/>
    <w:pPr>
      <w:keepNext/>
      <w:keepLines/>
      <w:numPr>
        <w:ilvl w:val="6"/>
        <w:numId w:val="4"/>
      </w:numPr>
      <w:spacing w:before="20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690313"/>
    <w:pPr>
      <w:keepNext/>
      <w:keepLines/>
      <w:numPr>
        <w:ilvl w:val="7"/>
        <w:numId w:val="4"/>
      </w:numPr>
      <w:spacing w:before="200"/>
      <w:outlineLvl w:val="7"/>
    </w:pPr>
    <w:rPr>
      <w:rFonts w:ascii="Cambria" w:hAnsi="Cambria"/>
      <w:color w:val="404040"/>
      <w:sz w:val="20"/>
      <w:szCs w:val="20"/>
    </w:rPr>
  </w:style>
  <w:style w:type="paragraph" w:styleId="Heading9">
    <w:name w:val="heading 9"/>
    <w:basedOn w:val="Normal"/>
    <w:next w:val="Normal"/>
    <w:link w:val="Heading9Char"/>
    <w:uiPriority w:val="9"/>
    <w:semiHidden/>
    <w:unhideWhenUsed/>
    <w:qFormat/>
    <w:rsid w:val="00690313"/>
    <w:pPr>
      <w:keepNext/>
      <w:keepLines/>
      <w:numPr>
        <w:ilvl w:val="8"/>
        <w:numId w:val="4"/>
      </w:numPr>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160A"/>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19160A"/>
    <w:rPr>
      <w:rFonts w:ascii="Tahoma" w:hAnsi="Tahoma" w:cs="Tahoma"/>
      <w:sz w:val="16"/>
      <w:szCs w:val="16"/>
    </w:rPr>
  </w:style>
  <w:style w:type="paragraph" w:styleId="NoSpacing">
    <w:name w:val="No Spacing"/>
    <w:link w:val="NoSpacingChar"/>
    <w:uiPriority w:val="1"/>
    <w:rsid w:val="0019160A"/>
    <w:rPr>
      <w:sz w:val="22"/>
      <w:szCs w:val="22"/>
      <w:lang w:val="en-US"/>
    </w:rPr>
  </w:style>
  <w:style w:type="character" w:customStyle="1" w:styleId="NoSpacingChar">
    <w:name w:val="No Spacing Char"/>
    <w:link w:val="NoSpacing"/>
    <w:uiPriority w:val="1"/>
    <w:rsid w:val="0019160A"/>
    <w:rPr>
      <w:rFonts w:eastAsia="Times New Roman"/>
      <w:lang w:val="en-US"/>
    </w:rPr>
  </w:style>
  <w:style w:type="paragraph" w:styleId="Header">
    <w:name w:val="header"/>
    <w:basedOn w:val="Normal"/>
    <w:link w:val="HeaderChar"/>
    <w:unhideWhenUsed/>
    <w:rsid w:val="0019160A"/>
    <w:pPr>
      <w:tabs>
        <w:tab w:val="center" w:pos="4513"/>
        <w:tab w:val="right" w:pos="9026"/>
      </w:tabs>
      <w:spacing w:line="240" w:lineRule="auto"/>
    </w:pPr>
  </w:style>
  <w:style w:type="character" w:customStyle="1" w:styleId="HeaderChar">
    <w:name w:val="Header Char"/>
    <w:basedOn w:val="DefaultParagraphFont"/>
    <w:link w:val="Header"/>
    <w:rsid w:val="0019160A"/>
  </w:style>
  <w:style w:type="paragraph" w:styleId="Footer">
    <w:name w:val="footer"/>
    <w:basedOn w:val="Normal"/>
    <w:link w:val="FooterChar"/>
    <w:uiPriority w:val="99"/>
    <w:unhideWhenUsed/>
    <w:rsid w:val="0019160A"/>
    <w:pPr>
      <w:tabs>
        <w:tab w:val="center" w:pos="4513"/>
        <w:tab w:val="right" w:pos="9026"/>
      </w:tabs>
      <w:spacing w:line="240" w:lineRule="auto"/>
    </w:pPr>
  </w:style>
  <w:style w:type="character" w:customStyle="1" w:styleId="FooterChar">
    <w:name w:val="Footer Char"/>
    <w:basedOn w:val="DefaultParagraphFont"/>
    <w:link w:val="Footer"/>
    <w:uiPriority w:val="99"/>
    <w:rsid w:val="0019160A"/>
  </w:style>
  <w:style w:type="character" w:customStyle="1" w:styleId="Heading1Char">
    <w:name w:val="Heading 1 Char"/>
    <w:aliases w:val="IK Antraštė 1 Char"/>
    <w:link w:val="Heading1"/>
    <w:uiPriority w:val="9"/>
    <w:rsid w:val="00C87CC6"/>
    <w:rPr>
      <w:rFonts w:ascii="Open Sans" w:eastAsia="Perpetua" w:hAnsi="Open Sans" w:cs="Tahoma"/>
      <w:b/>
      <w:bCs/>
      <w:color w:val="1F497D" w:themeColor="text2"/>
      <w:sz w:val="28"/>
      <w:szCs w:val="28"/>
      <w:lang w:val="en-US"/>
    </w:rPr>
  </w:style>
  <w:style w:type="character" w:customStyle="1" w:styleId="Heading2Char">
    <w:name w:val="Heading 2 Char"/>
    <w:aliases w:val="IK Antraštė 2 Char"/>
    <w:link w:val="Heading2"/>
    <w:uiPriority w:val="9"/>
    <w:rsid w:val="00F259F3"/>
    <w:rPr>
      <w:rFonts w:ascii="Open Sans" w:eastAsia="Perpetua" w:hAnsi="Open Sans" w:cs="Tahoma"/>
      <w:b/>
      <w:color w:val="1F497D" w:themeColor="text2"/>
      <w:sz w:val="24"/>
      <w:lang w:val="en-US"/>
    </w:rPr>
  </w:style>
  <w:style w:type="character" w:customStyle="1" w:styleId="Heading3Char">
    <w:name w:val="Heading 3 Char"/>
    <w:link w:val="Heading3"/>
    <w:rsid w:val="00E37DD7"/>
    <w:rPr>
      <w:rFonts w:ascii="Open Sans" w:eastAsia="Perpetua" w:hAnsi="Open Sans" w:cs="Tahoma"/>
      <w:b/>
      <w:color w:val="1F497D" w:themeColor="text2"/>
      <w:sz w:val="22"/>
      <w:lang w:val="en-US"/>
    </w:rPr>
  </w:style>
  <w:style w:type="paragraph" w:styleId="Title">
    <w:name w:val="Title"/>
    <w:basedOn w:val="Normal"/>
    <w:next w:val="Normal"/>
    <w:link w:val="TitleChar"/>
    <w:autoRedefine/>
    <w:uiPriority w:val="10"/>
    <w:qFormat/>
    <w:rsid w:val="00937417"/>
    <w:pPr>
      <w:spacing w:after="600" w:line="276" w:lineRule="auto"/>
    </w:pPr>
    <w:rPr>
      <w:rFonts w:eastAsia="Perpetua" w:cs="Open Sans"/>
      <w:b/>
      <w:bCs/>
      <w:color w:val="000000"/>
      <w:sz w:val="56"/>
      <w:szCs w:val="56"/>
    </w:rPr>
  </w:style>
  <w:style w:type="character" w:customStyle="1" w:styleId="TitleChar">
    <w:name w:val="Title Char"/>
    <w:link w:val="Title"/>
    <w:uiPriority w:val="10"/>
    <w:rsid w:val="00937417"/>
    <w:rPr>
      <w:rFonts w:ascii="Open Sans" w:eastAsia="Perpetua" w:hAnsi="Open Sans" w:cs="Open Sans"/>
      <w:b/>
      <w:bCs/>
      <w:color w:val="000000"/>
      <w:sz w:val="56"/>
      <w:szCs w:val="56"/>
    </w:rPr>
  </w:style>
  <w:style w:type="paragraph" w:customStyle="1" w:styleId="BodyContent">
    <w:name w:val="Body Content"/>
    <w:basedOn w:val="Normal"/>
    <w:rsid w:val="0019160A"/>
    <w:pPr>
      <w:spacing w:after="160"/>
    </w:pPr>
    <w:rPr>
      <w:rFonts w:ascii="Perpetua" w:eastAsia="Perpetua" w:hAnsi="Perpetua"/>
      <w:color w:val="000000"/>
      <w:szCs w:val="24"/>
      <w:lang w:val="en-US"/>
    </w:rPr>
  </w:style>
  <w:style w:type="character" w:styleId="PageNumber">
    <w:name w:val="page number"/>
    <w:basedOn w:val="DefaultParagraphFont"/>
    <w:rsid w:val="00B84990"/>
  </w:style>
  <w:style w:type="paragraph" w:styleId="FootnoteText">
    <w:name w:val="footnote text"/>
    <w:basedOn w:val="Normal"/>
    <w:link w:val="FootnoteTextChar"/>
    <w:semiHidden/>
    <w:unhideWhenUsed/>
    <w:rsid w:val="00FD0972"/>
    <w:pPr>
      <w:spacing w:line="240" w:lineRule="auto"/>
    </w:pPr>
    <w:rPr>
      <w:sz w:val="20"/>
      <w:szCs w:val="20"/>
    </w:rPr>
  </w:style>
  <w:style w:type="character" w:customStyle="1" w:styleId="FootnoteTextChar">
    <w:name w:val="Footnote Text Char"/>
    <w:link w:val="FootnoteText"/>
    <w:uiPriority w:val="99"/>
    <w:semiHidden/>
    <w:rsid w:val="00FD0972"/>
    <w:rPr>
      <w:sz w:val="20"/>
      <w:szCs w:val="20"/>
    </w:rPr>
  </w:style>
  <w:style w:type="paragraph" w:styleId="ListBullet">
    <w:name w:val="List Bullet"/>
    <w:basedOn w:val="Normal"/>
    <w:uiPriority w:val="36"/>
    <w:unhideWhenUsed/>
    <w:qFormat/>
    <w:rsid w:val="00FD0972"/>
    <w:pPr>
      <w:numPr>
        <w:numId w:val="1"/>
      </w:numPr>
      <w:contextualSpacing/>
    </w:pPr>
    <w:rPr>
      <w:rFonts w:ascii="Perpetua" w:eastAsia="Perpetua" w:hAnsi="Perpetua"/>
      <w:color w:val="000000"/>
      <w:szCs w:val="20"/>
      <w:lang w:val="en-US"/>
    </w:rPr>
  </w:style>
  <w:style w:type="character" w:styleId="FootnoteReference">
    <w:name w:val="footnote reference"/>
    <w:uiPriority w:val="99"/>
    <w:rsid w:val="00FD0972"/>
    <w:rPr>
      <w:vertAlign w:val="superscript"/>
    </w:rPr>
  </w:style>
  <w:style w:type="paragraph" w:customStyle="1" w:styleId="GuidanceText">
    <w:name w:val="Guidance Text"/>
    <w:basedOn w:val="Normal"/>
    <w:rsid w:val="00FD0972"/>
    <w:rPr>
      <w:i/>
      <w:color w:val="FF0000"/>
    </w:rPr>
  </w:style>
  <w:style w:type="paragraph" w:customStyle="1" w:styleId="AppendixHeading1">
    <w:name w:val="Appendix Heading 1"/>
    <w:basedOn w:val="Heading1"/>
    <w:next w:val="Normal"/>
    <w:link w:val="AppendixHeading1CharChar"/>
    <w:rsid w:val="0055738F"/>
    <w:pPr>
      <w:numPr>
        <w:numId w:val="2"/>
      </w:numPr>
      <w:suppressAutoHyphens/>
      <w:spacing w:before="0" w:after="240"/>
    </w:pPr>
    <w:rPr>
      <w:rFonts w:ascii="Trebuchet MS" w:eastAsia="Times New Roman" w:hAnsi="Trebuchet MS" w:cs="Arial"/>
      <w:bCs w:val="0"/>
      <w:color w:val="004179"/>
      <w:kern w:val="28"/>
      <w:lang w:val="en-GB" w:eastAsia="ar-SA"/>
    </w:rPr>
  </w:style>
  <w:style w:type="character" w:customStyle="1" w:styleId="AppendixHeading1CharChar">
    <w:name w:val="Appendix Heading 1 Char Char"/>
    <w:link w:val="AppendixHeading1"/>
    <w:rsid w:val="0055738F"/>
    <w:rPr>
      <w:rFonts w:ascii="Trebuchet MS" w:hAnsi="Trebuchet MS" w:cs="Arial"/>
      <w:b/>
      <w:color w:val="004179"/>
      <w:kern w:val="28"/>
      <w:sz w:val="28"/>
      <w:szCs w:val="28"/>
      <w:lang w:val="en-GB" w:eastAsia="ar-SA"/>
    </w:rPr>
  </w:style>
  <w:style w:type="paragraph" w:styleId="EndnoteText">
    <w:name w:val="endnote text"/>
    <w:basedOn w:val="Normal"/>
    <w:link w:val="EndnoteTextChar"/>
    <w:unhideWhenUsed/>
    <w:rsid w:val="00EB39E2"/>
    <w:pPr>
      <w:spacing w:line="240" w:lineRule="auto"/>
    </w:pPr>
    <w:rPr>
      <w:sz w:val="20"/>
      <w:szCs w:val="20"/>
    </w:rPr>
  </w:style>
  <w:style w:type="character" w:customStyle="1" w:styleId="EndnoteTextChar">
    <w:name w:val="Endnote Text Char"/>
    <w:link w:val="EndnoteText"/>
    <w:rsid w:val="00EB39E2"/>
    <w:rPr>
      <w:sz w:val="20"/>
      <w:szCs w:val="20"/>
    </w:rPr>
  </w:style>
  <w:style w:type="character" w:styleId="EndnoteReference">
    <w:name w:val="endnote reference"/>
    <w:uiPriority w:val="99"/>
    <w:semiHidden/>
    <w:unhideWhenUsed/>
    <w:rsid w:val="00EB39E2"/>
    <w:rPr>
      <w:vertAlign w:val="superscript"/>
    </w:rPr>
  </w:style>
  <w:style w:type="paragraph" w:styleId="Caption">
    <w:name w:val="caption"/>
    <w:basedOn w:val="Normal"/>
    <w:next w:val="Normal"/>
    <w:link w:val="CaptionChar"/>
    <w:unhideWhenUsed/>
    <w:qFormat/>
    <w:rsid w:val="005A2ABE"/>
    <w:pPr>
      <w:spacing w:after="120" w:line="240" w:lineRule="auto"/>
    </w:pPr>
    <w:rPr>
      <w:bCs/>
      <w:sz w:val="20"/>
      <w:szCs w:val="20"/>
    </w:rPr>
  </w:style>
  <w:style w:type="paragraph" w:customStyle="1" w:styleId="Indentedbodytext">
    <w:name w:val="Indented body text"/>
    <w:basedOn w:val="Normal"/>
    <w:rsid w:val="00A03A0F"/>
    <w:pPr>
      <w:overflowPunct w:val="0"/>
      <w:autoSpaceDE w:val="0"/>
      <w:autoSpaceDN w:val="0"/>
      <w:adjustRightInd w:val="0"/>
      <w:spacing w:after="240" w:line="240" w:lineRule="auto"/>
      <w:ind w:left="1134"/>
      <w:textAlignment w:val="baseline"/>
    </w:pPr>
    <w:rPr>
      <w:rFonts w:ascii="Arial" w:hAnsi="Arial"/>
      <w:szCs w:val="24"/>
    </w:rPr>
  </w:style>
  <w:style w:type="table" w:styleId="TableGrid">
    <w:name w:val="Table Grid"/>
    <w:basedOn w:val="TableNormal"/>
    <w:uiPriority w:val="39"/>
    <w:rsid w:val="00C13C0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Text">
    <w:name w:val="Table Text"/>
    <w:basedOn w:val="Normal"/>
    <w:rsid w:val="00C13C04"/>
    <w:pPr>
      <w:spacing w:before="60" w:after="60" w:line="240" w:lineRule="auto"/>
    </w:pPr>
    <w:rPr>
      <w:sz w:val="20"/>
      <w:szCs w:val="24"/>
    </w:rPr>
  </w:style>
  <w:style w:type="paragraph" w:customStyle="1" w:styleId="TableHeaderRow">
    <w:name w:val="Table Header Row"/>
    <w:basedOn w:val="Normal"/>
    <w:next w:val="Normal"/>
    <w:rsid w:val="00F259F3"/>
    <w:pPr>
      <w:spacing w:before="40" w:after="40" w:line="240" w:lineRule="auto"/>
    </w:pPr>
    <w:rPr>
      <w:b/>
      <w:color w:val="FFFFFF"/>
      <w:szCs w:val="24"/>
    </w:rPr>
  </w:style>
  <w:style w:type="paragraph" w:styleId="ListBullet3">
    <w:name w:val="List Bullet 3"/>
    <w:basedOn w:val="Normal"/>
    <w:rsid w:val="00F259F3"/>
    <w:pPr>
      <w:numPr>
        <w:numId w:val="3"/>
      </w:numPr>
      <w:spacing w:before="120" w:line="240" w:lineRule="auto"/>
    </w:pPr>
    <w:rPr>
      <w:szCs w:val="24"/>
    </w:rPr>
  </w:style>
  <w:style w:type="paragraph" w:styleId="ListParagraph">
    <w:name w:val="List Paragraph"/>
    <w:aliases w:val="Bullet EY,List Paragraph2,Sąrašo pastraipa"/>
    <w:basedOn w:val="Normal"/>
    <w:link w:val="ListParagraphChar"/>
    <w:uiPriority w:val="34"/>
    <w:qFormat/>
    <w:rsid w:val="00C15CE1"/>
    <w:pPr>
      <w:ind w:left="720"/>
      <w:contextualSpacing/>
    </w:pPr>
  </w:style>
  <w:style w:type="character" w:customStyle="1" w:styleId="Heading6Char">
    <w:name w:val="Heading 6 Char"/>
    <w:link w:val="Heading6"/>
    <w:uiPriority w:val="9"/>
    <w:semiHidden/>
    <w:rsid w:val="00E37DD7"/>
    <w:rPr>
      <w:rFonts w:ascii="Open Sans" w:hAnsi="Open Sans"/>
      <w:iCs/>
      <w:color w:val="243F60"/>
      <w:sz w:val="22"/>
      <w:szCs w:val="22"/>
    </w:rPr>
  </w:style>
  <w:style w:type="paragraph" w:customStyle="1" w:styleId="BlockLabel">
    <w:name w:val="Block Label"/>
    <w:basedOn w:val="Normal"/>
    <w:next w:val="Normal"/>
    <w:rsid w:val="0048086E"/>
    <w:pPr>
      <w:widowControl w:val="0"/>
      <w:overflowPunct w:val="0"/>
      <w:autoSpaceDE w:val="0"/>
      <w:autoSpaceDN w:val="0"/>
      <w:adjustRightInd w:val="0"/>
      <w:spacing w:after="120" w:line="240" w:lineRule="auto"/>
      <w:textAlignment w:val="baseline"/>
    </w:pPr>
    <w:rPr>
      <w:b/>
      <w:szCs w:val="20"/>
      <w:lang w:val="en-NZ"/>
    </w:rPr>
  </w:style>
  <w:style w:type="paragraph" w:customStyle="1" w:styleId="tablebody">
    <w:name w:val="tablebody"/>
    <w:basedOn w:val="Normal"/>
    <w:rsid w:val="00F259F3"/>
    <w:pPr>
      <w:overflowPunct w:val="0"/>
      <w:autoSpaceDE w:val="0"/>
      <w:autoSpaceDN w:val="0"/>
      <w:adjustRightInd w:val="0"/>
      <w:spacing w:before="40" w:after="20" w:line="216" w:lineRule="auto"/>
      <w:textAlignment w:val="baseline"/>
    </w:pPr>
    <w:rPr>
      <w:szCs w:val="20"/>
    </w:rPr>
  </w:style>
  <w:style w:type="paragraph" w:customStyle="1" w:styleId="Lenetele">
    <w:name w:val="Lenetele"/>
    <w:basedOn w:val="Normal"/>
    <w:next w:val="Normal"/>
    <w:link w:val="LeneteleChar"/>
    <w:rsid w:val="00E8749E"/>
    <w:pPr>
      <w:suppressAutoHyphens/>
      <w:spacing w:line="240" w:lineRule="auto"/>
    </w:pPr>
    <w:rPr>
      <w:sz w:val="20"/>
      <w:szCs w:val="20"/>
    </w:rPr>
  </w:style>
  <w:style w:type="character" w:customStyle="1" w:styleId="Heading4Char">
    <w:name w:val="Heading 4 Char"/>
    <w:link w:val="Heading4"/>
    <w:uiPriority w:val="9"/>
    <w:rsid w:val="00E37DD7"/>
    <w:rPr>
      <w:rFonts w:ascii="Open Sans" w:eastAsia="Perpetua" w:hAnsi="Open Sans" w:cs="Tahoma"/>
      <w:bCs/>
      <w:i/>
      <w:iCs/>
      <w:color w:val="1F497D" w:themeColor="text2"/>
      <w:sz w:val="22"/>
      <w:lang w:val="en-US"/>
    </w:rPr>
  </w:style>
  <w:style w:type="character" w:customStyle="1" w:styleId="Heading5Char">
    <w:name w:val="Heading 5 Char"/>
    <w:link w:val="Heading5"/>
    <w:uiPriority w:val="9"/>
    <w:rsid w:val="00E37DD7"/>
    <w:rPr>
      <w:rFonts w:ascii="Open Sans" w:eastAsia="Perpetua" w:hAnsi="Open Sans" w:cs="Tahoma"/>
      <w:color w:val="1F497D" w:themeColor="text2"/>
      <w:sz w:val="22"/>
      <w:lang w:val="en-US"/>
    </w:rPr>
  </w:style>
  <w:style w:type="character" w:customStyle="1" w:styleId="Heading7Char">
    <w:name w:val="Heading 7 Char"/>
    <w:link w:val="Heading7"/>
    <w:uiPriority w:val="9"/>
    <w:semiHidden/>
    <w:rsid w:val="00690313"/>
    <w:rPr>
      <w:rFonts w:ascii="Cambria" w:hAnsi="Cambria"/>
      <w:i/>
      <w:iCs/>
      <w:color w:val="404040"/>
      <w:sz w:val="22"/>
      <w:szCs w:val="22"/>
    </w:rPr>
  </w:style>
  <w:style w:type="character" w:customStyle="1" w:styleId="Heading8Char">
    <w:name w:val="Heading 8 Char"/>
    <w:link w:val="Heading8"/>
    <w:uiPriority w:val="9"/>
    <w:semiHidden/>
    <w:rsid w:val="00690313"/>
    <w:rPr>
      <w:rFonts w:ascii="Cambria" w:hAnsi="Cambria"/>
      <w:color w:val="404040"/>
    </w:rPr>
  </w:style>
  <w:style w:type="character" w:customStyle="1" w:styleId="Heading9Char">
    <w:name w:val="Heading 9 Char"/>
    <w:link w:val="Heading9"/>
    <w:uiPriority w:val="9"/>
    <w:semiHidden/>
    <w:rsid w:val="00690313"/>
    <w:rPr>
      <w:rFonts w:ascii="Cambria" w:hAnsi="Cambria"/>
      <w:i/>
      <w:iCs/>
      <w:color w:val="404040"/>
    </w:rPr>
  </w:style>
  <w:style w:type="paragraph" w:styleId="TOCHeading">
    <w:name w:val="TOC Heading"/>
    <w:basedOn w:val="Heading1"/>
    <w:next w:val="Normal"/>
    <w:uiPriority w:val="39"/>
    <w:semiHidden/>
    <w:unhideWhenUsed/>
    <w:qFormat/>
    <w:rsid w:val="00E87155"/>
    <w:pPr>
      <w:keepLines/>
      <w:numPr>
        <w:numId w:val="0"/>
      </w:numPr>
      <w:spacing w:before="480" w:after="0" w:line="276" w:lineRule="auto"/>
      <w:outlineLvl w:val="9"/>
    </w:pPr>
    <w:rPr>
      <w:rFonts w:ascii="Cambria" w:eastAsia="Times New Roman" w:hAnsi="Cambria" w:cs="Times New Roman"/>
      <w:b w:val="0"/>
      <w:bCs w:val="0"/>
      <w:color w:val="365F91"/>
      <w:lang w:eastAsia="ja-JP"/>
    </w:rPr>
  </w:style>
  <w:style w:type="paragraph" w:styleId="TOC1">
    <w:name w:val="toc 1"/>
    <w:basedOn w:val="Normal"/>
    <w:next w:val="Normal"/>
    <w:autoRedefine/>
    <w:uiPriority w:val="39"/>
    <w:unhideWhenUsed/>
    <w:qFormat/>
    <w:rsid w:val="00E87155"/>
    <w:pPr>
      <w:spacing w:after="100"/>
    </w:pPr>
  </w:style>
  <w:style w:type="paragraph" w:styleId="TOC2">
    <w:name w:val="toc 2"/>
    <w:basedOn w:val="Normal"/>
    <w:next w:val="Normal"/>
    <w:autoRedefine/>
    <w:uiPriority w:val="39"/>
    <w:unhideWhenUsed/>
    <w:qFormat/>
    <w:rsid w:val="00E87155"/>
    <w:pPr>
      <w:spacing w:after="100"/>
      <w:ind w:left="220"/>
    </w:pPr>
  </w:style>
  <w:style w:type="paragraph" w:styleId="TOC3">
    <w:name w:val="toc 3"/>
    <w:basedOn w:val="Normal"/>
    <w:next w:val="Normal"/>
    <w:autoRedefine/>
    <w:uiPriority w:val="39"/>
    <w:unhideWhenUsed/>
    <w:qFormat/>
    <w:rsid w:val="00E87155"/>
    <w:pPr>
      <w:spacing w:after="100"/>
      <w:ind w:left="440"/>
    </w:pPr>
  </w:style>
  <w:style w:type="character" w:styleId="Hyperlink">
    <w:name w:val="Hyperlink"/>
    <w:uiPriority w:val="99"/>
    <w:unhideWhenUsed/>
    <w:rsid w:val="00E87155"/>
    <w:rPr>
      <w:color w:val="0000FF"/>
      <w:u w:val="single"/>
    </w:rPr>
  </w:style>
  <w:style w:type="paragraph" w:customStyle="1" w:styleId="Lenteliudaliupavadinimai">
    <w:name w:val="Lenteliu_daliu_pavadinimai"/>
    <w:basedOn w:val="Normal"/>
    <w:next w:val="Normal"/>
    <w:autoRedefine/>
    <w:rsid w:val="00E8749E"/>
    <w:pPr>
      <w:spacing w:before="360"/>
    </w:pPr>
    <w:rPr>
      <w:b/>
      <w:szCs w:val="24"/>
    </w:rPr>
  </w:style>
  <w:style w:type="paragraph" w:styleId="TableofFigures">
    <w:name w:val="table of figures"/>
    <w:basedOn w:val="Normal"/>
    <w:next w:val="Normal"/>
    <w:uiPriority w:val="99"/>
    <w:unhideWhenUsed/>
    <w:rsid w:val="0025586E"/>
  </w:style>
  <w:style w:type="table" w:customStyle="1" w:styleId="IKudaroslentels">
    <w:name w:val="IK uždaros lentelės"/>
    <w:basedOn w:val="TableGrid"/>
    <w:uiPriority w:val="99"/>
    <w:rsid w:val="00D26744"/>
    <w:pPr>
      <w:suppressAutoHyphens/>
    </w:pPr>
    <w:rPr>
      <w:rFonts w:ascii="Open Sans" w:hAnsi="Open Sans"/>
      <w:sz w:val="18"/>
    </w:rPr>
    <w:tblP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Pr>
    <w:tblStylePr w:type="firstRow">
      <w:rPr>
        <w:rFonts w:ascii="Open Sans" w:hAnsi="Open Sans"/>
        <w:color w:val="808080" w:themeColor="background1" w:themeShade="80"/>
        <w:sz w:val="20"/>
      </w:rPr>
      <w:tblPr/>
      <w:tcPr>
        <w:tcBorders>
          <w:bottom w:val="single" w:sz="18" w:space="0" w:color="BFBFBF" w:themeColor="background1" w:themeShade="BF"/>
        </w:tcBorders>
        <w:shd w:val="clear" w:color="auto" w:fill="F2F2F2" w:themeFill="background1" w:themeFillShade="F2"/>
      </w:tcPr>
    </w:tblStylePr>
  </w:style>
  <w:style w:type="table" w:styleId="LightList-Accent3">
    <w:name w:val="Light List Accent 3"/>
    <w:basedOn w:val="TableNormal"/>
    <w:uiPriority w:val="61"/>
    <w:rsid w:val="009105C7"/>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Lentelsheaderrow">
    <w:name w:val="Lentelės header row"/>
    <w:basedOn w:val="Lenetele"/>
    <w:link w:val="LentelsheaderrowChar"/>
    <w:rsid w:val="003E4724"/>
    <w:rPr>
      <w:rFonts w:cs="Arial"/>
      <w:color w:val="A6A6A6" w:themeColor="background1" w:themeShade="A6"/>
    </w:rPr>
  </w:style>
  <w:style w:type="character" w:customStyle="1" w:styleId="LeneteleChar">
    <w:name w:val="Lenetele Char"/>
    <w:basedOn w:val="DefaultParagraphFont"/>
    <w:link w:val="Lenetele"/>
    <w:rsid w:val="003E4724"/>
    <w:rPr>
      <w:rFonts w:ascii="Open Sans" w:hAnsi="Open Sans"/>
    </w:rPr>
  </w:style>
  <w:style w:type="character" w:customStyle="1" w:styleId="LentelsheaderrowChar">
    <w:name w:val="Lentelės header row Char"/>
    <w:basedOn w:val="LeneteleChar"/>
    <w:link w:val="Lentelsheaderrow"/>
    <w:rsid w:val="003E4724"/>
    <w:rPr>
      <w:rFonts w:ascii="Open Sans" w:hAnsi="Open Sans" w:cs="Arial"/>
      <w:color w:val="A6A6A6" w:themeColor="background1" w:themeShade="A6"/>
    </w:rPr>
  </w:style>
  <w:style w:type="numbering" w:customStyle="1" w:styleId="IKstilius">
    <w:name w:val="IK stilius"/>
    <w:uiPriority w:val="99"/>
    <w:rsid w:val="00C87CC6"/>
    <w:pPr>
      <w:numPr>
        <w:numId w:val="7"/>
      </w:numPr>
    </w:pPr>
  </w:style>
  <w:style w:type="paragraph" w:styleId="NormalWeb">
    <w:name w:val="Normal (Web)"/>
    <w:basedOn w:val="Normal"/>
    <w:uiPriority w:val="99"/>
    <w:unhideWhenUsed/>
    <w:rsid w:val="00B45FAB"/>
    <w:pPr>
      <w:spacing w:before="100" w:beforeAutospacing="1" w:after="100" w:afterAutospacing="1" w:line="240" w:lineRule="auto"/>
      <w:jc w:val="left"/>
    </w:pPr>
    <w:rPr>
      <w:rFonts w:ascii="Times New Roman" w:hAnsi="Times New Roman"/>
      <w:sz w:val="24"/>
      <w:szCs w:val="24"/>
    </w:rPr>
  </w:style>
  <w:style w:type="paragraph" w:customStyle="1" w:styleId="Lentelipavadinimai">
    <w:name w:val="Lentelių pavadinimai"/>
    <w:basedOn w:val="Heading2"/>
    <w:link w:val="LentelipavadinimaiChar"/>
    <w:qFormat/>
    <w:rsid w:val="00CA0BAB"/>
    <w:pPr>
      <w:numPr>
        <w:ilvl w:val="0"/>
        <w:numId w:val="0"/>
      </w:numPr>
      <w:ind w:left="576" w:hanging="576"/>
    </w:pPr>
    <w:rPr>
      <w:sz w:val="22"/>
    </w:rPr>
  </w:style>
  <w:style w:type="paragraph" w:customStyle="1" w:styleId="Paveikslpavadinimai">
    <w:name w:val="Paveikslų pavadinimai"/>
    <w:basedOn w:val="Caption"/>
    <w:link w:val="PaveikslpavadinimaiChar"/>
    <w:qFormat/>
    <w:rsid w:val="00B45FAB"/>
  </w:style>
  <w:style w:type="character" w:customStyle="1" w:styleId="LentelipavadinimaiChar">
    <w:name w:val="Lentelių pavadinimai Char"/>
    <w:basedOn w:val="Heading2Char"/>
    <w:link w:val="Lentelipavadinimai"/>
    <w:rsid w:val="00CA0BAB"/>
    <w:rPr>
      <w:rFonts w:ascii="Open Sans" w:eastAsia="Perpetua" w:hAnsi="Open Sans" w:cs="Tahoma"/>
      <w:b/>
      <w:color w:val="1F497D" w:themeColor="text2"/>
      <w:sz w:val="22"/>
      <w:lang w:val="en-US"/>
    </w:rPr>
  </w:style>
  <w:style w:type="character" w:customStyle="1" w:styleId="CaptionChar">
    <w:name w:val="Caption Char"/>
    <w:basedOn w:val="DefaultParagraphFont"/>
    <w:link w:val="Caption"/>
    <w:rsid w:val="00B45FAB"/>
    <w:rPr>
      <w:rFonts w:ascii="Open Sans" w:hAnsi="Open Sans"/>
      <w:bCs/>
    </w:rPr>
  </w:style>
  <w:style w:type="character" w:customStyle="1" w:styleId="PaveikslpavadinimaiChar">
    <w:name w:val="Paveikslų pavadinimai Char"/>
    <w:basedOn w:val="CaptionChar"/>
    <w:link w:val="Paveikslpavadinimai"/>
    <w:rsid w:val="00B45FAB"/>
    <w:rPr>
      <w:rFonts w:ascii="Open Sans" w:hAnsi="Open Sans"/>
      <w:bCs/>
    </w:rPr>
  </w:style>
  <w:style w:type="paragraph" w:styleId="BodyText">
    <w:name w:val="Body Text"/>
    <w:basedOn w:val="Normal"/>
    <w:link w:val="BodyTextChar"/>
    <w:uiPriority w:val="99"/>
    <w:unhideWhenUsed/>
    <w:rsid w:val="00FF784B"/>
    <w:pPr>
      <w:spacing w:after="120" w:line="240" w:lineRule="auto"/>
      <w:jc w:val="left"/>
    </w:pPr>
    <w:rPr>
      <w:rFonts w:ascii="Times New Roman" w:hAnsi="Times New Roman"/>
      <w:sz w:val="24"/>
      <w:szCs w:val="24"/>
      <w:lang w:eastAsia="en-US"/>
    </w:rPr>
  </w:style>
  <w:style w:type="character" w:customStyle="1" w:styleId="BodyTextChar">
    <w:name w:val="Body Text Char"/>
    <w:basedOn w:val="DefaultParagraphFont"/>
    <w:link w:val="BodyText"/>
    <w:uiPriority w:val="99"/>
    <w:rsid w:val="00FF784B"/>
    <w:rPr>
      <w:rFonts w:ascii="Times New Roman" w:hAnsi="Times New Roman"/>
      <w:sz w:val="24"/>
      <w:szCs w:val="24"/>
      <w:lang w:eastAsia="en-US"/>
    </w:rPr>
  </w:style>
  <w:style w:type="character" w:styleId="CommentReference">
    <w:name w:val="annotation reference"/>
    <w:basedOn w:val="DefaultParagraphFont"/>
    <w:uiPriority w:val="99"/>
    <w:semiHidden/>
    <w:unhideWhenUsed/>
    <w:rsid w:val="0025446F"/>
    <w:rPr>
      <w:sz w:val="16"/>
      <w:szCs w:val="16"/>
    </w:rPr>
  </w:style>
  <w:style w:type="paragraph" w:styleId="CommentText">
    <w:name w:val="annotation text"/>
    <w:basedOn w:val="Normal"/>
    <w:link w:val="CommentTextChar"/>
    <w:uiPriority w:val="99"/>
    <w:unhideWhenUsed/>
    <w:rsid w:val="0025446F"/>
    <w:pPr>
      <w:spacing w:line="240" w:lineRule="auto"/>
    </w:pPr>
    <w:rPr>
      <w:sz w:val="20"/>
      <w:szCs w:val="20"/>
    </w:rPr>
  </w:style>
  <w:style w:type="character" w:customStyle="1" w:styleId="CommentTextChar">
    <w:name w:val="Comment Text Char"/>
    <w:basedOn w:val="DefaultParagraphFont"/>
    <w:link w:val="CommentText"/>
    <w:uiPriority w:val="99"/>
    <w:rsid w:val="0025446F"/>
    <w:rPr>
      <w:rFonts w:ascii="Open Sans" w:hAnsi="Open Sans"/>
    </w:rPr>
  </w:style>
  <w:style w:type="paragraph" w:styleId="CommentSubject">
    <w:name w:val="annotation subject"/>
    <w:basedOn w:val="CommentText"/>
    <w:next w:val="CommentText"/>
    <w:link w:val="CommentSubjectChar"/>
    <w:uiPriority w:val="99"/>
    <w:semiHidden/>
    <w:unhideWhenUsed/>
    <w:rsid w:val="0025446F"/>
    <w:rPr>
      <w:b/>
      <w:bCs/>
    </w:rPr>
  </w:style>
  <w:style w:type="character" w:customStyle="1" w:styleId="CommentSubjectChar">
    <w:name w:val="Comment Subject Char"/>
    <w:basedOn w:val="CommentTextChar"/>
    <w:link w:val="CommentSubject"/>
    <w:uiPriority w:val="99"/>
    <w:semiHidden/>
    <w:rsid w:val="0025446F"/>
    <w:rPr>
      <w:rFonts w:ascii="Open Sans" w:hAnsi="Open Sans"/>
      <w:b/>
      <w:bCs/>
    </w:rPr>
  </w:style>
  <w:style w:type="character" w:customStyle="1" w:styleId="apple-converted-space">
    <w:name w:val="apple-converted-space"/>
    <w:basedOn w:val="DefaultParagraphFont"/>
    <w:rsid w:val="00FD0719"/>
  </w:style>
  <w:style w:type="paragraph" w:styleId="Revision">
    <w:name w:val="Revision"/>
    <w:hidden/>
    <w:uiPriority w:val="99"/>
    <w:semiHidden/>
    <w:rsid w:val="008A4333"/>
    <w:rPr>
      <w:rFonts w:ascii="Open Sans" w:hAnsi="Open Sans"/>
      <w:sz w:val="22"/>
      <w:szCs w:val="22"/>
    </w:rPr>
  </w:style>
  <w:style w:type="table" w:customStyle="1" w:styleId="ListTable3-Accent11">
    <w:name w:val="List Table 3 - Accent 11"/>
    <w:basedOn w:val="TableNormal"/>
    <w:uiPriority w:val="48"/>
    <w:rsid w:val="00BB43ED"/>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GridTable4-Accent11">
    <w:name w:val="Grid Table 4 - Accent 11"/>
    <w:basedOn w:val="TableNormal"/>
    <w:uiPriority w:val="49"/>
    <w:rsid w:val="00BB43ED"/>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st">
    <w:name w:val="st"/>
    <w:basedOn w:val="DefaultParagraphFont"/>
    <w:rsid w:val="000B0103"/>
  </w:style>
  <w:style w:type="character" w:styleId="Emphasis">
    <w:name w:val="Emphasis"/>
    <w:basedOn w:val="DefaultParagraphFont"/>
    <w:uiPriority w:val="20"/>
    <w:qFormat/>
    <w:rsid w:val="000B0103"/>
    <w:rPr>
      <w:i/>
      <w:iCs/>
    </w:rPr>
  </w:style>
  <w:style w:type="paragraph" w:customStyle="1" w:styleId="Standard1">
    <w:name w:val="Standard1"/>
    <w:rsid w:val="009132C8"/>
    <w:pPr>
      <w:suppressAutoHyphens/>
      <w:autoSpaceDN w:val="0"/>
      <w:spacing w:before="60" w:after="60"/>
      <w:textAlignment w:val="baseline"/>
    </w:pPr>
    <w:rPr>
      <w:rFonts w:ascii="Times New Roman" w:hAnsi="Times New Roman"/>
      <w:lang w:val="en-GB"/>
    </w:rPr>
  </w:style>
  <w:style w:type="character" w:customStyle="1" w:styleId="ListParagraphChar">
    <w:name w:val="List Paragraph Char"/>
    <w:aliases w:val="Bullet EY Char,List Paragraph2 Char,Sąrašo pastraipa Char"/>
    <w:link w:val="ListParagraph"/>
    <w:uiPriority w:val="99"/>
    <w:locked/>
    <w:rsid w:val="00007D25"/>
    <w:rPr>
      <w:rFonts w:ascii="Open Sans" w:hAnsi="Open Sans"/>
      <w:sz w:val="22"/>
      <w:szCs w:val="22"/>
    </w:rPr>
  </w:style>
  <w:style w:type="table" w:customStyle="1" w:styleId="IKtablestyle">
    <w:name w:val="IK table style"/>
    <w:basedOn w:val="TableNormal"/>
    <w:uiPriority w:val="99"/>
    <w:rsid w:val="00007D25"/>
    <w:rPr>
      <w:rFonts w:eastAsiaTheme="minorHAnsi" w:cstheme="minorBidi"/>
      <w:sz w:val="18"/>
      <w:szCs w:val="22"/>
      <w:lang w:eastAsia="en-US"/>
    </w:rPr>
    <w:tblPr>
      <w:tblStyleRowBandSize w:val="1"/>
      <w:tblStyleColBandSize w:val="1"/>
    </w:tblPr>
    <w:tblStylePr w:type="firstRow">
      <w:pPr>
        <w:wordWrap/>
        <w:jc w:val="center"/>
      </w:pPr>
      <w:rPr>
        <w:rFonts w:ascii="Calibri" w:hAnsi="Calibri" w:hint="default"/>
        <w:b/>
        <w:color w:val="FFFFFF" w:themeColor="background1"/>
        <w:sz w:val="24"/>
        <w:szCs w:val="24"/>
      </w:rPr>
      <w:tblPr/>
      <w:tcPr>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cBorders>
        <w:shd w:val="clear" w:color="auto" w:fill="A6A6A6" w:themeFill="background1" w:themeFillShade="A6"/>
      </w:tcPr>
    </w:tblStylePr>
    <w:tblStylePr w:type="lastRow">
      <w:rPr>
        <w:rFonts w:ascii="Calibri" w:hAnsi="Calibri" w:hint="default"/>
        <w:i/>
        <w:sz w:val="18"/>
        <w:szCs w:val="18"/>
      </w:rPr>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cBorders>
      </w:tcPr>
    </w:tblStylePr>
    <w:tblStylePr w:type="firstCol">
      <w:rPr>
        <w:rFonts w:ascii="Calibri" w:hAnsi="Calibri" w:hint="default"/>
        <w:b/>
        <w:sz w:val="18"/>
        <w:szCs w:val="18"/>
      </w:rPr>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cBorders>
      </w:tcPr>
    </w:tblStylePr>
    <w:tblStylePr w:type="lastCol">
      <w:rPr>
        <w:rFonts w:ascii="Calibri" w:hAnsi="Calibri" w:hint="default"/>
      </w:rPr>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cBorders>
      </w:tcPr>
    </w:tblStylePr>
    <w:tblStylePr w:type="band1Vert">
      <w:rPr>
        <w:rFonts w:ascii="Calibri" w:hAnsi="Calibri" w:hint="default"/>
        <w:sz w:val="18"/>
        <w:szCs w:val="18"/>
      </w:rPr>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cBorders>
      </w:tcPr>
    </w:tblStylePr>
    <w:tblStylePr w:type="band2Vert">
      <w:rPr>
        <w:rFonts w:ascii="Calibri" w:hAnsi="Calibri" w:hint="default"/>
        <w:sz w:val="18"/>
        <w:szCs w:val="18"/>
      </w:rPr>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cBorders>
      </w:tcPr>
    </w:tblStylePr>
    <w:tblStylePr w:type="band1Horz">
      <w:rPr>
        <w:rFonts w:ascii="Calibri" w:hAnsi="Calibri" w:hint="default"/>
        <w:color w:val="auto"/>
        <w:sz w:val="18"/>
        <w:szCs w:val="18"/>
      </w:rPr>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cBorders>
        <w:shd w:val="clear" w:color="auto" w:fill="F6F7F9"/>
      </w:tcPr>
    </w:tblStylePr>
    <w:tblStylePr w:type="band2Horz">
      <w:rPr>
        <w:rFonts w:ascii="Calibri" w:hAnsi="Calibri" w:hint="default"/>
        <w:sz w:val="18"/>
        <w:szCs w:val="18"/>
      </w:rPr>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cBorders>
      </w:tcPr>
    </w:tblStylePr>
    <w:tblStylePr w:type="neCell">
      <w:rPr>
        <w:rFonts w:ascii="Calibri" w:hAnsi="Calibri" w:hint="default"/>
        <w:sz w:val="18"/>
        <w:szCs w:val="18"/>
      </w:rPr>
      <w:tblPr/>
      <w:tcPr>
        <w:shd w:val="clear" w:color="auto" w:fill="A6A6A6" w:themeFill="background1" w:themeFillShade="A6"/>
      </w:tcPr>
    </w:tblStylePr>
    <w:tblStylePr w:type="nwCell">
      <w:rPr>
        <w:rFonts w:ascii="Calibri" w:hAnsi="Calibri" w:hint="default"/>
        <w:sz w:val="18"/>
        <w:szCs w:val="18"/>
      </w:rPr>
      <w:tblPr/>
      <w:tcPr>
        <w:shd w:val="clear" w:color="auto" w:fill="A6A6A6" w:themeFill="background1" w:themeFillShade="A6"/>
      </w:tcPr>
    </w:tblStylePr>
    <w:tblStylePr w:type="seCell">
      <w:rPr>
        <w:rFonts w:ascii="Calibri" w:hAnsi="Calibri" w:hint="default"/>
      </w:rPr>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cBorders>
      </w:tcPr>
    </w:tblStylePr>
    <w:tblStylePr w:type="swCell">
      <w:rPr>
        <w:rFonts w:ascii="Calibri" w:hAnsi="Calibri" w:hint="default"/>
        <w:sz w:val="18"/>
        <w:szCs w:val="18"/>
      </w:rPr>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cBorders>
      </w:tcPr>
    </w:tblStylePr>
  </w:style>
  <w:style w:type="paragraph" w:customStyle="1" w:styleId="Pavadinimas1">
    <w:name w:val="Pavadinimas1"/>
    <w:basedOn w:val="Title"/>
    <w:rsid w:val="00240D1C"/>
    <w:pPr>
      <w:spacing w:before="60" w:after="60" w:line="240" w:lineRule="auto"/>
    </w:pPr>
    <w:rPr>
      <w:rFonts w:ascii="Trebuchet MS" w:eastAsia="Times New Roman" w:hAnsi="Trebuchet MS" w:cs="Arial"/>
      <w:bCs w:val="0"/>
      <w:color w:val="auto"/>
      <w:kern w:val="28"/>
      <w:sz w:val="32"/>
      <w:szCs w:val="32"/>
      <w:lang w:eastAsia="en-US"/>
    </w:rPr>
  </w:style>
  <w:style w:type="paragraph" w:styleId="BodyText2">
    <w:name w:val="Body Text 2"/>
    <w:basedOn w:val="Normal"/>
    <w:link w:val="BodyText2Char"/>
    <w:uiPriority w:val="99"/>
    <w:semiHidden/>
    <w:unhideWhenUsed/>
    <w:rsid w:val="00D051B6"/>
    <w:pPr>
      <w:spacing w:after="120" w:line="480" w:lineRule="auto"/>
    </w:pPr>
  </w:style>
  <w:style w:type="character" w:customStyle="1" w:styleId="BodyText2Char">
    <w:name w:val="Body Text 2 Char"/>
    <w:basedOn w:val="DefaultParagraphFont"/>
    <w:link w:val="BodyText2"/>
    <w:uiPriority w:val="99"/>
    <w:semiHidden/>
    <w:rsid w:val="00D051B6"/>
    <w:rPr>
      <w:rFonts w:ascii="Open Sans" w:hAnsi="Open Sans"/>
      <w:sz w:val="22"/>
      <w:szCs w:val="22"/>
    </w:rPr>
  </w:style>
  <w:style w:type="character" w:styleId="FollowedHyperlink">
    <w:name w:val="FollowedHyperlink"/>
    <w:basedOn w:val="DefaultParagraphFont"/>
    <w:uiPriority w:val="99"/>
    <w:semiHidden/>
    <w:unhideWhenUsed/>
    <w:rsid w:val="00427D2B"/>
    <w:rPr>
      <w:color w:val="800080" w:themeColor="followedHyperlink"/>
      <w:u w:val="single"/>
    </w:rPr>
  </w:style>
  <w:style w:type="character" w:customStyle="1" w:styleId="UnresolvedMention1">
    <w:name w:val="Unresolved Mention1"/>
    <w:basedOn w:val="DefaultParagraphFont"/>
    <w:uiPriority w:val="99"/>
    <w:semiHidden/>
    <w:unhideWhenUsed/>
    <w:rsid w:val="00427D2B"/>
    <w:rPr>
      <w:color w:val="605E5C"/>
      <w:shd w:val="clear" w:color="auto" w:fill="E1DFDD"/>
    </w:rPr>
  </w:style>
  <w:style w:type="table" w:styleId="ListTable2-Accent1">
    <w:name w:val="List Table 2 Accent 1"/>
    <w:basedOn w:val="TableNormal"/>
    <w:uiPriority w:val="47"/>
    <w:rsid w:val="00580159"/>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1">
    <w:name w:val="Grid Table 1 Light Accent 1"/>
    <w:basedOn w:val="TableNormal"/>
    <w:uiPriority w:val="46"/>
    <w:rsid w:val="00580159"/>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3-Accent1">
    <w:name w:val="Grid Table 3 Accent 1"/>
    <w:basedOn w:val="TableNormal"/>
    <w:uiPriority w:val="48"/>
    <w:rsid w:val="0058015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2-Accent1">
    <w:name w:val="Grid Table 2 Accent 1"/>
    <w:basedOn w:val="TableNormal"/>
    <w:uiPriority w:val="47"/>
    <w:rsid w:val="00580159"/>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2">
    <w:name w:val="Unresolved Mention2"/>
    <w:basedOn w:val="DefaultParagraphFont"/>
    <w:uiPriority w:val="99"/>
    <w:semiHidden/>
    <w:unhideWhenUsed/>
    <w:rsid w:val="00DB34E4"/>
    <w:rPr>
      <w:color w:val="605E5C"/>
      <w:shd w:val="clear" w:color="auto" w:fill="E1DFDD"/>
    </w:rPr>
  </w:style>
  <w:style w:type="paragraph" w:customStyle="1" w:styleId="Standard">
    <w:name w:val="Standard"/>
    <w:rsid w:val="00BC706E"/>
    <w:pPr>
      <w:widowControl w:val="0"/>
      <w:suppressAutoHyphens/>
      <w:overflowPunct w:val="0"/>
      <w:autoSpaceDE w:val="0"/>
      <w:autoSpaceDN w:val="0"/>
      <w:textAlignment w:val="baseline"/>
    </w:pPr>
    <w:rPr>
      <w:rFonts w:ascii="Times" w:eastAsiaTheme="minorEastAsia" w:hAnsi="Times" w:cstheme="minorBidi"/>
      <w:kern w:val="3"/>
      <w:sz w:val="24"/>
      <w:szCs w:val="22"/>
      <w:lang w:val="en-GB" w:eastAsia="en-GB"/>
    </w:rPr>
  </w:style>
  <w:style w:type="character" w:customStyle="1" w:styleId="UnresolvedMention">
    <w:name w:val="Unresolved Mention"/>
    <w:basedOn w:val="DefaultParagraphFont"/>
    <w:uiPriority w:val="99"/>
    <w:semiHidden/>
    <w:unhideWhenUsed/>
    <w:rsid w:val="000064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09138">
      <w:bodyDiv w:val="1"/>
      <w:marLeft w:val="0"/>
      <w:marRight w:val="0"/>
      <w:marTop w:val="0"/>
      <w:marBottom w:val="0"/>
      <w:divBdr>
        <w:top w:val="none" w:sz="0" w:space="0" w:color="auto"/>
        <w:left w:val="none" w:sz="0" w:space="0" w:color="auto"/>
        <w:bottom w:val="none" w:sz="0" w:space="0" w:color="auto"/>
        <w:right w:val="none" w:sz="0" w:space="0" w:color="auto"/>
      </w:divBdr>
    </w:div>
    <w:div w:id="80568590">
      <w:bodyDiv w:val="1"/>
      <w:marLeft w:val="0"/>
      <w:marRight w:val="0"/>
      <w:marTop w:val="0"/>
      <w:marBottom w:val="0"/>
      <w:divBdr>
        <w:top w:val="none" w:sz="0" w:space="0" w:color="auto"/>
        <w:left w:val="none" w:sz="0" w:space="0" w:color="auto"/>
        <w:bottom w:val="none" w:sz="0" w:space="0" w:color="auto"/>
        <w:right w:val="none" w:sz="0" w:space="0" w:color="auto"/>
      </w:divBdr>
    </w:div>
    <w:div w:id="125900165">
      <w:bodyDiv w:val="1"/>
      <w:marLeft w:val="0"/>
      <w:marRight w:val="0"/>
      <w:marTop w:val="0"/>
      <w:marBottom w:val="0"/>
      <w:divBdr>
        <w:top w:val="none" w:sz="0" w:space="0" w:color="auto"/>
        <w:left w:val="none" w:sz="0" w:space="0" w:color="auto"/>
        <w:bottom w:val="none" w:sz="0" w:space="0" w:color="auto"/>
        <w:right w:val="none" w:sz="0" w:space="0" w:color="auto"/>
      </w:divBdr>
      <w:divsChild>
        <w:div w:id="1611887180">
          <w:marLeft w:val="547"/>
          <w:marRight w:val="0"/>
          <w:marTop w:val="0"/>
          <w:marBottom w:val="0"/>
          <w:divBdr>
            <w:top w:val="none" w:sz="0" w:space="0" w:color="auto"/>
            <w:left w:val="none" w:sz="0" w:space="0" w:color="auto"/>
            <w:bottom w:val="none" w:sz="0" w:space="0" w:color="auto"/>
            <w:right w:val="none" w:sz="0" w:space="0" w:color="auto"/>
          </w:divBdr>
        </w:div>
      </w:divsChild>
    </w:div>
    <w:div w:id="147868978">
      <w:bodyDiv w:val="1"/>
      <w:marLeft w:val="0"/>
      <w:marRight w:val="0"/>
      <w:marTop w:val="0"/>
      <w:marBottom w:val="0"/>
      <w:divBdr>
        <w:top w:val="none" w:sz="0" w:space="0" w:color="auto"/>
        <w:left w:val="none" w:sz="0" w:space="0" w:color="auto"/>
        <w:bottom w:val="none" w:sz="0" w:space="0" w:color="auto"/>
        <w:right w:val="none" w:sz="0" w:space="0" w:color="auto"/>
      </w:divBdr>
      <w:divsChild>
        <w:div w:id="2119372543">
          <w:marLeft w:val="547"/>
          <w:marRight w:val="0"/>
          <w:marTop w:val="0"/>
          <w:marBottom w:val="0"/>
          <w:divBdr>
            <w:top w:val="none" w:sz="0" w:space="0" w:color="auto"/>
            <w:left w:val="none" w:sz="0" w:space="0" w:color="auto"/>
            <w:bottom w:val="none" w:sz="0" w:space="0" w:color="auto"/>
            <w:right w:val="none" w:sz="0" w:space="0" w:color="auto"/>
          </w:divBdr>
        </w:div>
        <w:div w:id="1444882478">
          <w:marLeft w:val="547"/>
          <w:marRight w:val="0"/>
          <w:marTop w:val="0"/>
          <w:marBottom w:val="0"/>
          <w:divBdr>
            <w:top w:val="none" w:sz="0" w:space="0" w:color="auto"/>
            <w:left w:val="none" w:sz="0" w:space="0" w:color="auto"/>
            <w:bottom w:val="none" w:sz="0" w:space="0" w:color="auto"/>
            <w:right w:val="none" w:sz="0" w:space="0" w:color="auto"/>
          </w:divBdr>
        </w:div>
        <w:div w:id="519702548">
          <w:marLeft w:val="547"/>
          <w:marRight w:val="0"/>
          <w:marTop w:val="0"/>
          <w:marBottom w:val="0"/>
          <w:divBdr>
            <w:top w:val="none" w:sz="0" w:space="0" w:color="auto"/>
            <w:left w:val="none" w:sz="0" w:space="0" w:color="auto"/>
            <w:bottom w:val="none" w:sz="0" w:space="0" w:color="auto"/>
            <w:right w:val="none" w:sz="0" w:space="0" w:color="auto"/>
          </w:divBdr>
        </w:div>
        <w:div w:id="2074888785">
          <w:marLeft w:val="547"/>
          <w:marRight w:val="0"/>
          <w:marTop w:val="0"/>
          <w:marBottom w:val="0"/>
          <w:divBdr>
            <w:top w:val="none" w:sz="0" w:space="0" w:color="auto"/>
            <w:left w:val="none" w:sz="0" w:space="0" w:color="auto"/>
            <w:bottom w:val="none" w:sz="0" w:space="0" w:color="auto"/>
            <w:right w:val="none" w:sz="0" w:space="0" w:color="auto"/>
          </w:divBdr>
        </w:div>
        <w:div w:id="534082788">
          <w:marLeft w:val="547"/>
          <w:marRight w:val="0"/>
          <w:marTop w:val="0"/>
          <w:marBottom w:val="0"/>
          <w:divBdr>
            <w:top w:val="none" w:sz="0" w:space="0" w:color="auto"/>
            <w:left w:val="none" w:sz="0" w:space="0" w:color="auto"/>
            <w:bottom w:val="none" w:sz="0" w:space="0" w:color="auto"/>
            <w:right w:val="none" w:sz="0" w:space="0" w:color="auto"/>
          </w:divBdr>
        </w:div>
      </w:divsChild>
    </w:div>
    <w:div w:id="193540228">
      <w:bodyDiv w:val="1"/>
      <w:marLeft w:val="0"/>
      <w:marRight w:val="0"/>
      <w:marTop w:val="0"/>
      <w:marBottom w:val="0"/>
      <w:divBdr>
        <w:top w:val="none" w:sz="0" w:space="0" w:color="auto"/>
        <w:left w:val="none" w:sz="0" w:space="0" w:color="auto"/>
        <w:bottom w:val="none" w:sz="0" w:space="0" w:color="auto"/>
        <w:right w:val="none" w:sz="0" w:space="0" w:color="auto"/>
      </w:divBdr>
    </w:div>
    <w:div w:id="361368444">
      <w:bodyDiv w:val="1"/>
      <w:marLeft w:val="0"/>
      <w:marRight w:val="0"/>
      <w:marTop w:val="0"/>
      <w:marBottom w:val="0"/>
      <w:divBdr>
        <w:top w:val="none" w:sz="0" w:space="0" w:color="auto"/>
        <w:left w:val="none" w:sz="0" w:space="0" w:color="auto"/>
        <w:bottom w:val="none" w:sz="0" w:space="0" w:color="auto"/>
        <w:right w:val="none" w:sz="0" w:space="0" w:color="auto"/>
      </w:divBdr>
    </w:div>
    <w:div w:id="376011042">
      <w:bodyDiv w:val="1"/>
      <w:marLeft w:val="0"/>
      <w:marRight w:val="0"/>
      <w:marTop w:val="0"/>
      <w:marBottom w:val="0"/>
      <w:divBdr>
        <w:top w:val="none" w:sz="0" w:space="0" w:color="auto"/>
        <w:left w:val="none" w:sz="0" w:space="0" w:color="auto"/>
        <w:bottom w:val="none" w:sz="0" w:space="0" w:color="auto"/>
        <w:right w:val="none" w:sz="0" w:space="0" w:color="auto"/>
      </w:divBdr>
    </w:div>
    <w:div w:id="445807646">
      <w:bodyDiv w:val="1"/>
      <w:marLeft w:val="0"/>
      <w:marRight w:val="0"/>
      <w:marTop w:val="0"/>
      <w:marBottom w:val="0"/>
      <w:divBdr>
        <w:top w:val="none" w:sz="0" w:space="0" w:color="auto"/>
        <w:left w:val="none" w:sz="0" w:space="0" w:color="auto"/>
        <w:bottom w:val="none" w:sz="0" w:space="0" w:color="auto"/>
        <w:right w:val="none" w:sz="0" w:space="0" w:color="auto"/>
      </w:divBdr>
    </w:div>
    <w:div w:id="450395644">
      <w:bodyDiv w:val="1"/>
      <w:marLeft w:val="0"/>
      <w:marRight w:val="0"/>
      <w:marTop w:val="0"/>
      <w:marBottom w:val="0"/>
      <w:divBdr>
        <w:top w:val="none" w:sz="0" w:space="0" w:color="auto"/>
        <w:left w:val="none" w:sz="0" w:space="0" w:color="auto"/>
        <w:bottom w:val="none" w:sz="0" w:space="0" w:color="auto"/>
        <w:right w:val="none" w:sz="0" w:space="0" w:color="auto"/>
      </w:divBdr>
    </w:div>
    <w:div w:id="450779684">
      <w:bodyDiv w:val="1"/>
      <w:marLeft w:val="0"/>
      <w:marRight w:val="0"/>
      <w:marTop w:val="0"/>
      <w:marBottom w:val="0"/>
      <w:divBdr>
        <w:top w:val="none" w:sz="0" w:space="0" w:color="auto"/>
        <w:left w:val="none" w:sz="0" w:space="0" w:color="auto"/>
        <w:bottom w:val="none" w:sz="0" w:space="0" w:color="auto"/>
        <w:right w:val="none" w:sz="0" w:space="0" w:color="auto"/>
      </w:divBdr>
      <w:divsChild>
        <w:div w:id="1959023469">
          <w:marLeft w:val="547"/>
          <w:marRight w:val="0"/>
          <w:marTop w:val="0"/>
          <w:marBottom w:val="0"/>
          <w:divBdr>
            <w:top w:val="none" w:sz="0" w:space="0" w:color="auto"/>
            <w:left w:val="none" w:sz="0" w:space="0" w:color="auto"/>
            <w:bottom w:val="none" w:sz="0" w:space="0" w:color="auto"/>
            <w:right w:val="none" w:sz="0" w:space="0" w:color="auto"/>
          </w:divBdr>
        </w:div>
      </w:divsChild>
    </w:div>
    <w:div w:id="481655351">
      <w:bodyDiv w:val="1"/>
      <w:marLeft w:val="0"/>
      <w:marRight w:val="0"/>
      <w:marTop w:val="0"/>
      <w:marBottom w:val="0"/>
      <w:divBdr>
        <w:top w:val="none" w:sz="0" w:space="0" w:color="auto"/>
        <w:left w:val="none" w:sz="0" w:space="0" w:color="auto"/>
        <w:bottom w:val="none" w:sz="0" w:space="0" w:color="auto"/>
        <w:right w:val="none" w:sz="0" w:space="0" w:color="auto"/>
      </w:divBdr>
    </w:div>
    <w:div w:id="504978142">
      <w:bodyDiv w:val="1"/>
      <w:marLeft w:val="0"/>
      <w:marRight w:val="0"/>
      <w:marTop w:val="0"/>
      <w:marBottom w:val="0"/>
      <w:divBdr>
        <w:top w:val="none" w:sz="0" w:space="0" w:color="auto"/>
        <w:left w:val="none" w:sz="0" w:space="0" w:color="auto"/>
        <w:bottom w:val="none" w:sz="0" w:space="0" w:color="auto"/>
        <w:right w:val="none" w:sz="0" w:space="0" w:color="auto"/>
      </w:divBdr>
      <w:divsChild>
        <w:div w:id="1328485285">
          <w:marLeft w:val="547"/>
          <w:marRight w:val="0"/>
          <w:marTop w:val="0"/>
          <w:marBottom w:val="0"/>
          <w:divBdr>
            <w:top w:val="none" w:sz="0" w:space="0" w:color="auto"/>
            <w:left w:val="none" w:sz="0" w:space="0" w:color="auto"/>
            <w:bottom w:val="none" w:sz="0" w:space="0" w:color="auto"/>
            <w:right w:val="none" w:sz="0" w:space="0" w:color="auto"/>
          </w:divBdr>
        </w:div>
      </w:divsChild>
    </w:div>
    <w:div w:id="564032233">
      <w:bodyDiv w:val="1"/>
      <w:marLeft w:val="0"/>
      <w:marRight w:val="0"/>
      <w:marTop w:val="0"/>
      <w:marBottom w:val="0"/>
      <w:divBdr>
        <w:top w:val="none" w:sz="0" w:space="0" w:color="auto"/>
        <w:left w:val="none" w:sz="0" w:space="0" w:color="auto"/>
        <w:bottom w:val="none" w:sz="0" w:space="0" w:color="auto"/>
        <w:right w:val="none" w:sz="0" w:space="0" w:color="auto"/>
      </w:divBdr>
    </w:div>
    <w:div w:id="573274125">
      <w:bodyDiv w:val="1"/>
      <w:marLeft w:val="0"/>
      <w:marRight w:val="0"/>
      <w:marTop w:val="0"/>
      <w:marBottom w:val="0"/>
      <w:divBdr>
        <w:top w:val="none" w:sz="0" w:space="0" w:color="auto"/>
        <w:left w:val="none" w:sz="0" w:space="0" w:color="auto"/>
        <w:bottom w:val="none" w:sz="0" w:space="0" w:color="auto"/>
        <w:right w:val="none" w:sz="0" w:space="0" w:color="auto"/>
      </w:divBdr>
    </w:div>
    <w:div w:id="575480386">
      <w:bodyDiv w:val="1"/>
      <w:marLeft w:val="0"/>
      <w:marRight w:val="0"/>
      <w:marTop w:val="0"/>
      <w:marBottom w:val="0"/>
      <w:divBdr>
        <w:top w:val="none" w:sz="0" w:space="0" w:color="auto"/>
        <w:left w:val="none" w:sz="0" w:space="0" w:color="auto"/>
        <w:bottom w:val="none" w:sz="0" w:space="0" w:color="auto"/>
        <w:right w:val="none" w:sz="0" w:space="0" w:color="auto"/>
      </w:divBdr>
    </w:div>
    <w:div w:id="711659600">
      <w:bodyDiv w:val="1"/>
      <w:marLeft w:val="0"/>
      <w:marRight w:val="0"/>
      <w:marTop w:val="0"/>
      <w:marBottom w:val="0"/>
      <w:divBdr>
        <w:top w:val="none" w:sz="0" w:space="0" w:color="auto"/>
        <w:left w:val="none" w:sz="0" w:space="0" w:color="auto"/>
        <w:bottom w:val="none" w:sz="0" w:space="0" w:color="auto"/>
        <w:right w:val="none" w:sz="0" w:space="0" w:color="auto"/>
      </w:divBdr>
    </w:div>
    <w:div w:id="731003248">
      <w:bodyDiv w:val="1"/>
      <w:marLeft w:val="0"/>
      <w:marRight w:val="0"/>
      <w:marTop w:val="0"/>
      <w:marBottom w:val="0"/>
      <w:divBdr>
        <w:top w:val="none" w:sz="0" w:space="0" w:color="auto"/>
        <w:left w:val="none" w:sz="0" w:space="0" w:color="auto"/>
        <w:bottom w:val="none" w:sz="0" w:space="0" w:color="auto"/>
        <w:right w:val="none" w:sz="0" w:space="0" w:color="auto"/>
      </w:divBdr>
    </w:div>
    <w:div w:id="734011990">
      <w:bodyDiv w:val="1"/>
      <w:marLeft w:val="0"/>
      <w:marRight w:val="0"/>
      <w:marTop w:val="0"/>
      <w:marBottom w:val="0"/>
      <w:divBdr>
        <w:top w:val="none" w:sz="0" w:space="0" w:color="auto"/>
        <w:left w:val="none" w:sz="0" w:space="0" w:color="auto"/>
        <w:bottom w:val="none" w:sz="0" w:space="0" w:color="auto"/>
        <w:right w:val="none" w:sz="0" w:space="0" w:color="auto"/>
      </w:divBdr>
    </w:div>
    <w:div w:id="784272206">
      <w:bodyDiv w:val="1"/>
      <w:marLeft w:val="0"/>
      <w:marRight w:val="0"/>
      <w:marTop w:val="0"/>
      <w:marBottom w:val="0"/>
      <w:divBdr>
        <w:top w:val="none" w:sz="0" w:space="0" w:color="auto"/>
        <w:left w:val="none" w:sz="0" w:space="0" w:color="auto"/>
        <w:bottom w:val="none" w:sz="0" w:space="0" w:color="auto"/>
        <w:right w:val="none" w:sz="0" w:space="0" w:color="auto"/>
      </w:divBdr>
    </w:div>
    <w:div w:id="834420583">
      <w:bodyDiv w:val="1"/>
      <w:marLeft w:val="0"/>
      <w:marRight w:val="0"/>
      <w:marTop w:val="0"/>
      <w:marBottom w:val="0"/>
      <w:divBdr>
        <w:top w:val="none" w:sz="0" w:space="0" w:color="auto"/>
        <w:left w:val="none" w:sz="0" w:space="0" w:color="auto"/>
        <w:bottom w:val="none" w:sz="0" w:space="0" w:color="auto"/>
        <w:right w:val="none" w:sz="0" w:space="0" w:color="auto"/>
      </w:divBdr>
    </w:div>
    <w:div w:id="838933015">
      <w:bodyDiv w:val="1"/>
      <w:marLeft w:val="0"/>
      <w:marRight w:val="0"/>
      <w:marTop w:val="0"/>
      <w:marBottom w:val="0"/>
      <w:divBdr>
        <w:top w:val="none" w:sz="0" w:space="0" w:color="auto"/>
        <w:left w:val="none" w:sz="0" w:space="0" w:color="auto"/>
        <w:bottom w:val="none" w:sz="0" w:space="0" w:color="auto"/>
        <w:right w:val="none" w:sz="0" w:space="0" w:color="auto"/>
      </w:divBdr>
    </w:div>
    <w:div w:id="901715204">
      <w:bodyDiv w:val="1"/>
      <w:marLeft w:val="0"/>
      <w:marRight w:val="0"/>
      <w:marTop w:val="0"/>
      <w:marBottom w:val="0"/>
      <w:divBdr>
        <w:top w:val="none" w:sz="0" w:space="0" w:color="auto"/>
        <w:left w:val="none" w:sz="0" w:space="0" w:color="auto"/>
        <w:bottom w:val="none" w:sz="0" w:space="0" w:color="auto"/>
        <w:right w:val="none" w:sz="0" w:space="0" w:color="auto"/>
      </w:divBdr>
    </w:div>
    <w:div w:id="938759621">
      <w:bodyDiv w:val="1"/>
      <w:marLeft w:val="0"/>
      <w:marRight w:val="0"/>
      <w:marTop w:val="0"/>
      <w:marBottom w:val="0"/>
      <w:divBdr>
        <w:top w:val="none" w:sz="0" w:space="0" w:color="auto"/>
        <w:left w:val="none" w:sz="0" w:space="0" w:color="auto"/>
        <w:bottom w:val="none" w:sz="0" w:space="0" w:color="auto"/>
        <w:right w:val="none" w:sz="0" w:space="0" w:color="auto"/>
      </w:divBdr>
      <w:divsChild>
        <w:div w:id="1245338532">
          <w:marLeft w:val="547"/>
          <w:marRight w:val="0"/>
          <w:marTop w:val="0"/>
          <w:marBottom w:val="0"/>
          <w:divBdr>
            <w:top w:val="none" w:sz="0" w:space="0" w:color="auto"/>
            <w:left w:val="none" w:sz="0" w:space="0" w:color="auto"/>
            <w:bottom w:val="none" w:sz="0" w:space="0" w:color="auto"/>
            <w:right w:val="none" w:sz="0" w:space="0" w:color="auto"/>
          </w:divBdr>
        </w:div>
        <w:div w:id="1220168219">
          <w:marLeft w:val="547"/>
          <w:marRight w:val="0"/>
          <w:marTop w:val="0"/>
          <w:marBottom w:val="0"/>
          <w:divBdr>
            <w:top w:val="none" w:sz="0" w:space="0" w:color="auto"/>
            <w:left w:val="none" w:sz="0" w:space="0" w:color="auto"/>
            <w:bottom w:val="none" w:sz="0" w:space="0" w:color="auto"/>
            <w:right w:val="none" w:sz="0" w:space="0" w:color="auto"/>
          </w:divBdr>
        </w:div>
        <w:div w:id="104618965">
          <w:marLeft w:val="547"/>
          <w:marRight w:val="0"/>
          <w:marTop w:val="0"/>
          <w:marBottom w:val="0"/>
          <w:divBdr>
            <w:top w:val="none" w:sz="0" w:space="0" w:color="auto"/>
            <w:left w:val="none" w:sz="0" w:space="0" w:color="auto"/>
            <w:bottom w:val="none" w:sz="0" w:space="0" w:color="auto"/>
            <w:right w:val="none" w:sz="0" w:space="0" w:color="auto"/>
          </w:divBdr>
        </w:div>
        <w:div w:id="677006964">
          <w:marLeft w:val="547"/>
          <w:marRight w:val="0"/>
          <w:marTop w:val="0"/>
          <w:marBottom w:val="0"/>
          <w:divBdr>
            <w:top w:val="none" w:sz="0" w:space="0" w:color="auto"/>
            <w:left w:val="none" w:sz="0" w:space="0" w:color="auto"/>
            <w:bottom w:val="none" w:sz="0" w:space="0" w:color="auto"/>
            <w:right w:val="none" w:sz="0" w:space="0" w:color="auto"/>
          </w:divBdr>
        </w:div>
        <w:div w:id="1378818802">
          <w:marLeft w:val="547"/>
          <w:marRight w:val="0"/>
          <w:marTop w:val="0"/>
          <w:marBottom w:val="0"/>
          <w:divBdr>
            <w:top w:val="none" w:sz="0" w:space="0" w:color="auto"/>
            <w:left w:val="none" w:sz="0" w:space="0" w:color="auto"/>
            <w:bottom w:val="none" w:sz="0" w:space="0" w:color="auto"/>
            <w:right w:val="none" w:sz="0" w:space="0" w:color="auto"/>
          </w:divBdr>
        </w:div>
        <w:div w:id="273943373">
          <w:marLeft w:val="547"/>
          <w:marRight w:val="0"/>
          <w:marTop w:val="0"/>
          <w:marBottom w:val="0"/>
          <w:divBdr>
            <w:top w:val="none" w:sz="0" w:space="0" w:color="auto"/>
            <w:left w:val="none" w:sz="0" w:space="0" w:color="auto"/>
            <w:bottom w:val="none" w:sz="0" w:space="0" w:color="auto"/>
            <w:right w:val="none" w:sz="0" w:space="0" w:color="auto"/>
          </w:divBdr>
        </w:div>
        <w:div w:id="792133840">
          <w:marLeft w:val="547"/>
          <w:marRight w:val="0"/>
          <w:marTop w:val="0"/>
          <w:marBottom w:val="0"/>
          <w:divBdr>
            <w:top w:val="none" w:sz="0" w:space="0" w:color="auto"/>
            <w:left w:val="none" w:sz="0" w:space="0" w:color="auto"/>
            <w:bottom w:val="none" w:sz="0" w:space="0" w:color="auto"/>
            <w:right w:val="none" w:sz="0" w:space="0" w:color="auto"/>
          </w:divBdr>
        </w:div>
      </w:divsChild>
    </w:div>
    <w:div w:id="939408029">
      <w:bodyDiv w:val="1"/>
      <w:marLeft w:val="0"/>
      <w:marRight w:val="0"/>
      <w:marTop w:val="0"/>
      <w:marBottom w:val="0"/>
      <w:divBdr>
        <w:top w:val="none" w:sz="0" w:space="0" w:color="auto"/>
        <w:left w:val="none" w:sz="0" w:space="0" w:color="auto"/>
        <w:bottom w:val="none" w:sz="0" w:space="0" w:color="auto"/>
        <w:right w:val="none" w:sz="0" w:space="0" w:color="auto"/>
      </w:divBdr>
    </w:div>
    <w:div w:id="948663800">
      <w:bodyDiv w:val="1"/>
      <w:marLeft w:val="0"/>
      <w:marRight w:val="0"/>
      <w:marTop w:val="0"/>
      <w:marBottom w:val="0"/>
      <w:divBdr>
        <w:top w:val="none" w:sz="0" w:space="0" w:color="auto"/>
        <w:left w:val="none" w:sz="0" w:space="0" w:color="auto"/>
        <w:bottom w:val="none" w:sz="0" w:space="0" w:color="auto"/>
        <w:right w:val="none" w:sz="0" w:space="0" w:color="auto"/>
      </w:divBdr>
    </w:div>
    <w:div w:id="993028673">
      <w:bodyDiv w:val="1"/>
      <w:marLeft w:val="0"/>
      <w:marRight w:val="0"/>
      <w:marTop w:val="0"/>
      <w:marBottom w:val="0"/>
      <w:divBdr>
        <w:top w:val="none" w:sz="0" w:space="0" w:color="auto"/>
        <w:left w:val="none" w:sz="0" w:space="0" w:color="auto"/>
        <w:bottom w:val="none" w:sz="0" w:space="0" w:color="auto"/>
        <w:right w:val="none" w:sz="0" w:space="0" w:color="auto"/>
      </w:divBdr>
    </w:div>
    <w:div w:id="1000505055">
      <w:bodyDiv w:val="1"/>
      <w:marLeft w:val="0"/>
      <w:marRight w:val="0"/>
      <w:marTop w:val="0"/>
      <w:marBottom w:val="0"/>
      <w:divBdr>
        <w:top w:val="none" w:sz="0" w:space="0" w:color="auto"/>
        <w:left w:val="none" w:sz="0" w:space="0" w:color="auto"/>
        <w:bottom w:val="none" w:sz="0" w:space="0" w:color="auto"/>
        <w:right w:val="none" w:sz="0" w:space="0" w:color="auto"/>
      </w:divBdr>
    </w:div>
    <w:div w:id="1029063640">
      <w:bodyDiv w:val="1"/>
      <w:marLeft w:val="0"/>
      <w:marRight w:val="0"/>
      <w:marTop w:val="0"/>
      <w:marBottom w:val="0"/>
      <w:divBdr>
        <w:top w:val="none" w:sz="0" w:space="0" w:color="auto"/>
        <w:left w:val="none" w:sz="0" w:space="0" w:color="auto"/>
        <w:bottom w:val="none" w:sz="0" w:space="0" w:color="auto"/>
        <w:right w:val="none" w:sz="0" w:space="0" w:color="auto"/>
      </w:divBdr>
    </w:div>
    <w:div w:id="1040470189">
      <w:bodyDiv w:val="1"/>
      <w:marLeft w:val="0"/>
      <w:marRight w:val="0"/>
      <w:marTop w:val="0"/>
      <w:marBottom w:val="0"/>
      <w:divBdr>
        <w:top w:val="none" w:sz="0" w:space="0" w:color="auto"/>
        <w:left w:val="none" w:sz="0" w:space="0" w:color="auto"/>
        <w:bottom w:val="none" w:sz="0" w:space="0" w:color="auto"/>
        <w:right w:val="none" w:sz="0" w:space="0" w:color="auto"/>
      </w:divBdr>
    </w:div>
    <w:div w:id="1084689306">
      <w:bodyDiv w:val="1"/>
      <w:marLeft w:val="0"/>
      <w:marRight w:val="0"/>
      <w:marTop w:val="0"/>
      <w:marBottom w:val="0"/>
      <w:divBdr>
        <w:top w:val="none" w:sz="0" w:space="0" w:color="auto"/>
        <w:left w:val="none" w:sz="0" w:space="0" w:color="auto"/>
        <w:bottom w:val="none" w:sz="0" w:space="0" w:color="auto"/>
        <w:right w:val="none" w:sz="0" w:space="0" w:color="auto"/>
      </w:divBdr>
    </w:div>
    <w:div w:id="1127510162">
      <w:bodyDiv w:val="1"/>
      <w:marLeft w:val="0"/>
      <w:marRight w:val="0"/>
      <w:marTop w:val="0"/>
      <w:marBottom w:val="0"/>
      <w:divBdr>
        <w:top w:val="none" w:sz="0" w:space="0" w:color="auto"/>
        <w:left w:val="none" w:sz="0" w:space="0" w:color="auto"/>
        <w:bottom w:val="none" w:sz="0" w:space="0" w:color="auto"/>
        <w:right w:val="none" w:sz="0" w:space="0" w:color="auto"/>
      </w:divBdr>
    </w:div>
    <w:div w:id="1161576214">
      <w:bodyDiv w:val="1"/>
      <w:marLeft w:val="0"/>
      <w:marRight w:val="0"/>
      <w:marTop w:val="0"/>
      <w:marBottom w:val="0"/>
      <w:divBdr>
        <w:top w:val="none" w:sz="0" w:space="0" w:color="auto"/>
        <w:left w:val="none" w:sz="0" w:space="0" w:color="auto"/>
        <w:bottom w:val="none" w:sz="0" w:space="0" w:color="auto"/>
        <w:right w:val="none" w:sz="0" w:space="0" w:color="auto"/>
      </w:divBdr>
      <w:divsChild>
        <w:div w:id="1720207590">
          <w:marLeft w:val="547"/>
          <w:marRight w:val="0"/>
          <w:marTop w:val="0"/>
          <w:marBottom w:val="0"/>
          <w:divBdr>
            <w:top w:val="none" w:sz="0" w:space="0" w:color="auto"/>
            <w:left w:val="none" w:sz="0" w:space="0" w:color="auto"/>
            <w:bottom w:val="none" w:sz="0" w:space="0" w:color="auto"/>
            <w:right w:val="none" w:sz="0" w:space="0" w:color="auto"/>
          </w:divBdr>
        </w:div>
        <w:div w:id="898902485">
          <w:marLeft w:val="547"/>
          <w:marRight w:val="0"/>
          <w:marTop w:val="0"/>
          <w:marBottom w:val="0"/>
          <w:divBdr>
            <w:top w:val="none" w:sz="0" w:space="0" w:color="auto"/>
            <w:left w:val="none" w:sz="0" w:space="0" w:color="auto"/>
            <w:bottom w:val="none" w:sz="0" w:space="0" w:color="auto"/>
            <w:right w:val="none" w:sz="0" w:space="0" w:color="auto"/>
          </w:divBdr>
        </w:div>
        <w:div w:id="489296069">
          <w:marLeft w:val="547"/>
          <w:marRight w:val="0"/>
          <w:marTop w:val="0"/>
          <w:marBottom w:val="0"/>
          <w:divBdr>
            <w:top w:val="none" w:sz="0" w:space="0" w:color="auto"/>
            <w:left w:val="none" w:sz="0" w:space="0" w:color="auto"/>
            <w:bottom w:val="none" w:sz="0" w:space="0" w:color="auto"/>
            <w:right w:val="none" w:sz="0" w:space="0" w:color="auto"/>
          </w:divBdr>
        </w:div>
        <w:div w:id="210849005">
          <w:marLeft w:val="547"/>
          <w:marRight w:val="0"/>
          <w:marTop w:val="0"/>
          <w:marBottom w:val="0"/>
          <w:divBdr>
            <w:top w:val="none" w:sz="0" w:space="0" w:color="auto"/>
            <w:left w:val="none" w:sz="0" w:space="0" w:color="auto"/>
            <w:bottom w:val="none" w:sz="0" w:space="0" w:color="auto"/>
            <w:right w:val="none" w:sz="0" w:space="0" w:color="auto"/>
          </w:divBdr>
        </w:div>
      </w:divsChild>
    </w:div>
    <w:div w:id="1181819001">
      <w:bodyDiv w:val="1"/>
      <w:marLeft w:val="0"/>
      <w:marRight w:val="0"/>
      <w:marTop w:val="0"/>
      <w:marBottom w:val="0"/>
      <w:divBdr>
        <w:top w:val="none" w:sz="0" w:space="0" w:color="auto"/>
        <w:left w:val="none" w:sz="0" w:space="0" w:color="auto"/>
        <w:bottom w:val="none" w:sz="0" w:space="0" w:color="auto"/>
        <w:right w:val="none" w:sz="0" w:space="0" w:color="auto"/>
      </w:divBdr>
    </w:div>
    <w:div w:id="1239942399">
      <w:bodyDiv w:val="1"/>
      <w:marLeft w:val="0"/>
      <w:marRight w:val="0"/>
      <w:marTop w:val="0"/>
      <w:marBottom w:val="0"/>
      <w:divBdr>
        <w:top w:val="none" w:sz="0" w:space="0" w:color="auto"/>
        <w:left w:val="none" w:sz="0" w:space="0" w:color="auto"/>
        <w:bottom w:val="none" w:sz="0" w:space="0" w:color="auto"/>
        <w:right w:val="none" w:sz="0" w:space="0" w:color="auto"/>
      </w:divBdr>
    </w:div>
    <w:div w:id="1270508890">
      <w:bodyDiv w:val="1"/>
      <w:marLeft w:val="0"/>
      <w:marRight w:val="0"/>
      <w:marTop w:val="0"/>
      <w:marBottom w:val="0"/>
      <w:divBdr>
        <w:top w:val="none" w:sz="0" w:space="0" w:color="auto"/>
        <w:left w:val="none" w:sz="0" w:space="0" w:color="auto"/>
        <w:bottom w:val="none" w:sz="0" w:space="0" w:color="auto"/>
        <w:right w:val="none" w:sz="0" w:space="0" w:color="auto"/>
      </w:divBdr>
    </w:div>
    <w:div w:id="1312366506">
      <w:bodyDiv w:val="1"/>
      <w:marLeft w:val="0"/>
      <w:marRight w:val="0"/>
      <w:marTop w:val="0"/>
      <w:marBottom w:val="0"/>
      <w:divBdr>
        <w:top w:val="none" w:sz="0" w:space="0" w:color="auto"/>
        <w:left w:val="none" w:sz="0" w:space="0" w:color="auto"/>
        <w:bottom w:val="none" w:sz="0" w:space="0" w:color="auto"/>
        <w:right w:val="none" w:sz="0" w:space="0" w:color="auto"/>
      </w:divBdr>
    </w:div>
    <w:div w:id="1324164090">
      <w:bodyDiv w:val="1"/>
      <w:marLeft w:val="0"/>
      <w:marRight w:val="0"/>
      <w:marTop w:val="0"/>
      <w:marBottom w:val="0"/>
      <w:divBdr>
        <w:top w:val="none" w:sz="0" w:space="0" w:color="auto"/>
        <w:left w:val="none" w:sz="0" w:space="0" w:color="auto"/>
        <w:bottom w:val="none" w:sz="0" w:space="0" w:color="auto"/>
        <w:right w:val="none" w:sz="0" w:space="0" w:color="auto"/>
      </w:divBdr>
    </w:div>
    <w:div w:id="1346790964">
      <w:bodyDiv w:val="1"/>
      <w:marLeft w:val="0"/>
      <w:marRight w:val="0"/>
      <w:marTop w:val="0"/>
      <w:marBottom w:val="0"/>
      <w:divBdr>
        <w:top w:val="none" w:sz="0" w:space="0" w:color="auto"/>
        <w:left w:val="none" w:sz="0" w:space="0" w:color="auto"/>
        <w:bottom w:val="none" w:sz="0" w:space="0" w:color="auto"/>
        <w:right w:val="none" w:sz="0" w:space="0" w:color="auto"/>
      </w:divBdr>
    </w:div>
    <w:div w:id="1350570624">
      <w:bodyDiv w:val="1"/>
      <w:marLeft w:val="0"/>
      <w:marRight w:val="0"/>
      <w:marTop w:val="0"/>
      <w:marBottom w:val="0"/>
      <w:divBdr>
        <w:top w:val="none" w:sz="0" w:space="0" w:color="auto"/>
        <w:left w:val="none" w:sz="0" w:space="0" w:color="auto"/>
        <w:bottom w:val="none" w:sz="0" w:space="0" w:color="auto"/>
        <w:right w:val="none" w:sz="0" w:space="0" w:color="auto"/>
      </w:divBdr>
      <w:divsChild>
        <w:div w:id="651952420">
          <w:marLeft w:val="547"/>
          <w:marRight w:val="0"/>
          <w:marTop w:val="0"/>
          <w:marBottom w:val="0"/>
          <w:divBdr>
            <w:top w:val="none" w:sz="0" w:space="0" w:color="auto"/>
            <w:left w:val="none" w:sz="0" w:space="0" w:color="auto"/>
            <w:bottom w:val="none" w:sz="0" w:space="0" w:color="auto"/>
            <w:right w:val="none" w:sz="0" w:space="0" w:color="auto"/>
          </w:divBdr>
        </w:div>
      </w:divsChild>
    </w:div>
    <w:div w:id="1369451793">
      <w:bodyDiv w:val="1"/>
      <w:marLeft w:val="0"/>
      <w:marRight w:val="0"/>
      <w:marTop w:val="0"/>
      <w:marBottom w:val="0"/>
      <w:divBdr>
        <w:top w:val="none" w:sz="0" w:space="0" w:color="auto"/>
        <w:left w:val="none" w:sz="0" w:space="0" w:color="auto"/>
        <w:bottom w:val="none" w:sz="0" w:space="0" w:color="auto"/>
        <w:right w:val="none" w:sz="0" w:space="0" w:color="auto"/>
      </w:divBdr>
    </w:div>
    <w:div w:id="1380937452">
      <w:bodyDiv w:val="1"/>
      <w:marLeft w:val="0"/>
      <w:marRight w:val="0"/>
      <w:marTop w:val="0"/>
      <w:marBottom w:val="0"/>
      <w:divBdr>
        <w:top w:val="none" w:sz="0" w:space="0" w:color="auto"/>
        <w:left w:val="none" w:sz="0" w:space="0" w:color="auto"/>
        <w:bottom w:val="none" w:sz="0" w:space="0" w:color="auto"/>
        <w:right w:val="none" w:sz="0" w:space="0" w:color="auto"/>
      </w:divBdr>
    </w:div>
    <w:div w:id="1424452642">
      <w:bodyDiv w:val="1"/>
      <w:marLeft w:val="0"/>
      <w:marRight w:val="0"/>
      <w:marTop w:val="0"/>
      <w:marBottom w:val="0"/>
      <w:divBdr>
        <w:top w:val="none" w:sz="0" w:space="0" w:color="auto"/>
        <w:left w:val="none" w:sz="0" w:space="0" w:color="auto"/>
        <w:bottom w:val="none" w:sz="0" w:space="0" w:color="auto"/>
        <w:right w:val="none" w:sz="0" w:space="0" w:color="auto"/>
      </w:divBdr>
    </w:div>
    <w:div w:id="1434670935">
      <w:bodyDiv w:val="1"/>
      <w:marLeft w:val="0"/>
      <w:marRight w:val="0"/>
      <w:marTop w:val="0"/>
      <w:marBottom w:val="0"/>
      <w:divBdr>
        <w:top w:val="none" w:sz="0" w:space="0" w:color="auto"/>
        <w:left w:val="none" w:sz="0" w:space="0" w:color="auto"/>
        <w:bottom w:val="none" w:sz="0" w:space="0" w:color="auto"/>
        <w:right w:val="none" w:sz="0" w:space="0" w:color="auto"/>
      </w:divBdr>
    </w:div>
    <w:div w:id="1446345677">
      <w:bodyDiv w:val="1"/>
      <w:marLeft w:val="0"/>
      <w:marRight w:val="0"/>
      <w:marTop w:val="0"/>
      <w:marBottom w:val="0"/>
      <w:divBdr>
        <w:top w:val="none" w:sz="0" w:space="0" w:color="auto"/>
        <w:left w:val="none" w:sz="0" w:space="0" w:color="auto"/>
        <w:bottom w:val="none" w:sz="0" w:space="0" w:color="auto"/>
        <w:right w:val="none" w:sz="0" w:space="0" w:color="auto"/>
      </w:divBdr>
    </w:div>
    <w:div w:id="1528758416">
      <w:bodyDiv w:val="1"/>
      <w:marLeft w:val="0"/>
      <w:marRight w:val="0"/>
      <w:marTop w:val="0"/>
      <w:marBottom w:val="0"/>
      <w:divBdr>
        <w:top w:val="none" w:sz="0" w:space="0" w:color="auto"/>
        <w:left w:val="none" w:sz="0" w:space="0" w:color="auto"/>
        <w:bottom w:val="none" w:sz="0" w:space="0" w:color="auto"/>
        <w:right w:val="none" w:sz="0" w:space="0" w:color="auto"/>
      </w:divBdr>
    </w:div>
    <w:div w:id="1546940248">
      <w:bodyDiv w:val="1"/>
      <w:marLeft w:val="0"/>
      <w:marRight w:val="0"/>
      <w:marTop w:val="0"/>
      <w:marBottom w:val="0"/>
      <w:divBdr>
        <w:top w:val="none" w:sz="0" w:space="0" w:color="auto"/>
        <w:left w:val="none" w:sz="0" w:space="0" w:color="auto"/>
        <w:bottom w:val="none" w:sz="0" w:space="0" w:color="auto"/>
        <w:right w:val="none" w:sz="0" w:space="0" w:color="auto"/>
      </w:divBdr>
    </w:div>
    <w:div w:id="1549297329">
      <w:bodyDiv w:val="1"/>
      <w:marLeft w:val="0"/>
      <w:marRight w:val="0"/>
      <w:marTop w:val="0"/>
      <w:marBottom w:val="0"/>
      <w:divBdr>
        <w:top w:val="none" w:sz="0" w:space="0" w:color="auto"/>
        <w:left w:val="none" w:sz="0" w:space="0" w:color="auto"/>
        <w:bottom w:val="none" w:sz="0" w:space="0" w:color="auto"/>
        <w:right w:val="none" w:sz="0" w:space="0" w:color="auto"/>
      </w:divBdr>
    </w:div>
    <w:div w:id="1614553090">
      <w:bodyDiv w:val="1"/>
      <w:marLeft w:val="0"/>
      <w:marRight w:val="0"/>
      <w:marTop w:val="0"/>
      <w:marBottom w:val="0"/>
      <w:divBdr>
        <w:top w:val="none" w:sz="0" w:space="0" w:color="auto"/>
        <w:left w:val="none" w:sz="0" w:space="0" w:color="auto"/>
        <w:bottom w:val="none" w:sz="0" w:space="0" w:color="auto"/>
        <w:right w:val="none" w:sz="0" w:space="0" w:color="auto"/>
      </w:divBdr>
    </w:div>
    <w:div w:id="1615676537">
      <w:bodyDiv w:val="1"/>
      <w:marLeft w:val="0"/>
      <w:marRight w:val="0"/>
      <w:marTop w:val="0"/>
      <w:marBottom w:val="0"/>
      <w:divBdr>
        <w:top w:val="none" w:sz="0" w:space="0" w:color="auto"/>
        <w:left w:val="none" w:sz="0" w:space="0" w:color="auto"/>
        <w:bottom w:val="none" w:sz="0" w:space="0" w:color="auto"/>
        <w:right w:val="none" w:sz="0" w:space="0" w:color="auto"/>
      </w:divBdr>
    </w:div>
    <w:div w:id="1657606706">
      <w:bodyDiv w:val="1"/>
      <w:marLeft w:val="0"/>
      <w:marRight w:val="0"/>
      <w:marTop w:val="0"/>
      <w:marBottom w:val="0"/>
      <w:divBdr>
        <w:top w:val="none" w:sz="0" w:space="0" w:color="auto"/>
        <w:left w:val="none" w:sz="0" w:space="0" w:color="auto"/>
        <w:bottom w:val="none" w:sz="0" w:space="0" w:color="auto"/>
        <w:right w:val="none" w:sz="0" w:space="0" w:color="auto"/>
      </w:divBdr>
    </w:div>
    <w:div w:id="1661957427">
      <w:bodyDiv w:val="1"/>
      <w:marLeft w:val="0"/>
      <w:marRight w:val="0"/>
      <w:marTop w:val="0"/>
      <w:marBottom w:val="0"/>
      <w:divBdr>
        <w:top w:val="none" w:sz="0" w:space="0" w:color="auto"/>
        <w:left w:val="none" w:sz="0" w:space="0" w:color="auto"/>
        <w:bottom w:val="none" w:sz="0" w:space="0" w:color="auto"/>
        <w:right w:val="none" w:sz="0" w:space="0" w:color="auto"/>
      </w:divBdr>
      <w:divsChild>
        <w:div w:id="1692224526">
          <w:marLeft w:val="547"/>
          <w:marRight w:val="0"/>
          <w:marTop w:val="0"/>
          <w:marBottom w:val="0"/>
          <w:divBdr>
            <w:top w:val="none" w:sz="0" w:space="0" w:color="auto"/>
            <w:left w:val="none" w:sz="0" w:space="0" w:color="auto"/>
            <w:bottom w:val="none" w:sz="0" w:space="0" w:color="auto"/>
            <w:right w:val="none" w:sz="0" w:space="0" w:color="auto"/>
          </w:divBdr>
        </w:div>
      </w:divsChild>
    </w:div>
    <w:div w:id="1666976292">
      <w:bodyDiv w:val="1"/>
      <w:marLeft w:val="0"/>
      <w:marRight w:val="0"/>
      <w:marTop w:val="0"/>
      <w:marBottom w:val="0"/>
      <w:divBdr>
        <w:top w:val="none" w:sz="0" w:space="0" w:color="auto"/>
        <w:left w:val="none" w:sz="0" w:space="0" w:color="auto"/>
        <w:bottom w:val="none" w:sz="0" w:space="0" w:color="auto"/>
        <w:right w:val="none" w:sz="0" w:space="0" w:color="auto"/>
      </w:divBdr>
    </w:div>
    <w:div w:id="1676032304">
      <w:bodyDiv w:val="1"/>
      <w:marLeft w:val="0"/>
      <w:marRight w:val="0"/>
      <w:marTop w:val="0"/>
      <w:marBottom w:val="0"/>
      <w:divBdr>
        <w:top w:val="none" w:sz="0" w:space="0" w:color="auto"/>
        <w:left w:val="none" w:sz="0" w:space="0" w:color="auto"/>
        <w:bottom w:val="none" w:sz="0" w:space="0" w:color="auto"/>
        <w:right w:val="none" w:sz="0" w:space="0" w:color="auto"/>
      </w:divBdr>
      <w:divsChild>
        <w:div w:id="1831173014">
          <w:marLeft w:val="547"/>
          <w:marRight w:val="0"/>
          <w:marTop w:val="0"/>
          <w:marBottom w:val="0"/>
          <w:divBdr>
            <w:top w:val="none" w:sz="0" w:space="0" w:color="auto"/>
            <w:left w:val="none" w:sz="0" w:space="0" w:color="auto"/>
            <w:bottom w:val="none" w:sz="0" w:space="0" w:color="auto"/>
            <w:right w:val="none" w:sz="0" w:space="0" w:color="auto"/>
          </w:divBdr>
        </w:div>
      </w:divsChild>
    </w:div>
    <w:div w:id="1696997168">
      <w:bodyDiv w:val="1"/>
      <w:marLeft w:val="0"/>
      <w:marRight w:val="0"/>
      <w:marTop w:val="0"/>
      <w:marBottom w:val="0"/>
      <w:divBdr>
        <w:top w:val="none" w:sz="0" w:space="0" w:color="auto"/>
        <w:left w:val="none" w:sz="0" w:space="0" w:color="auto"/>
        <w:bottom w:val="none" w:sz="0" w:space="0" w:color="auto"/>
        <w:right w:val="none" w:sz="0" w:space="0" w:color="auto"/>
      </w:divBdr>
    </w:div>
    <w:div w:id="1709991406">
      <w:bodyDiv w:val="1"/>
      <w:marLeft w:val="0"/>
      <w:marRight w:val="0"/>
      <w:marTop w:val="0"/>
      <w:marBottom w:val="0"/>
      <w:divBdr>
        <w:top w:val="none" w:sz="0" w:space="0" w:color="auto"/>
        <w:left w:val="none" w:sz="0" w:space="0" w:color="auto"/>
        <w:bottom w:val="none" w:sz="0" w:space="0" w:color="auto"/>
        <w:right w:val="none" w:sz="0" w:space="0" w:color="auto"/>
      </w:divBdr>
    </w:div>
    <w:div w:id="1710761861">
      <w:bodyDiv w:val="1"/>
      <w:marLeft w:val="0"/>
      <w:marRight w:val="0"/>
      <w:marTop w:val="0"/>
      <w:marBottom w:val="0"/>
      <w:divBdr>
        <w:top w:val="none" w:sz="0" w:space="0" w:color="auto"/>
        <w:left w:val="none" w:sz="0" w:space="0" w:color="auto"/>
        <w:bottom w:val="none" w:sz="0" w:space="0" w:color="auto"/>
        <w:right w:val="none" w:sz="0" w:space="0" w:color="auto"/>
      </w:divBdr>
    </w:div>
    <w:div w:id="1755011457">
      <w:bodyDiv w:val="1"/>
      <w:marLeft w:val="0"/>
      <w:marRight w:val="0"/>
      <w:marTop w:val="0"/>
      <w:marBottom w:val="0"/>
      <w:divBdr>
        <w:top w:val="none" w:sz="0" w:space="0" w:color="auto"/>
        <w:left w:val="none" w:sz="0" w:space="0" w:color="auto"/>
        <w:bottom w:val="none" w:sz="0" w:space="0" w:color="auto"/>
        <w:right w:val="none" w:sz="0" w:space="0" w:color="auto"/>
      </w:divBdr>
    </w:div>
    <w:div w:id="1776947164">
      <w:bodyDiv w:val="1"/>
      <w:marLeft w:val="0"/>
      <w:marRight w:val="0"/>
      <w:marTop w:val="0"/>
      <w:marBottom w:val="0"/>
      <w:divBdr>
        <w:top w:val="none" w:sz="0" w:space="0" w:color="auto"/>
        <w:left w:val="none" w:sz="0" w:space="0" w:color="auto"/>
        <w:bottom w:val="none" w:sz="0" w:space="0" w:color="auto"/>
        <w:right w:val="none" w:sz="0" w:space="0" w:color="auto"/>
      </w:divBdr>
    </w:div>
    <w:div w:id="1804809509">
      <w:bodyDiv w:val="1"/>
      <w:marLeft w:val="0"/>
      <w:marRight w:val="0"/>
      <w:marTop w:val="0"/>
      <w:marBottom w:val="0"/>
      <w:divBdr>
        <w:top w:val="none" w:sz="0" w:space="0" w:color="auto"/>
        <w:left w:val="none" w:sz="0" w:space="0" w:color="auto"/>
        <w:bottom w:val="none" w:sz="0" w:space="0" w:color="auto"/>
        <w:right w:val="none" w:sz="0" w:space="0" w:color="auto"/>
      </w:divBdr>
      <w:divsChild>
        <w:div w:id="322050012">
          <w:marLeft w:val="547"/>
          <w:marRight w:val="0"/>
          <w:marTop w:val="0"/>
          <w:marBottom w:val="0"/>
          <w:divBdr>
            <w:top w:val="none" w:sz="0" w:space="0" w:color="auto"/>
            <w:left w:val="none" w:sz="0" w:space="0" w:color="auto"/>
            <w:bottom w:val="none" w:sz="0" w:space="0" w:color="auto"/>
            <w:right w:val="none" w:sz="0" w:space="0" w:color="auto"/>
          </w:divBdr>
        </w:div>
        <w:div w:id="272786987">
          <w:marLeft w:val="547"/>
          <w:marRight w:val="0"/>
          <w:marTop w:val="0"/>
          <w:marBottom w:val="0"/>
          <w:divBdr>
            <w:top w:val="none" w:sz="0" w:space="0" w:color="auto"/>
            <w:left w:val="none" w:sz="0" w:space="0" w:color="auto"/>
            <w:bottom w:val="none" w:sz="0" w:space="0" w:color="auto"/>
            <w:right w:val="none" w:sz="0" w:space="0" w:color="auto"/>
          </w:divBdr>
        </w:div>
        <w:div w:id="1488597140">
          <w:marLeft w:val="547"/>
          <w:marRight w:val="0"/>
          <w:marTop w:val="0"/>
          <w:marBottom w:val="0"/>
          <w:divBdr>
            <w:top w:val="none" w:sz="0" w:space="0" w:color="auto"/>
            <w:left w:val="none" w:sz="0" w:space="0" w:color="auto"/>
            <w:bottom w:val="none" w:sz="0" w:space="0" w:color="auto"/>
            <w:right w:val="none" w:sz="0" w:space="0" w:color="auto"/>
          </w:divBdr>
        </w:div>
        <w:div w:id="1461998220">
          <w:marLeft w:val="547"/>
          <w:marRight w:val="0"/>
          <w:marTop w:val="0"/>
          <w:marBottom w:val="0"/>
          <w:divBdr>
            <w:top w:val="none" w:sz="0" w:space="0" w:color="auto"/>
            <w:left w:val="none" w:sz="0" w:space="0" w:color="auto"/>
            <w:bottom w:val="none" w:sz="0" w:space="0" w:color="auto"/>
            <w:right w:val="none" w:sz="0" w:space="0" w:color="auto"/>
          </w:divBdr>
        </w:div>
        <w:div w:id="1657109105">
          <w:marLeft w:val="547"/>
          <w:marRight w:val="0"/>
          <w:marTop w:val="0"/>
          <w:marBottom w:val="0"/>
          <w:divBdr>
            <w:top w:val="none" w:sz="0" w:space="0" w:color="auto"/>
            <w:left w:val="none" w:sz="0" w:space="0" w:color="auto"/>
            <w:bottom w:val="none" w:sz="0" w:space="0" w:color="auto"/>
            <w:right w:val="none" w:sz="0" w:space="0" w:color="auto"/>
          </w:divBdr>
        </w:div>
        <w:div w:id="1657756088">
          <w:marLeft w:val="547"/>
          <w:marRight w:val="0"/>
          <w:marTop w:val="0"/>
          <w:marBottom w:val="0"/>
          <w:divBdr>
            <w:top w:val="none" w:sz="0" w:space="0" w:color="auto"/>
            <w:left w:val="none" w:sz="0" w:space="0" w:color="auto"/>
            <w:bottom w:val="none" w:sz="0" w:space="0" w:color="auto"/>
            <w:right w:val="none" w:sz="0" w:space="0" w:color="auto"/>
          </w:divBdr>
        </w:div>
        <w:div w:id="2131124436">
          <w:marLeft w:val="547"/>
          <w:marRight w:val="0"/>
          <w:marTop w:val="0"/>
          <w:marBottom w:val="0"/>
          <w:divBdr>
            <w:top w:val="none" w:sz="0" w:space="0" w:color="auto"/>
            <w:left w:val="none" w:sz="0" w:space="0" w:color="auto"/>
            <w:bottom w:val="none" w:sz="0" w:space="0" w:color="auto"/>
            <w:right w:val="none" w:sz="0" w:space="0" w:color="auto"/>
          </w:divBdr>
        </w:div>
        <w:div w:id="1513491940">
          <w:marLeft w:val="547"/>
          <w:marRight w:val="0"/>
          <w:marTop w:val="0"/>
          <w:marBottom w:val="0"/>
          <w:divBdr>
            <w:top w:val="none" w:sz="0" w:space="0" w:color="auto"/>
            <w:left w:val="none" w:sz="0" w:space="0" w:color="auto"/>
            <w:bottom w:val="none" w:sz="0" w:space="0" w:color="auto"/>
            <w:right w:val="none" w:sz="0" w:space="0" w:color="auto"/>
          </w:divBdr>
        </w:div>
      </w:divsChild>
    </w:div>
    <w:div w:id="1889758908">
      <w:bodyDiv w:val="1"/>
      <w:marLeft w:val="0"/>
      <w:marRight w:val="0"/>
      <w:marTop w:val="0"/>
      <w:marBottom w:val="0"/>
      <w:divBdr>
        <w:top w:val="none" w:sz="0" w:space="0" w:color="auto"/>
        <w:left w:val="none" w:sz="0" w:space="0" w:color="auto"/>
        <w:bottom w:val="none" w:sz="0" w:space="0" w:color="auto"/>
        <w:right w:val="none" w:sz="0" w:space="0" w:color="auto"/>
      </w:divBdr>
    </w:div>
    <w:div w:id="1903172388">
      <w:bodyDiv w:val="1"/>
      <w:marLeft w:val="0"/>
      <w:marRight w:val="0"/>
      <w:marTop w:val="0"/>
      <w:marBottom w:val="0"/>
      <w:divBdr>
        <w:top w:val="none" w:sz="0" w:space="0" w:color="auto"/>
        <w:left w:val="none" w:sz="0" w:space="0" w:color="auto"/>
        <w:bottom w:val="none" w:sz="0" w:space="0" w:color="auto"/>
        <w:right w:val="none" w:sz="0" w:space="0" w:color="auto"/>
      </w:divBdr>
    </w:div>
    <w:div w:id="1912428812">
      <w:bodyDiv w:val="1"/>
      <w:marLeft w:val="0"/>
      <w:marRight w:val="0"/>
      <w:marTop w:val="0"/>
      <w:marBottom w:val="0"/>
      <w:divBdr>
        <w:top w:val="none" w:sz="0" w:space="0" w:color="auto"/>
        <w:left w:val="none" w:sz="0" w:space="0" w:color="auto"/>
        <w:bottom w:val="none" w:sz="0" w:space="0" w:color="auto"/>
        <w:right w:val="none" w:sz="0" w:space="0" w:color="auto"/>
      </w:divBdr>
    </w:div>
    <w:div w:id="1931810390">
      <w:bodyDiv w:val="1"/>
      <w:marLeft w:val="0"/>
      <w:marRight w:val="0"/>
      <w:marTop w:val="0"/>
      <w:marBottom w:val="0"/>
      <w:divBdr>
        <w:top w:val="none" w:sz="0" w:space="0" w:color="auto"/>
        <w:left w:val="none" w:sz="0" w:space="0" w:color="auto"/>
        <w:bottom w:val="none" w:sz="0" w:space="0" w:color="auto"/>
        <w:right w:val="none" w:sz="0" w:space="0" w:color="auto"/>
      </w:divBdr>
    </w:div>
    <w:div w:id="2006469509">
      <w:bodyDiv w:val="1"/>
      <w:marLeft w:val="0"/>
      <w:marRight w:val="0"/>
      <w:marTop w:val="0"/>
      <w:marBottom w:val="0"/>
      <w:divBdr>
        <w:top w:val="none" w:sz="0" w:space="0" w:color="auto"/>
        <w:left w:val="none" w:sz="0" w:space="0" w:color="auto"/>
        <w:bottom w:val="none" w:sz="0" w:space="0" w:color="auto"/>
        <w:right w:val="none" w:sz="0" w:space="0" w:color="auto"/>
      </w:divBdr>
      <w:divsChild>
        <w:div w:id="1126120251">
          <w:marLeft w:val="547"/>
          <w:marRight w:val="0"/>
          <w:marTop w:val="0"/>
          <w:marBottom w:val="0"/>
          <w:divBdr>
            <w:top w:val="none" w:sz="0" w:space="0" w:color="auto"/>
            <w:left w:val="none" w:sz="0" w:space="0" w:color="auto"/>
            <w:bottom w:val="none" w:sz="0" w:space="0" w:color="auto"/>
            <w:right w:val="none" w:sz="0" w:space="0" w:color="auto"/>
          </w:divBdr>
        </w:div>
        <w:div w:id="310641038">
          <w:marLeft w:val="547"/>
          <w:marRight w:val="0"/>
          <w:marTop w:val="0"/>
          <w:marBottom w:val="0"/>
          <w:divBdr>
            <w:top w:val="none" w:sz="0" w:space="0" w:color="auto"/>
            <w:left w:val="none" w:sz="0" w:space="0" w:color="auto"/>
            <w:bottom w:val="none" w:sz="0" w:space="0" w:color="auto"/>
            <w:right w:val="none" w:sz="0" w:space="0" w:color="auto"/>
          </w:divBdr>
        </w:div>
        <w:div w:id="487015742">
          <w:marLeft w:val="547"/>
          <w:marRight w:val="0"/>
          <w:marTop w:val="0"/>
          <w:marBottom w:val="0"/>
          <w:divBdr>
            <w:top w:val="none" w:sz="0" w:space="0" w:color="auto"/>
            <w:left w:val="none" w:sz="0" w:space="0" w:color="auto"/>
            <w:bottom w:val="none" w:sz="0" w:space="0" w:color="auto"/>
            <w:right w:val="none" w:sz="0" w:space="0" w:color="auto"/>
          </w:divBdr>
        </w:div>
      </w:divsChild>
    </w:div>
    <w:div w:id="2008244768">
      <w:bodyDiv w:val="1"/>
      <w:marLeft w:val="0"/>
      <w:marRight w:val="0"/>
      <w:marTop w:val="0"/>
      <w:marBottom w:val="0"/>
      <w:divBdr>
        <w:top w:val="none" w:sz="0" w:space="0" w:color="auto"/>
        <w:left w:val="none" w:sz="0" w:space="0" w:color="auto"/>
        <w:bottom w:val="none" w:sz="0" w:space="0" w:color="auto"/>
        <w:right w:val="none" w:sz="0" w:space="0" w:color="auto"/>
      </w:divBdr>
      <w:divsChild>
        <w:div w:id="829174941">
          <w:marLeft w:val="547"/>
          <w:marRight w:val="0"/>
          <w:marTop w:val="0"/>
          <w:marBottom w:val="0"/>
          <w:divBdr>
            <w:top w:val="none" w:sz="0" w:space="0" w:color="auto"/>
            <w:left w:val="none" w:sz="0" w:space="0" w:color="auto"/>
            <w:bottom w:val="none" w:sz="0" w:space="0" w:color="auto"/>
            <w:right w:val="none" w:sz="0" w:space="0" w:color="auto"/>
          </w:divBdr>
        </w:div>
      </w:divsChild>
    </w:div>
    <w:div w:id="2105570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topuniversities.com/"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6" Type="http://schemas.openxmlformats.org/officeDocument/2006/relationships/hyperlink" Target="http://strata.gov.lt/images/tyrimai/bukle-2018-web.pdf" TargetMode="External"/><Relationship Id="rId21" Type="http://schemas.openxmlformats.org/officeDocument/2006/relationships/hyperlink" Target="https://www.smm.lt/uploads/documents/veikla/2019_METINIS%20%C5%A0MSM%20veiklos%20planas.pdf" TargetMode="External"/><Relationship Id="rId34" Type="http://schemas.openxmlformats.org/officeDocument/2006/relationships/hyperlink" Target="http://strata.gov.lt/images/tyrimai/bukle-2018-web.pdf" TargetMode="External"/><Relationship Id="rId42" Type="http://schemas.openxmlformats.org/officeDocument/2006/relationships/hyperlink" Target="https://www.smm.lt/uploads/documents/MSI/Laiko%20juosta1214.pdf" TargetMode="External"/><Relationship Id="rId47" Type="http://schemas.openxmlformats.org/officeDocument/2006/relationships/hyperlink" Target="https://finmin.lrv.lt/lt/naujienos/ek-2019-m-pavasario-prognoze-lietuvos-ekonomika-augs-kaip-ir-buvo-numatyta-anksciau" TargetMode="External"/><Relationship Id="rId50" Type="http://schemas.openxmlformats.org/officeDocument/2006/relationships/hyperlink" Target="https://www.seb.lt/infobankas/ekonomine-aplinka/makroekonomika/naujausi-lietuvos-ekonomikos-ir-finansu-rodikliai" TargetMode="External"/><Relationship Id="rId55" Type="http://schemas.openxmlformats.org/officeDocument/2006/relationships/hyperlink" Target="https://www.e-tar.lt/portal/lt/legalAct/6aa23a109d4d11e9878fc525390407ce" TargetMode="External"/><Relationship Id="rId63" Type="http://schemas.openxmlformats.org/officeDocument/2006/relationships/hyperlink" Target="https://www.researchgate.net/publication/281271203_Higher_Education_Environmental_Analysis_Industry_Scenarios_Scottish_Universities" TargetMode="External"/><Relationship Id="rId68" Type="http://schemas.openxmlformats.org/officeDocument/2006/relationships/hyperlink" Target="http://sumani2020.lt/apie-sumania-speciaizacija/prioritetai" TargetMode="External"/><Relationship Id="rId7" Type="http://schemas.openxmlformats.org/officeDocument/2006/relationships/hyperlink" Target="https://www.smm.lt/uploads/documents/MSI/smm_prezentacija.pdf" TargetMode="External"/><Relationship Id="rId2" Type="http://schemas.openxmlformats.org/officeDocument/2006/relationships/hyperlink" Target="https://www.smm.lt/uploads/documents/MSI/Laiko%20juosta1214.pdf" TargetMode="External"/><Relationship Id="rId16" Type="http://schemas.openxmlformats.org/officeDocument/2006/relationships/hyperlink" Target="https://www.smm.lt/uploads/documents/veikla/2019_METINIS%20%C5%A0MSM%20veiklos%20planas.pdf" TargetMode="External"/><Relationship Id="rId29" Type="http://schemas.openxmlformats.org/officeDocument/2006/relationships/hyperlink" Target="https://www.smm.lt/uploads/documents/MSI/smm_prezentacija.pdf" TargetMode="External"/><Relationship Id="rId11" Type="http://schemas.openxmlformats.org/officeDocument/2006/relationships/hyperlink" Target="http://strata.gov.lt/images/tyrimai/bukle-2018-web.pdf" TargetMode="External"/><Relationship Id="rId24" Type="http://schemas.openxmlformats.org/officeDocument/2006/relationships/hyperlink" Target="https://www.smm.lt/web/lt/aukstojo-mokslo-pertvarka" TargetMode="External"/><Relationship Id="rId32" Type="http://schemas.openxmlformats.org/officeDocument/2006/relationships/hyperlink" Target="http://strata.gov.lt/images/tyrimai/bukle-2018-web.pdf" TargetMode="External"/><Relationship Id="rId37" Type="http://schemas.openxmlformats.org/officeDocument/2006/relationships/hyperlink" Target="http://lrv.lt/uploads/main/documents/files/%C5%A0vietimas(1).pdf" TargetMode="External"/><Relationship Id="rId40" Type="http://schemas.openxmlformats.org/officeDocument/2006/relationships/hyperlink" Target="http://lrv.lt/uploads/main/documents/files/Mokslas%2C%20technologijos%20ir%20inovacijos(1).pdf;https://www.e-tar.lt/portal/lt/legalAct/ab7ce0b0058411e8b3e7ba9cffd043b1" TargetMode="External"/><Relationship Id="rId45" Type="http://schemas.openxmlformats.org/officeDocument/2006/relationships/hyperlink" Target="https://www.lb.lt/lt/media/force_download/?url=/uploads/publications/docs/21756_d778713ca234ccc09dc70e7312b44d89.pdf" TargetMode="External"/><Relationship Id="rId53" Type="http://schemas.openxmlformats.org/officeDocument/2006/relationships/hyperlink" Target="https://osp.stat.gov.lt/lietuvos-svietimas-kultura-ir-sportas/lietuvos-svietimas-kultura-ir-sportas-2019/kulturos-istaigu-veikla" TargetMode="External"/><Relationship Id="rId58" Type="http://schemas.openxmlformats.org/officeDocument/2006/relationships/hyperlink" Target="https://www.smm.lt/uploads/documents/naujienos/kalbos_pranesimai/Tucas_R_Demografines_prognozes_SMM_2018_01_18.pdf" TargetMode="External"/><Relationship Id="rId66" Type="http://schemas.openxmlformats.org/officeDocument/2006/relationships/hyperlink" Target="https://lrkm.lrv.lt/uploads/lrkm/documents/files/KM%202018%20m_%20veiklos%20ataskaita_SKELBIMUI.pdf" TargetMode="External"/><Relationship Id="rId5" Type="http://schemas.openxmlformats.org/officeDocument/2006/relationships/hyperlink" Target="https://www.smm.lt/uploads/documents/MSI/Laiko%20juosta1214.pdf" TargetMode="External"/><Relationship Id="rId61" Type="http://schemas.openxmlformats.org/officeDocument/2006/relationships/hyperlink" Target="http://culture.venckus.eu/medijos/mediju-kultura/technologiju-ir-meno-rysys-ka-menininkai-veikia-technikos-mokslu-apsuptyje/" TargetMode="External"/><Relationship Id="rId19" Type="http://schemas.openxmlformats.org/officeDocument/2006/relationships/hyperlink" Target="https://www.smm.lt/uploads/documents/MSI/%C5%A0MM%202017%2001%2011_vizija%20(1).pdf" TargetMode="External"/><Relationship Id="rId14" Type="http://schemas.openxmlformats.org/officeDocument/2006/relationships/hyperlink" Target="https://www.smm.lt/uploads/documents/MSI/Laiko%20juosta1214.pdf" TargetMode="External"/><Relationship Id="rId22" Type="http://schemas.openxmlformats.org/officeDocument/2006/relationships/hyperlink" Target="https://www.kpmpc.lt/kpmpc/wp-content/uploads/2017/11/3.JMieziene_NZIS_sistema.pdf" TargetMode="External"/><Relationship Id="rId27" Type="http://schemas.openxmlformats.org/officeDocument/2006/relationships/hyperlink" Target="https://www.smm.lt/uploads/documents/veikla/2019_METINIS%20%C5%A0MSM%20veiklos%20planas.pdf" TargetMode="External"/><Relationship Id="rId30" Type="http://schemas.openxmlformats.org/officeDocument/2006/relationships/hyperlink" Target="https://www.smm.lt/uploads/documents/MSI/Laiko%20juosta1214.pdf" TargetMode="External"/><Relationship Id="rId35" Type="http://schemas.openxmlformats.org/officeDocument/2006/relationships/hyperlink" Target="https://www.smm.lt/pranesimai_spaudai/skiriant-valstybes-finansavima-moksliniams-tyrimamsorientacija-i-kokybe" TargetMode="External"/><Relationship Id="rId43" Type="http://schemas.openxmlformats.org/officeDocument/2006/relationships/hyperlink" Target="https://www.smm.lt/uploads/documents/MSI/Laiko%20juosta1214.pdf" TargetMode="External"/><Relationship Id="rId48" Type="http://schemas.openxmlformats.org/officeDocument/2006/relationships/hyperlink" Target="https://lietuva.lt/en/naujienos/lithuania-has-reached-its-highest-position-ever-in-doing-business-2020/" TargetMode="External"/><Relationship Id="rId56" Type="http://schemas.openxmlformats.org/officeDocument/2006/relationships/hyperlink" Target="https://lrkm.lrv.lt/uploads/lrkm/documents/files/KM%202018%20m_%20veiklos%20ataskaita_SKELBIMUI.pdf" TargetMode="External"/><Relationship Id="rId64" Type="http://schemas.openxmlformats.org/officeDocument/2006/relationships/hyperlink" Target="https://www.pu.ac.ke/forms/Pwani%20University%20Strategic%20Plan%202014-2024.pdf" TargetMode="External"/><Relationship Id="rId8" Type="http://schemas.openxmlformats.org/officeDocument/2006/relationships/hyperlink" Target="https://www.smm.lt/uploads/documents/MSI/Laiko%20juosta1214.pdf" TargetMode="External"/><Relationship Id="rId51" Type="http://schemas.openxmlformats.org/officeDocument/2006/relationships/hyperlink" Target="https://www.seb.lt/infobankas/ekonomine-aplinka/makroekonomika/naujausi-lietuvos-ekonomikos-ir-finansu-rodikliai" TargetMode="External"/><Relationship Id="rId3" Type="http://schemas.openxmlformats.org/officeDocument/2006/relationships/hyperlink" Target="http://www.infolex.lt/ta/51734:str75" TargetMode="External"/><Relationship Id="rId12" Type="http://schemas.openxmlformats.org/officeDocument/2006/relationships/hyperlink" Target="http://strata.gov.lt/images/tyrimai/bukle-2018-web.pdf" TargetMode="External"/><Relationship Id="rId17" Type="http://schemas.openxmlformats.org/officeDocument/2006/relationships/hyperlink" Target="http://strata.gov.lt/images/tyrimai/bukle-2018-web.pdf" TargetMode="External"/><Relationship Id="rId25" Type="http://schemas.openxmlformats.org/officeDocument/2006/relationships/hyperlink" Target="https://www.smm.lt/uploads/documents/MSI/%C5%A0MM%202017%2001%2011_vizija%20(1).pdf" TargetMode="External"/><Relationship Id="rId33" Type="http://schemas.openxmlformats.org/officeDocument/2006/relationships/hyperlink" Target="https://www.smm.lt/pranesimai_spaudai/skiriant-valstybes-finansavima-moksliniams-tyrimamsorientacija-i-kokybe" TargetMode="External"/><Relationship Id="rId38" Type="http://schemas.openxmlformats.org/officeDocument/2006/relationships/hyperlink" Target="http://strata.gov.lt/images/tyrimai/bukle-2018-web.pdf" TargetMode="External"/><Relationship Id="rId46" Type="http://schemas.openxmlformats.org/officeDocument/2006/relationships/hyperlink" Target="https://www.e-tar.lt/portal/lt/legalAct/6aa23a109d4d11e9878fc525390407ce" TargetMode="External"/><Relationship Id="rId59" Type="http://schemas.openxmlformats.org/officeDocument/2006/relationships/hyperlink" Target="https://www.smm.lt/web/lt/aukstojo-mokslo-pertvarka" TargetMode="External"/><Relationship Id="rId67" Type="http://schemas.openxmlformats.org/officeDocument/2006/relationships/hyperlink" Target="https://www.e-tar.lt/portal/lt/legalAct/6aa23a109d4d11e9878fc525390407ce" TargetMode="External"/><Relationship Id="rId20" Type="http://schemas.openxmlformats.org/officeDocument/2006/relationships/hyperlink" Target="http://strata.gov.lt/images/tyrimai/bukle-2018-web.pdf" TargetMode="External"/><Relationship Id="rId41" Type="http://schemas.openxmlformats.org/officeDocument/2006/relationships/hyperlink" Target="https://www.e-tar.lt/portal/lt/legalAct/6aa23a109d4d11e9878fc525390407ce" TargetMode="External"/><Relationship Id="rId54" Type="http://schemas.openxmlformats.org/officeDocument/2006/relationships/hyperlink" Target="https://www.e-tar.lt/portal/lt/legalAct/6aa23a109d4d11e9878fc525390407ce" TargetMode="External"/><Relationship Id="rId62" Type="http://schemas.openxmlformats.org/officeDocument/2006/relationships/hyperlink" Target="https://www.kolegijos.lt/news/35/72/Visoje-Europoje-protu-nutekejimo-problema/" TargetMode="External"/><Relationship Id="rId1" Type="http://schemas.openxmlformats.org/officeDocument/2006/relationships/hyperlink" Target="http://strata.gov.lt/images/tyrimai/bukle-2018-web.pdf" TargetMode="External"/><Relationship Id="rId6" Type="http://schemas.openxmlformats.org/officeDocument/2006/relationships/hyperlink" Target="http://strata.gov.lt/images/tyrimai/bukle-2018-web.pdf" TargetMode="External"/><Relationship Id="rId15" Type="http://schemas.openxmlformats.org/officeDocument/2006/relationships/hyperlink" Target="https://www.smm.lt/uploads/documents/svietimas/Svietimo%20reformos.pdf" TargetMode="External"/><Relationship Id="rId23" Type="http://schemas.openxmlformats.org/officeDocument/2006/relationships/hyperlink" Target="https://www.esinvesticijos.lt/lt/finansavimas/patvirtintos_priemones/zmogiskuju-istekliu-stebesenos-prognozavimo-ir-pletros-mechanizmai" TargetMode="External"/><Relationship Id="rId28" Type="http://schemas.openxmlformats.org/officeDocument/2006/relationships/hyperlink" Target="https://osp.stat.gov.lt/informaciniai-pranesimai?articleId=6315936" TargetMode="External"/><Relationship Id="rId36" Type="http://schemas.openxmlformats.org/officeDocument/2006/relationships/hyperlink" Target="http://strata.gov.lt/images/tyrimai/bukle-2018-web.pdf" TargetMode="External"/><Relationship Id="rId49" Type="http://schemas.openxmlformats.org/officeDocument/2006/relationships/hyperlink" Target="https://osp.stat.gov.lt/lietuvos-gyventoju-pajamos-ir-gyvenimo-salygos/lietuvos-gyventoju-pajamos-ir-gyvenimo-salygos-2019/namu-ukiu-pajamos/disponuojamosios-pajamos" TargetMode="External"/><Relationship Id="rId57" Type="http://schemas.openxmlformats.org/officeDocument/2006/relationships/hyperlink" Target="http://strata.gov.lt/images/tyrimai/bukle-2018-web.pdf" TargetMode="External"/><Relationship Id="rId10" Type="http://schemas.openxmlformats.org/officeDocument/2006/relationships/hyperlink" Target="https://www.smm.lt/uploads/documents/svietimas/Svietimo%20reformos.pdf" TargetMode="External"/><Relationship Id="rId31" Type="http://schemas.openxmlformats.org/officeDocument/2006/relationships/hyperlink" Target="https://www.vz.lt/verslo-aplinka/2018/07/18/doktorantu-stipendijos-kitamet-padides-bemaz-dvigubai" TargetMode="External"/><Relationship Id="rId44" Type="http://schemas.openxmlformats.org/officeDocument/2006/relationships/hyperlink" Target="https://www.smm.lt/uploads/documents/MSI/Laiko%20juosta1214.pdf" TargetMode="External"/><Relationship Id="rId52" Type="http://schemas.openxmlformats.org/officeDocument/2006/relationships/hyperlink" Target="http://alkas.lt/2018/10/16/vyriausybe-pritare-2019-metu-biudzeto-projektui/" TargetMode="External"/><Relationship Id="rId60" Type="http://schemas.openxmlformats.org/officeDocument/2006/relationships/hyperlink" Target="https://lrkm.lrv.lt/uploads/lrkm/documents/files/KM%202018%20m_%20veiklos%20ataskaita_SKELBIMUI.pdf" TargetMode="External"/><Relationship Id="rId65" Type="http://schemas.openxmlformats.org/officeDocument/2006/relationships/hyperlink" Target="https://www.e-tar.lt/portal/lt/legalAct/6aa23a109d4d11e9878fc525390407ce" TargetMode="External"/><Relationship Id="rId4" Type="http://schemas.openxmlformats.org/officeDocument/2006/relationships/hyperlink" Target="http://strata.gov.lt/images/tyrimai/bukle-2018-web.pdf" TargetMode="External"/><Relationship Id="rId9" Type="http://schemas.openxmlformats.org/officeDocument/2006/relationships/hyperlink" Target="https://www.smm.lt/uploads/documents/veikla/2019_METINIS%20%C5%A0MSM%20veiklos%20planas.pdf" TargetMode="External"/><Relationship Id="rId13" Type="http://schemas.openxmlformats.org/officeDocument/2006/relationships/hyperlink" Target="http://strata.gov.lt/images/tyrimai/bukle-2018-web.pdf" TargetMode="External"/><Relationship Id="rId18" Type="http://schemas.openxmlformats.org/officeDocument/2006/relationships/hyperlink" Target="https://www.smm.lt/uploads/documents/MSI/Laiko%20juosta1214.pdf" TargetMode="External"/><Relationship Id="rId39" Type="http://schemas.openxmlformats.org/officeDocument/2006/relationships/hyperlink" Target="https://www.smm.lt/uploads/documents/tyrimai-ir-studijos/%C5%A0vietimo%20ir%20mokslo%20ministerijos%202018%20met%C5%B3%20veiklos%20ataskaita.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2009-08-26T00:00:00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1A6C05-53F6-477E-8390-AEB83DF9BF67}">
  <ds:schemaRefs>
    <ds:schemaRef ds:uri="http://schemas.microsoft.com/sharepoint/v3/contenttype/forms"/>
  </ds:schemaRefs>
</ds:datastoreItem>
</file>

<file path=customXml/itemProps3.xml><?xml version="1.0" encoding="utf-8"?>
<ds:datastoreItem xmlns:ds="http://schemas.openxmlformats.org/officeDocument/2006/customXml" ds:itemID="{E037C2F2-50B1-455D-9205-749E3D6A7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18</Pages>
  <Words>28727</Words>
  <Characters>16375</Characters>
  <Application>Microsoft Office Word</Application>
  <DocSecurity>0</DocSecurity>
  <Lines>136</Lines>
  <Paragraphs>90</Paragraphs>
  <ScaleCrop>false</ScaleCrop>
  <HeadingPairs>
    <vt:vector size="2" baseType="variant">
      <vt:variant>
        <vt:lpstr>Title</vt:lpstr>
      </vt:variant>
      <vt:variant>
        <vt:i4>1</vt:i4>
      </vt:variant>
    </vt:vector>
  </HeadingPairs>
  <TitlesOfParts>
    <vt:vector size="1" baseType="lpstr">
      <vt:lpstr/>
    </vt:vector>
  </TitlesOfParts>
  <Company>Informacinės konsultacijos</Company>
  <LinksUpToDate>false</LinksUpToDate>
  <CharactersWithSpaces>45012</CharactersWithSpaces>
  <SharedDoc>false</SharedDoc>
  <HLinks>
    <vt:vector size="78" baseType="variant">
      <vt:variant>
        <vt:i4>1245237</vt:i4>
      </vt:variant>
      <vt:variant>
        <vt:i4>74</vt:i4>
      </vt:variant>
      <vt:variant>
        <vt:i4>0</vt:i4>
      </vt:variant>
      <vt:variant>
        <vt:i4>5</vt:i4>
      </vt:variant>
      <vt:variant>
        <vt:lpwstr/>
      </vt:variant>
      <vt:variant>
        <vt:lpwstr>_Toc334537154</vt:lpwstr>
      </vt:variant>
      <vt:variant>
        <vt:i4>1245237</vt:i4>
      </vt:variant>
      <vt:variant>
        <vt:i4>68</vt:i4>
      </vt:variant>
      <vt:variant>
        <vt:i4>0</vt:i4>
      </vt:variant>
      <vt:variant>
        <vt:i4>5</vt:i4>
      </vt:variant>
      <vt:variant>
        <vt:lpwstr/>
      </vt:variant>
      <vt:variant>
        <vt:lpwstr>_Toc334537153</vt:lpwstr>
      </vt:variant>
      <vt:variant>
        <vt:i4>1376309</vt:i4>
      </vt:variant>
      <vt:variant>
        <vt:i4>59</vt:i4>
      </vt:variant>
      <vt:variant>
        <vt:i4>0</vt:i4>
      </vt:variant>
      <vt:variant>
        <vt:i4>5</vt:i4>
      </vt:variant>
      <vt:variant>
        <vt:lpwstr/>
      </vt:variant>
      <vt:variant>
        <vt:lpwstr>_Toc334537130</vt:lpwstr>
      </vt:variant>
      <vt:variant>
        <vt:i4>1310773</vt:i4>
      </vt:variant>
      <vt:variant>
        <vt:i4>53</vt:i4>
      </vt:variant>
      <vt:variant>
        <vt:i4>0</vt:i4>
      </vt:variant>
      <vt:variant>
        <vt:i4>5</vt:i4>
      </vt:variant>
      <vt:variant>
        <vt:lpwstr/>
      </vt:variant>
      <vt:variant>
        <vt:lpwstr>_Toc334537129</vt:lpwstr>
      </vt:variant>
      <vt:variant>
        <vt:i4>1310774</vt:i4>
      </vt:variant>
      <vt:variant>
        <vt:i4>44</vt:i4>
      </vt:variant>
      <vt:variant>
        <vt:i4>0</vt:i4>
      </vt:variant>
      <vt:variant>
        <vt:i4>5</vt:i4>
      </vt:variant>
      <vt:variant>
        <vt:lpwstr/>
      </vt:variant>
      <vt:variant>
        <vt:lpwstr>_Toc334537224</vt:lpwstr>
      </vt:variant>
      <vt:variant>
        <vt:i4>1310774</vt:i4>
      </vt:variant>
      <vt:variant>
        <vt:i4>38</vt:i4>
      </vt:variant>
      <vt:variant>
        <vt:i4>0</vt:i4>
      </vt:variant>
      <vt:variant>
        <vt:i4>5</vt:i4>
      </vt:variant>
      <vt:variant>
        <vt:lpwstr/>
      </vt:variant>
      <vt:variant>
        <vt:lpwstr>_Toc334537223</vt:lpwstr>
      </vt:variant>
      <vt:variant>
        <vt:i4>1310774</vt:i4>
      </vt:variant>
      <vt:variant>
        <vt:i4>32</vt:i4>
      </vt:variant>
      <vt:variant>
        <vt:i4>0</vt:i4>
      </vt:variant>
      <vt:variant>
        <vt:i4>5</vt:i4>
      </vt:variant>
      <vt:variant>
        <vt:lpwstr/>
      </vt:variant>
      <vt:variant>
        <vt:lpwstr>_Toc334537222</vt:lpwstr>
      </vt:variant>
      <vt:variant>
        <vt:i4>1310774</vt:i4>
      </vt:variant>
      <vt:variant>
        <vt:i4>26</vt:i4>
      </vt:variant>
      <vt:variant>
        <vt:i4>0</vt:i4>
      </vt:variant>
      <vt:variant>
        <vt:i4>5</vt:i4>
      </vt:variant>
      <vt:variant>
        <vt:lpwstr/>
      </vt:variant>
      <vt:variant>
        <vt:lpwstr>_Toc334537221</vt:lpwstr>
      </vt:variant>
      <vt:variant>
        <vt:i4>1310774</vt:i4>
      </vt:variant>
      <vt:variant>
        <vt:i4>20</vt:i4>
      </vt:variant>
      <vt:variant>
        <vt:i4>0</vt:i4>
      </vt:variant>
      <vt:variant>
        <vt:i4>5</vt:i4>
      </vt:variant>
      <vt:variant>
        <vt:lpwstr/>
      </vt:variant>
      <vt:variant>
        <vt:lpwstr>_Toc334537220</vt:lpwstr>
      </vt:variant>
      <vt:variant>
        <vt:i4>1507382</vt:i4>
      </vt:variant>
      <vt:variant>
        <vt:i4>14</vt:i4>
      </vt:variant>
      <vt:variant>
        <vt:i4>0</vt:i4>
      </vt:variant>
      <vt:variant>
        <vt:i4>5</vt:i4>
      </vt:variant>
      <vt:variant>
        <vt:lpwstr/>
      </vt:variant>
      <vt:variant>
        <vt:lpwstr>_Toc334537219</vt:lpwstr>
      </vt:variant>
      <vt:variant>
        <vt:i4>1507382</vt:i4>
      </vt:variant>
      <vt:variant>
        <vt:i4>8</vt:i4>
      </vt:variant>
      <vt:variant>
        <vt:i4>0</vt:i4>
      </vt:variant>
      <vt:variant>
        <vt:i4>5</vt:i4>
      </vt:variant>
      <vt:variant>
        <vt:lpwstr/>
      </vt:variant>
      <vt:variant>
        <vt:lpwstr>_Toc334537218</vt:lpwstr>
      </vt:variant>
      <vt:variant>
        <vt:i4>1441821</vt:i4>
      </vt:variant>
      <vt:variant>
        <vt:i4>3</vt:i4>
      </vt:variant>
      <vt:variant>
        <vt:i4>0</vt:i4>
      </vt:variant>
      <vt:variant>
        <vt:i4>5</vt:i4>
      </vt:variant>
      <vt:variant>
        <vt:lpwstr>http://www.konsultacijos.lt/</vt:lpwstr>
      </vt:variant>
      <vt:variant>
        <vt:lpwstr/>
      </vt:variant>
      <vt:variant>
        <vt:i4>6291545</vt:i4>
      </vt:variant>
      <vt:variant>
        <vt:i4>0</vt:i4>
      </vt:variant>
      <vt:variant>
        <vt:i4>0</vt:i4>
      </vt:variant>
      <vt:variant>
        <vt:i4>5</vt:i4>
      </vt:variant>
      <vt:variant>
        <vt:lpwstr>mailto:info@konsultacijos.lt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Vilmantas Rekašius</dc:creator>
  <cp:lastModifiedBy>Vartotojas</cp:lastModifiedBy>
  <cp:revision>4</cp:revision>
  <cp:lastPrinted>2019-12-02T16:00:00Z</cp:lastPrinted>
  <dcterms:created xsi:type="dcterms:W3CDTF">2021-07-09T11:36:00Z</dcterms:created>
  <dcterms:modified xsi:type="dcterms:W3CDTF">2021-07-13T09:01:00Z</dcterms:modified>
  <cp:category>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TC300069379990</vt:lpwstr>
  </property>
</Properties>
</file>